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DD3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FB28DC" w:rsidRP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FB2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FB28DC" w:rsidRP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Байкаловского</w:t>
      </w:r>
      <w:r w:rsidR="00DD3429" w:rsidRP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FB2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D3429" w:rsidRP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FB2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D3429" w:rsidRPr="00DD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Байкаловского муниципального района Свердловской области.</w:t>
      </w:r>
    </w:p>
    <w:p w:rsidR="00FB28DC" w:rsidRDefault="00FB28DC" w:rsidP="00DD3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797" w:rsidRP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FB28D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B28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28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B28DC" w:rsidRP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B2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B28DC" w:rsidRP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</w:t>
      </w:r>
      <w:r w:rsidR="00DD3429" w:rsidRP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B2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DD3429" w:rsidRPr="00D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муниципального района Свердловской области. </w:t>
      </w: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8DC" w:rsidRPr="00FB28DC" w:rsidRDefault="00FB28DC" w:rsidP="00FB28DC">
      <w:pPr>
        <w:rPr>
          <w:rFonts w:ascii="Times New Roman" w:hAnsi="Times New Roman" w:cs="Times New Roman"/>
          <w:sz w:val="28"/>
          <w:szCs w:val="28"/>
        </w:rPr>
      </w:pPr>
      <w:r w:rsidRPr="00FB28DC">
        <w:rPr>
          <w:rFonts w:ascii="Times New Roman" w:hAnsi="Times New Roman" w:cs="Times New Roman"/>
          <w:sz w:val="28"/>
          <w:szCs w:val="28"/>
        </w:rPr>
        <w:t>1. В нарушение требований ч. 1 ст. 38 Закона о контрактной системе   состав контрактной службы Субъекта проверки является не актуальным в проверяемый период (п. 1.2. акта).</w:t>
      </w:r>
    </w:p>
    <w:p w:rsidR="00FB28DC" w:rsidRPr="00FB28DC" w:rsidRDefault="00FB28DC" w:rsidP="00FB28DC">
      <w:pPr>
        <w:rPr>
          <w:rFonts w:ascii="Times New Roman" w:hAnsi="Times New Roman" w:cs="Times New Roman"/>
          <w:sz w:val="28"/>
          <w:szCs w:val="28"/>
        </w:rPr>
      </w:pPr>
      <w:r w:rsidRPr="00FB28DC">
        <w:rPr>
          <w:rFonts w:ascii="Times New Roman" w:hAnsi="Times New Roman" w:cs="Times New Roman"/>
          <w:sz w:val="28"/>
          <w:szCs w:val="28"/>
        </w:rPr>
        <w:t>2. В нарушение  требований п. 12 Положения о порядке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 и о признании утратившими силу отдельных решений правительства Российской Федерации, утвержденного Постановлением Правительства Российской Федерации от 30.09.2019 года № 1279, Субъектом контроля не утвержден  план график на 2023 год  (п. 1.4. акта).</w:t>
      </w:r>
    </w:p>
    <w:p w:rsidR="00FB28DC" w:rsidRPr="00FB28DC" w:rsidRDefault="00FB28DC" w:rsidP="00FB28DC">
      <w:pPr>
        <w:rPr>
          <w:rFonts w:ascii="Times New Roman" w:hAnsi="Times New Roman" w:cs="Times New Roman"/>
          <w:sz w:val="28"/>
          <w:szCs w:val="28"/>
        </w:rPr>
      </w:pPr>
      <w:r w:rsidRPr="00FB28DC">
        <w:rPr>
          <w:rFonts w:ascii="Times New Roman" w:hAnsi="Times New Roman" w:cs="Times New Roman"/>
          <w:sz w:val="28"/>
          <w:szCs w:val="28"/>
        </w:rPr>
        <w:t>3. В нарушение требований п. 2.4.4. контракта № 18/23 от 14.03.2023г. Субъектом контроля оплата произведена позже указанного срока (п. 1.7.3. акта).</w:t>
      </w:r>
    </w:p>
    <w:p w:rsidR="00FB28DC" w:rsidRPr="00FB28DC" w:rsidRDefault="00FB28DC" w:rsidP="00FB28DC">
      <w:pPr>
        <w:rPr>
          <w:rFonts w:ascii="Times New Roman" w:hAnsi="Times New Roman" w:cs="Times New Roman"/>
          <w:sz w:val="28"/>
          <w:szCs w:val="28"/>
        </w:rPr>
      </w:pPr>
      <w:r w:rsidRPr="00FB28DC">
        <w:rPr>
          <w:rFonts w:ascii="Times New Roman" w:hAnsi="Times New Roman" w:cs="Times New Roman"/>
          <w:sz w:val="28"/>
          <w:szCs w:val="28"/>
        </w:rPr>
        <w:t>4. В нарушение ч. 1 ст. 23 Закона о контрактной системе идентификационный код закупки не указан в договорах (п. 1.7.5. акта).</w:t>
      </w:r>
    </w:p>
    <w:p w:rsidR="00FB28DC" w:rsidRPr="00FB28DC" w:rsidRDefault="00FB28DC" w:rsidP="00FB28DC">
      <w:pPr>
        <w:rPr>
          <w:rFonts w:ascii="Times New Roman" w:hAnsi="Times New Roman" w:cs="Times New Roman"/>
          <w:sz w:val="28"/>
          <w:szCs w:val="28"/>
        </w:rPr>
      </w:pPr>
      <w:r w:rsidRPr="00FB28DC">
        <w:rPr>
          <w:rFonts w:ascii="Times New Roman" w:hAnsi="Times New Roman" w:cs="Times New Roman"/>
          <w:sz w:val="28"/>
          <w:szCs w:val="28"/>
        </w:rPr>
        <w:t>5. В нарушение положений части 2 статьи 34 Закона № 44-ФЗ норма, что цена контракта является твердой и определяется на весь срок исполнения контракта, отсутствует в договоре подряда № 2861 от 24.10.2023. (п. 1.7.6. акта).</w:t>
      </w:r>
    </w:p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2C5751"/>
    <w:rsid w:val="002D33C3"/>
    <w:rsid w:val="004004A5"/>
    <w:rsid w:val="0046557E"/>
    <w:rsid w:val="00560CB4"/>
    <w:rsid w:val="00755AF0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D3429"/>
    <w:rsid w:val="00DE2952"/>
    <w:rsid w:val="00E1564F"/>
    <w:rsid w:val="00E51BAD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E52B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32</cp:revision>
  <dcterms:created xsi:type="dcterms:W3CDTF">2018-05-18T05:32:00Z</dcterms:created>
  <dcterms:modified xsi:type="dcterms:W3CDTF">2024-05-31T09:08:00Z</dcterms:modified>
</cp:coreProperties>
</file>