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sz w:val="26"/>
          <w:szCs w:val="26"/>
        </w:rPr>
        <w:t>Администрация МО Байкаловский муниципальный район</w:t>
      </w:r>
    </w:p>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bCs/>
          <w:color w:val="000000"/>
          <w:sz w:val="26"/>
          <w:szCs w:val="26"/>
        </w:rPr>
        <w:t>Комиссия по координации работы по противодействию коррупции в муниципальном образовании</w:t>
      </w:r>
      <w:r w:rsidRPr="005F0E91">
        <w:rPr>
          <w:rFonts w:ascii="Times New Roman" w:hAnsi="Times New Roman"/>
          <w:b/>
          <w:bCs/>
          <w:iCs/>
          <w:sz w:val="26"/>
          <w:szCs w:val="26"/>
        </w:rPr>
        <w:t xml:space="preserve"> Байкаловский муниципальный район</w:t>
      </w: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с. Байкалово Свердловской области      </w:t>
      </w:r>
      <w:r w:rsidR="00B312FE">
        <w:rPr>
          <w:rFonts w:ascii="Times New Roman" w:hAnsi="Times New Roman"/>
          <w:sz w:val="26"/>
          <w:szCs w:val="26"/>
        </w:rPr>
        <w:t xml:space="preserve"> </w:t>
      </w:r>
      <w:r w:rsidR="00FD222D">
        <w:rPr>
          <w:rFonts w:ascii="Times New Roman" w:hAnsi="Times New Roman"/>
          <w:sz w:val="26"/>
          <w:szCs w:val="26"/>
        </w:rPr>
        <w:t xml:space="preserve">                              </w:t>
      </w:r>
      <w:r w:rsidR="004738B2">
        <w:rPr>
          <w:rFonts w:ascii="Times New Roman" w:hAnsi="Times New Roman"/>
          <w:sz w:val="26"/>
          <w:szCs w:val="26"/>
        </w:rPr>
        <w:t>2</w:t>
      </w:r>
      <w:r w:rsidR="00D01CB8">
        <w:rPr>
          <w:rFonts w:ascii="Times New Roman" w:hAnsi="Times New Roman"/>
          <w:sz w:val="26"/>
          <w:szCs w:val="26"/>
        </w:rPr>
        <w:t>7</w:t>
      </w:r>
      <w:r w:rsidR="00FD222D" w:rsidRPr="00FD222D">
        <w:rPr>
          <w:rFonts w:ascii="Times New Roman" w:hAnsi="Times New Roman"/>
          <w:color w:val="000000" w:themeColor="text1"/>
          <w:sz w:val="26"/>
          <w:szCs w:val="26"/>
        </w:rPr>
        <w:t xml:space="preserve"> </w:t>
      </w:r>
      <w:r w:rsidR="00D01CB8">
        <w:rPr>
          <w:rFonts w:ascii="Times New Roman" w:hAnsi="Times New Roman"/>
          <w:color w:val="000000" w:themeColor="text1"/>
          <w:sz w:val="26"/>
          <w:szCs w:val="26"/>
        </w:rPr>
        <w:t>марта</w:t>
      </w:r>
      <w:r w:rsidRPr="005F0E91">
        <w:rPr>
          <w:rFonts w:ascii="Times New Roman" w:hAnsi="Times New Roman"/>
          <w:sz w:val="26"/>
          <w:szCs w:val="26"/>
        </w:rPr>
        <w:t xml:space="preserve">  201</w:t>
      </w:r>
      <w:r w:rsidR="00D01CB8">
        <w:rPr>
          <w:rFonts w:ascii="Times New Roman" w:hAnsi="Times New Roman"/>
          <w:sz w:val="26"/>
          <w:szCs w:val="26"/>
        </w:rPr>
        <w:t>9</w:t>
      </w:r>
      <w:r w:rsidRPr="005F0E91">
        <w:rPr>
          <w:rFonts w:ascii="Times New Roman" w:hAnsi="Times New Roman"/>
          <w:sz w:val="26"/>
          <w:szCs w:val="26"/>
        </w:rPr>
        <w:t xml:space="preserve"> года</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ул. Революции, 25                                      </w:t>
      </w:r>
      <w:r w:rsidR="00B312FE">
        <w:rPr>
          <w:rFonts w:ascii="Times New Roman" w:hAnsi="Times New Roman"/>
          <w:sz w:val="26"/>
          <w:szCs w:val="26"/>
        </w:rPr>
        <w:t xml:space="preserve">                              10</w:t>
      </w:r>
      <w:r w:rsidRPr="005F0E91">
        <w:rPr>
          <w:rFonts w:ascii="Times New Roman" w:hAnsi="Times New Roman"/>
          <w:sz w:val="26"/>
          <w:szCs w:val="26"/>
        </w:rPr>
        <w:t>.00ч.</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кабинет главы, 3 этаж</w:t>
      </w:r>
    </w:p>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sz w:val="26"/>
          <w:szCs w:val="26"/>
        </w:rPr>
        <w:t xml:space="preserve">ПРОТОКОЛ № </w:t>
      </w:r>
      <w:r w:rsidR="00D01CB8">
        <w:rPr>
          <w:rFonts w:ascii="Times New Roman" w:hAnsi="Times New Roman"/>
          <w:b/>
          <w:sz w:val="26"/>
          <w:szCs w:val="26"/>
        </w:rPr>
        <w:t>1</w:t>
      </w:r>
    </w:p>
    <w:p w:rsidR="00C34ACB" w:rsidRPr="005F0E91" w:rsidRDefault="00C34ACB" w:rsidP="00C34ACB">
      <w:pPr>
        <w:spacing w:after="0" w:line="240" w:lineRule="auto"/>
        <w:jc w:val="center"/>
        <w:rPr>
          <w:rFonts w:ascii="Times New Roman" w:hAnsi="Times New Roman"/>
          <w:b/>
          <w:i/>
          <w:sz w:val="26"/>
          <w:szCs w:val="26"/>
        </w:rPr>
      </w:pPr>
      <w:r w:rsidRPr="005F0E91">
        <w:rPr>
          <w:rFonts w:ascii="Times New Roman" w:hAnsi="Times New Roman"/>
          <w:b/>
          <w:i/>
          <w:sz w:val="26"/>
          <w:szCs w:val="26"/>
        </w:rPr>
        <w:t xml:space="preserve">заседания комиссии </w:t>
      </w:r>
      <w:r w:rsidRPr="005F0E91">
        <w:rPr>
          <w:rFonts w:ascii="Times New Roman" w:hAnsi="Times New Roman"/>
          <w:b/>
          <w:bCs/>
          <w:i/>
          <w:color w:val="000000"/>
          <w:sz w:val="26"/>
          <w:szCs w:val="26"/>
        </w:rPr>
        <w:t xml:space="preserve"> по координации работы по противодействию коррупции в муниципальном образовании</w:t>
      </w:r>
      <w:r w:rsidRPr="005F0E91">
        <w:rPr>
          <w:rFonts w:ascii="Times New Roman" w:hAnsi="Times New Roman"/>
          <w:b/>
          <w:bCs/>
          <w:i/>
          <w:iCs/>
          <w:sz w:val="26"/>
          <w:szCs w:val="26"/>
        </w:rPr>
        <w:t xml:space="preserve"> Байкаловский муниципальный район</w:t>
      </w:r>
      <w:r w:rsidRPr="005F0E91">
        <w:rPr>
          <w:rFonts w:ascii="Times New Roman" w:hAnsi="Times New Roman"/>
          <w:b/>
          <w:i/>
          <w:sz w:val="26"/>
          <w:szCs w:val="26"/>
        </w:rPr>
        <w:t>,</w:t>
      </w:r>
      <w:r w:rsidRPr="005F0E91">
        <w:rPr>
          <w:rFonts w:ascii="Times New Roman" w:hAnsi="Times New Roman"/>
          <w:i/>
          <w:sz w:val="26"/>
          <w:szCs w:val="26"/>
        </w:rPr>
        <w:t xml:space="preserve"> </w:t>
      </w:r>
      <w:r w:rsidRPr="005F0E91">
        <w:rPr>
          <w:rFonts w:ascii="Times New Roman" w:hAnsi="Times New Roman"/>
          <w:b/>
          <w:i/>
          <w:sz w:val="26"/>
          <w:szCs w:val="26"/>
        </w:rPr>
        <w:t>созданной постановлением Администрации МО Байкаловский муниципальный район от 25.01.2016г. № 17.</w:t>
      </w:r>
    </w:p>
    <w:p w:rsidR="00C34ACB" w:rsidRPr="005F0E91" w:rsidRDefault="00C34ACB" w:rsidP="00C34ACB">
      <w:pPr>
        <w:spacing w:after="0" w:line="240" w:lineRule="auto"/>
        <w:rPr>
          <w:rFonts w:ascii="Times New Roman" w:hAnsi="Times New Roman"/>
          <w:b/>
          <w:sz w:val="26"/>
          <w:szCs w:val="26"/>
        </w:rPr>
      </w:pPr>
      <w:r w:rsidRPr="005F0E91">
        <w:rPr>
          <w:rFonts w:ascii="Times New Roman" w:hAnsi="Times New Roman"/>
          <w:b/>
          <w:sz w:val="26"/>
          <w:szCs w:val="26"/>
        </w:rPr>
        <w:t xml:space="preserve">Председательствовал: </w:t>
      </w:r>
    </w:p>
    <w:p w:rsidR="00C34ACB" w:rsidRPr="005F0E91" w:rsidRDefault="00F50B74" w:rsidP="00C34ACB">
      <w:pPr>
        <w:spacing w:after="0" w:line="240" w:lineRule="auto"/>
        <w:rPr>
          <w:rFonts w:ascii="Times New Roman" w:hAnsi="Times New Roman"/>
          <w:sz w:val="26"/>
          <w:szCs w:val="26"/>
        </w:rPr>
      </w:pPr>
      <w:r>
        <w:rPr>
          <w:rFonts w:ascii="Times New Roman" w:hAnsi="Times New Roman"/>
          <w:sz w:val="26"/>
          <w:szCs w:val="26"/>
        </w:rPr>
        <w:t xml:space="preserve">Глава муниципального образования </w:t>
      </w:r>
      <w:r w:rsidR="00C34ACB" w:rsidRPr="005F0E91">
        <w:rPr>
          <w:rFonts w:ascii="Times New Roman" w:hAnsi="Times New Roman"/>
          <w:sz w:val="26"/>
          <w:szCs w:val="26"/>
        </w:rPr>
        <w:t xml:space="preserve"> Байкаловский </w:t>
      </w:r>
      <w:r>
        <w:rPr>
          <w:rFonts w:ascii="Times New Roman" w:hAnsi="Times New Roman"/>
          <w:sz w:val="26"/>
          <w:szCs w:val="26"/>
        </w:rPr>
        <w:t xml:space="preserve"> </w:t>
      </w:r>
      <w:r w:rsidR="00C34ACB" w:rsidRPr="005F0E91">
        <w:rPr>
          <w:rFonts w:ascii="Times New Roman" w:hAnsi="Times New Roman"/>
          <w:sz w:val="26"/>
          <w:szCs w:val="26"/>
        </w:rPr>
        <w:t xml:space="preserve">муниципальный район,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председатель комиссии                                                                             А.А. Жуков</w:t>
      </w:r>
    </w:p>
    <w:p w:rsidR="00E0667F" w:rsidRDefault="00E0667F" w:rsidP="00C34ACB">
      <w:pPr>
        <w:spacing w:after="0" w:line="240" w:lineRule="auto"/>
        <w:jc w:val="both"/>
        <w:rPr>
          <w:rFonts w:ascii="Times New Roman" w:hAnsi="Times New Roman"/>
          <w:b/>
          <w:sz w:val="26"/>
          <w:szCs w:val="26"/>
        </w:rPr>
      </w:pPr>
    </w:p>
    <w:p w:rsidR="00C34ACB" w:rsidRPr="005F0E91" w:rsidRDefault="00C34ACB" w:rsidP="00C34ACB">
      <w:pPr>
        <w:spacing w:after="0" w:line="240" w:lineRule="auto"/>
        <w:jc w:val="both"/>
        <w:rPr>
          <w:rFonts w:ascii="Times New Roman" w:hAnsi="Times New Roman"/>
          <w:b/>
          <w:sz w:val="26"/>
          <w:szCs w:val="26"/>
        </w:rPr>
      </w:pPr>
      <w:r w:rsidRPr="005F0E91">
        <w:rPr>
          <w:rFonts w:ascii="Times New Roman" w:hAnsi="Times New Roman"/>
          <w:b/>
          <w:sz w:val="26"/>
          <w:szCs w:val="26"/>
        </w:rPr>
        <w:t>Присутствовали члены комиссии:</w:t>
      </w:r>
    </w:p>
    <w:p w:rsidR="00C34ACB" w:rsidRPr="005F0E91" w:rsidRDefault="00C34ACB" w:rsidP="00C34ACB">
      <w:pPr>
        <w:spacing w:after="0" w:line="240" w:lineRule="auto"/>
        <w:jc w:val="both"/>
        <w:rPr>
          <w:rFonts w:ascii="Times New Roman" w:hAnsi="Times New Roman"/>
          <w:sz w:val="26"/>
          <w:szCs w:val="26"/>
        </w:rPr>
      </w:pPr>
      <w:r w:rsidRPr="005F0E91">
        <w:rPr>
          <w:rFonts w:ascii="Times New Roman" w:hAnsi="Times New Roman"/>
          <w:sz w:val="26"/>
          <w:szCs w:val="26"/>
        </w:rPr>
        <w:t>1. Бороздина Галина Викторовна – заместитель главы  Администрации муниципального образования Байкаловский муниципальный район по социально-экономическим вопросам;</w:t>
      </w:r>
    </w:p>
    <w:p w:rsidR="00C34ACB" w:rsidRPr="005F0E91" w:rsidRDefault="002A0DAD" w:rsidP="00C34ACB">
      <w:pPr>
        <w:spacing w:after="0" w:line="240" w:lineRule="auto"/>
        <w:jc w:val="both"/>
        <w:rPr>
          <w:rFonts w:ascii="Times New Roman" w:hAnsi="Times New Roman"/>
          <w:sz w:val="26"/>
          <w:szCs w:val="26"/>
        </w:rPr>
      </w:pPr>
      <w:r>
        <w:rPr>
          <w:rFonts w:ascii="Times New Roman" w:hAnsi="Times New Roman"/>
          <w:sz w:val="26"/>
          <w:szCs w:val="26"/>
        </w:rPr>
        <w:t>2</w:t>
      </w:r>
      <w:r w:rsidR="00C34ACB" w:rsidRPr="005F0E91">
        <w:rPr>
          <w:rFonts w:ascii="Times New Roman" w:hAnsi="Times New Roman"/>
          <w:sz w:val="26"/>
          <w:szCs w:val="26"/>
        </w:rPr>
        <w:t>. Куликова Алла Вениаминовна – главный  специалист Организационного отдела Администрации муниципального образования Байкаловский муниципальный район, член комиссии</w:t>
      </w:r>
      <w:r w:rsidR="00630D20">
        <w:rPr>
          <w:rFonts w:ascii="Times New Roman" w:hAnsi="Times New Roman"/>
          <w:sz w:val="26"/>
          <w:szCs w:val="26"/>
        </w:rPr>
        <w:t>, исполняющий функции секретаря комиссии</w:t>
      </w:r>
      <w:r w:rsidR="00C34ACB" w:rsidRPr="005F0E91">
        <w:rPr>
          <w:rFonts w:ascii="Times New Roman" w:hAnsi="Times New Roman"/>
          <w:sz w:val="26"/>
          <w:szCs w:val="26"/>
        </w:rPr>
        <w:t>;</w:t>
      </w:r>
    </w:p>
    <w:p w:rsidR="00C34ACB" w:rsidRPr="005F0E91" w:rsidRDefault="002A0DAD" w:rsidP="00C34ACB">
      <w:pPr>
        <w:spacing w:after="0" w:line="240" w:lineRule="auto"/>
        <w:jc w:val="both"/>
        <w:rPr>
          <w:rFonts w:ascii="Times New Roman" w:hAnsi="Times New Roman"/>
          <w:sz w:val="26"/>
          <w:szCs w:val="26"/>
        </w:rPr>
      </w:pPr>
      <w:r>
        <w:rPr>
          <w:rFonts w:ascii="Times New Roman" w:hAnsi="Times New Roman"/>
          <w:sz w:val="26"/>
          <w:szCs w:val="26"/>
        </w:rPr>
        <w:t>3</w:t>
      </w:r>
      <w:r w:rsidR="00C34ACB" w:rsidRPr="005F0E91">
        <w:rPr>
          <w:rFonts w:ascii="Times New Roman" w:hAnsi="Times New Roman"/>
          <w:sz w:val="26"/>
          <w:szCs w:val="26"/>
        </w:rPr>
        <w:t>. Трапезникова Ольга Анатольевна</w:t>
      </w:r>
      <w:r w:rsidR="00630D20">
        <w:rPr>
          <w:rFonts w:ascii="Times New Roman" w:hAnsi="Times New Roman"/>
          <w:sz w:val="26"/>
          <w:szCs w:val="26"/>
        </w:rPr>
        <w:t xml:space="preserve"> </w:t>
      </w:r>
      <w:r w:rsidR="00C34ACB" w:rsidRPr="005F0E91">
        <w:rPr>
          <w:rFonts w:ascii="Times New Roman" w:hAnsi="Times New Roman"/>
          <w:sz w:val="26"/>
          <w:szCs w:val="26"/>
        </w:rPr>
        <w:t>– начальник Финансового управления администрации муниципального образования Байкаловский муниципальный район, член комиссии.</w:t>
      </w:r>
    </w:p>
    <w:p w:rsidR="002A0DAD" w:rsidRDefault="002A0DAD" w:rsidP="002A0DAD">
      <w:pPr>
        <w:spacing w:after="0" w:line="240" w:lineRule="auto"/>
        <w:jc w:val="both"/>
        <w:rPr>
          <w:rFonts w:ascii="Times New Roman" w:hAnsi="Times New Roman"/>
          <w:color w:val="000000" w:themeColor="text1"/>
          <w:sz w:val="26"/>
          <w:szCs w:val="26"/>
        </w:rPr>
      </w:pPr>
      <w:r>
        <w:rPr>
          <w:rFonts w:ascii="Times New Roman" w:hAnsi="Times New Roman"/>
          <w:sz w:val="26"/>
          <w:szCs w:val="26"/>
        </w:rPr>
        <w:t>4</w:t>
      </w:r>
      <w:r w:rsidR="00C34ACB" w:rsidRPr="005F0E91">
        <w:rPr>
          <w:rFonts w:ascii="Times New Roman" w:hAnsi="Times New Roman"/>
          <w:sz w:val="26"/>
          <w:szCs w:val="26"/>
        </w:rPr>
        <w:t xml:space="preserve">. </w:t>
      </w:r>
      <w:r w:rsidRPr="002A0DAD">
        <w:rPr>
          <w:rFonts w:ascii="Times New Roman" w:hAnsi="Times New Roman"/>
          <w:color w:val="000000" w:themeColor="text1"/>
          <w:sz w:val="26"/>
          <w:szCs w:val="26"/>
        </w:rPr>
        <w:t>Федотова Людмила Александровна – заместитель главы администрации Краснополянского сельского поселения по социальным вопросам, член комиссии (по согласованию).</w:t>
      </w:r>
    </w:p>
    <w:p w:rsidR="00FD222D" w:rsidRDefault="00E10F0F" w:rsidP="002A0DA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5</w:t>
      </w:r>
      <w:r w:rsidR="00FD222D">
        <w:rPr>
          <w:rFonts w:ascii="Times New Roman" w:hAnsi="Times New Roman"/>
          <w:color w:val="000000" w:themeColor="text1"/>
          <w:sz w:val="26"/>
          <w:szCs w:val="26"/>
        </w:rPr>
        <w:t xml:space="preserve">. </w:t>
      </w:r>
      <w:r w:rsidR="00FD222D" w:rsidRPr="002A0DAD">
        <w:rPr>
          <w:rFonts w:ascii="Times New Roman" w:hAnsi="Times New Roman"/>
          <w:color w:val="000000" w:themeColor="text1"/>
          <w:sz w:val="26"/>
          <w:szCs w:val="26"/>
        </w:rPr>
        <w:t>Лыжин Дмитрий Владимирович – глава муниципального образования  Байкаловского сельского поселения, член комиссии (по согласованию).</w:t>
      </w:r>
    </w:p>
    <w:p w:rsidR="00FD222D" w:rsidRDefault="00E10F0F" w:rsidP="00FD222D">
      <w:pPr>
        <w:spacing w:after="0" w:line="240" w:lineRule="auto"/>
        <w:jc w:val="both"/>
        <w:rPr>
          <w:rFonts w:ascii="Times New Roman" w:hAnsi="Times New Roman"/>
          <w:sz w:val="26"/>
          <w:szCs w:val="26"/>
        </w:rPr>
      </w:pPr>
      <w:r>
        <w:rPr>
          <w:rFonts w:ascii="Times New Roman" w:hAnsi="Times New Roman"/>
          <w:color w:val="000000" w:themeColor="text1"/>
          <w:sz w:val="26"/>
          <w:szCs w:val="26"/>
        </w:rPr>
        <w:t>6</w:t>
      </w:r>
      <w:r w:rsidR="00FD222D">
        <w:rPr>
          <w:rFonts w:ascii="Times New Roman" w:hAnsi="Times New Roman"/>
          <w:color w:val="000000" w:themeColor="text1"/>
          <w:sz w:val="26"/>
          <w:szCs w:val="26"/>
        </w:rPr>
        <w:t xml:space="preserve">. </w:t>
      </w:r>
      <w:r w:rsidR="00FD222D" w:rsidRPr="005F0E91">
        <w:rPr>
          <w:rFonts w:ascii="Times New Roman" w:hAnsi="Times New Roman"/>
          <w:sz w:val="26"/>
          <w:szCs w:val="26"/>
        </w:rPr>
        <w:t>Матушкина Евгения Валерьевна – главный  специалист Юридического отдела Администрации муниципального образования Байкаловский муни</w:t>
      </w:r>
      <w:r w:rsidR="00FD222D">
        <w:rPr>
          <w:rFonts w:ascii="Times New Roman" w:hAnsi="Times New Roman"/>
          <w:sz w:val="26"/>
          <w:szCs w:val="26"/>
        </w:rPr>
        <w:t>ципальный район, член комиссии.</w:t>
      </w:r>
    </w:p>
    <w:p w:rsidR="00286328" w:rsidRDefault="00E10F0F" w:rsidP="00286328">
      <w:pPr>
        <w:spacing w:after="0" w:line="240" w:lineRule="auto"/>
        <w:jc w:val="both"/>
        <w:rPr>
          <w:rFonts w:ascii="Times New Roman" w:hAnsi="Times New Roman"/>
          <w:color w:val="000000" w:themeColor="text1"/>
          <w:sz w:val="26"/>
          <w:szCs w:val="26"/>
        </w:rPr>
      </w:pPr>
      <w:r>
        <w:rPr>
          <w:rFonts w:ascii="Times New Roman" w:hAnsi="Times New Roman"/>
          <w:sz w:val="26"/>
          <w:szCs w:val="26"/>
        </w:rPr>
        <w:t>7</w:t>
      </w:r>
      <w:r w:rsidR="00286328">
        <w:rPr>
          <w:rFonts w:ascii="Times New Roman" w:hAnsi="Times New Roman"/>
          <w:sz w:val="26"/>
          <w:szCs w:val="26"/>
        </w:rPr>
        <w:t xml:space="preserve">. </w:t>
      </w:r>
      <w:r w:rsidR="00D01CB8">
        <w:rPr>
          <w:rFonts w:ascii="Times New Roman" w:hAnsi="Times New Roman"/>
          <w:color w:val="000000" w:themeColor="text1"/>
          <w:sz w:val="26"/>
          <w:szCs w:val="26"/>
        </w:rPr>
        <w:t>Глухих Леонид Геннадьевич</w:t>
      </w:r>
      <w:r w:rsidR="00286328" w:rsidRPr="002A0DAD">
        <w:rPr>
          <w:rFonts w:ascii="Times New Roman" w:hAnsi="Times New Roman"/>
          <w:color w:val="000000" w:themeColor="text1"/>
          <w:sz w:val="26"/>
          <w:szCs w:val="26"/>
        </w:rPr>
        <w:t xml:space="preserve"> – глав</w:t>
      </w:r>
      <w:r w:rsidR="00D01CB8">
        <w:rPr>
          <w:rFonts w:ascii="Times New Roman" w:hAnsi="Times New Roman"/>
          <w:color w:val="000000" w:themeColor="text1"/>
          <w:sz w:val="26"/>
          <w:szCs w:val="26"/>
        </w:rPr>
        <w:t>а</w:t>
      </w:r>
      <w:r w:rsidR="00286328" w:rsidRPr="002A0DAD">
        <w:rPr>
          <w:rFonts w:ascii="Times New Roman" w:hAnsi="Times New Roman"/>
          <w:color w:val="000000" w:themeColor="text1"/>
          <w:sz w:val="26"/>
          <w:szCs w:val="26"/>
        </w:rPr>
        <w:t xml:space="preserve"> Баженовского сельского поселения, </w:t>
      </w:r>
      <w:r w:rsidR="00286328">
        <w:rPr>
          <w:rFonts w:ascii="Times New Roman" w:hAnsi="Times New Roman"/>
          <w:color w:val="000000" w:themeColor="text1"/>
          <w:sz w:val="26"/>
          <w:szCs w:val="26"/>
        </w:rPr>
        <w:t>член комиссии (по согласованию).</w:t>
      </w:r>
    </w:p>
    <w:p w:rsidR="00E9266C" w:rsidRDefault="00E9266C" w:rsidP="00286328">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8. Губина Галина Михайловна – председатель Думы МО Байкаловский муниципальный район (по согласованию).</w:t>
      </w:r>
    </w:p>
    <w:p w:rsidR="00D01CB8" w:rsidRDefault="00D01CB8" w:rsidP="00C34ACB">
      <w:pPr>
        <w:spacing w:after="0" w:line="240" w:lineRule="auto"/>
        <w:rPr>
          <w:rFonts w:ascii="Times New Roman" w:hAnsi="Times New Roman"/>
          <w:b/>
          <w:sz w:val="26"/>
          <w:szCs w:val="26"/>
        </w:rPr>
      </w:pPr>
    </w:p>
    <w:p w:rsidR="00C34ACB" w:rsidRPr="005F0E91" w:rsidRDefault="00C34ACB" w:rsidP="00C34ACB">
      <w:pPr>
        <w:spacing w:after="0" w:line="240" w:lineRule="auto"/>
        <w:rPr>
          <w:rFonts w:ascii="Times New Roman" w:hAnsi="Times New Roman"/>
          <w:b/>
          <w:sz w:val="26"/>
          <w:szCs w:val="26"/>
        </w:rPr>
      </w:pPr>
      <w:r w:rsidRPr="005F0E91">
        <w:rPr>
          <w:rFonts w:ascii="Times New Roman" w:hAnsi="Times New Roman"/>
          <w:b/>
          <w:sz w:val="26"/>
          <w:szCs w:val="26"/>
        </w:rPr>
        <w:t>Повестка заседания</w:t>
      </w:r>
      <w:r w:rsidR="00891F15">
        <w:rPr>
          <w:rFonts w:ascii="Times New Roman" w:hAnsi="Times New Roman"/>
          <w:b/>
          <w:sz w:val="26"/>
          <w:szCs w:val="26"/>
        </w:rPr>
        <w:t xml:space="preserve"> комиссии</w:t>
      </w:r>
      <w:r w:rsidRPr="005F0E91">
        <w:rPr>
          <w:rFonts w:ascii="Times New Roman" w:hAnsi="Times New Roman"/>
          <w:b/>
          <w:sz w:val="26"/>
          <w:szCs w:val="26"/>
        </w:rPr>
        <w:t>:</w:t>
      </w:r>
    </w:p>
    <w:p w:rsidR="00D01CB8" w:rsidRPr="00031278" w:rsidRDefault="00D01CB8" w:rsidP="00D01CB8">
      <w:pPr>
        <w:spacing w:after="0" w:line="240" w:lineRule="auto"/>
        <w:jc w:val="both"/>
        <w:rPr>
          <w:rFonts w:ascii="Times New Roman" w:hAnsi="Times New Roman"/>
          <w:color w:val="FF0000"/>
          <w:sz w:val="26"/>
          <w:szCs w:val="26"/>
        </w:rPr>
      </w:pPr>
      <w:r w:rsidRPr="00031278">
        <w:rPr>
          <w:rFonts w:ascii="Times New Roman" w:hAnsi="Times New Roman"/>
          <w:color w:val="000000" w:themeColor="text1"/>
          <w:sz w:val="26"/>
          <w:szCs w:val="26"/>
        </w:rPr>
        <w:t xml:space="preserve">1. О выполнении плана </w:t>
      </w:r>
      <w:r w:rsidRPr="00031278">
        <w:rPr>
          <w:rFonts w:ascii="Times New Roman" w:hAnsi="Times New Roman"/>
          <w:bCs/>
          <w:sz w:val="26"/>
          <w:szCs w:val="26"/>
        </w:rPr>
        <w:t xml:space="preserve">мероприятий по противодействию коррупции  </w:t>
      </w:r>
      <w:r w:rsidRPr="00031278">
        <w:rPr>
          <w:rFonts w:ascii="Times New Roman" w:hAnsi="Times New Roman"/>
          <w:sz w:val="26"/>
          <w:szCs w:val="26"/>
        </w:rPr>
        <w:t>в муниципальном образовании Байкаловский муниципальный район на 201</w:t>
      </w:r>
      <w:r>
        <w:rPr>
          <w:rFonts w:ascii="Times New Roman" w:hAnsi="Times New Roman"/>
          <w:sz w:val="26"/>
          <w:szCs w:val="26"/>
        </w:rPr>
        <w:t>9-2020</w:t>
      </w:r>
      <w:r w:rsidRPr="00031278">
        <w:rPr>
          <w:rFonts w:ascii="Times New Roman" w:hAnsi="Times New Roman"/>
          <w:sz w:val="26"/>
          <w:szCs w:val="26"/>
        </w:rPr>
        <w:t xml:space="preserve"> год</w:t>
      </w:r>
      <w:r>
        <w:rPr>
          <w:rFonts w:ascii="Times New Roman" w:hAnsi="Times New Roman"/>
          <w:sz w:val="26"/>
          <w:szCs w:val="26"/>
        </w:rPr>
        <w:t>ы</w:t>
      </w:r>
      <w:r w:rsidRPr="00031278">
        <w:rPr>
          <w:rFonts w:ascii="Times New Roman" w:hAnsi="Times New Roman"/>
          <w:sz w:val="26"/>
          <w:szCs w:val="26"/>
        </w:rPr>
        <w:t>, утвержденного постановлением администрации МО Байкаловский муниципальный района</w:t>
      </w:r>
      <w:r>
        <w:rPr>
          <w:rFonts w:ascii="Times New Roman" w:hAnsi="Times New Roman"/>
          <w:sz w:val="26"/>
          <w:szCs w:val="26"/>
        </w:rPr>
        <w:t>,</w:t>
      </w:r>
      <w:r w:rsidRPr="00031278">
        <w:rPr>
          <w:rFonts w:ascii="Times New Roman" w:hAnsi="Times New Roman"/>
          <w:sz w:val="26"/>
          <w:szCs w:val="26"/>
        </w:rPr>
        <w:t xml:space="preserve">  в 1 квартале 201</w:t>
      </w:r>
      <w:r>
        <w:rPr>
          <w:rFonts w:ascii="Times New Roman" w:hAnsi="Times New Roman"/>
          <w:sz w:val="26"/>
          <w:szCs w:val="26"/>
        </w:rPr>
        <w:t>9</w:t>
      </w:r>
      <w:r w:rsidRPr="00031278">
        <w:rPr>
          <w:rFonts w:ascii="Times New Roman" w:hAnsi="Times New Roman"/>
          <w:sz w:val="26"/>
          <w:szCs w:val="26"/>
        </w:rPr>
        <w:t xml:space="preserve"> года</w:t>
      </w:r>
      <w:r w:rsidRPr="00031278">
        <w:rPr>
          <w:rFonts w:ascii="Times New Roman" w:hAnsi="Times New Roman"/>
          <w:color w:val="000000" w:themeColor="text1"/>
          <w:sz w:val="26"/>
          <w:szCs w:val="26"/>
        </w:rPr>
        <w:t>.</w:t>
      </w:r>
    </w:p>
    <w:p w:rsidR="00D01CB8" w:rsidRPr="00031278" w:rsidRDefault="00D01CB8" w:rsidP="00D01CB8">
      <w:pPr>
        <w:spacing w:after="0" w:line="240" w:lineRule="auto"/>
        <w:jc w:val="both"/>
        <w:rPr>
          <w:rFonts w:ascii="Times New Roman" w:hAnsi="Times New Roman"/>
          <w:color w:val="000000" w:themeColor="text1"/>
          <w:sz w:val="26"/>
          <w:szCs w:val="26"/>
        </w:rPr>
      </w:pPr>
      <w:r w:rsidRPr="00031278">
        <w:rPr>
          <w:rFonts w:ascii="Times New Roman" w:hAnsi="Times New Roman"/>
          <w:color w:val="000000" w:themeColor="text1"/>
          <w:sz w:val="26"/>
          <w:szCs w:val="26"/>
        </w:rPr>
        <w:t xml:space="preserve">2.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(бездействий) органов местного самоуправления, муниципальных </w:t>
      </w:r>
      <w:r w:rsidR="00393ED5">
        <w:rPr>
          <w:rFonts w:ascii="Times New Roman" w:hAnsi="Times New Roman"/>
          <w:color w:val="000000" w:themeColor="text1"/>
          <w:sz w:val="26"/>
          <w:szCs w:val="26"/>
        </w:rPr>
        <w:t xml:space="preserve">учреждений и их должностных лиц – </w:t>
      </w:r>
      <w:r w:rsidR="00393ED5" w:rsidRPr="00AF7BDB">
        <w:rPr>
          <w:rFonts w:ascii="Times New Roman" w:hAnsi="Times New Roman"/>
          <w:color w:val="000000" w:themeColor="text1"/>
          <w:sz w:val="26"/>
          <w:szCs w:val="26"/>
        </w:rPr>
        <w:t>«</w:t>
      </w:r>
      <w:hyperlink r:id="rId8" w:history="1">
        <w:r w:rsidR="00AF7BDB" w:rsidRPr="00AF7BDB">
          <w:rPr>
            <w:rStyle w:val="af5"/>
            <w:rFonts w:ascii="Times New Roman" w:eastAsiaTheme="majorEastAsia" w:hAnsi="Times New Roman"/>
            <w:color w:val="000000" w:themeColor="text1"/>
            <w:sz w:val="26"/>
            <w:szCs w:val="26"/>
            <w:u w:val="none"/>
          </w:rPr>
          <w:t>Постановление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hyperlink>
    </w:p>
    <w:p w:rsidR="00E10F0F" w:rsidRPr="00730E4B" w:rsidRDefault="00E10F0F" w:rsidP="00C34ACB">
      <w:pPr>
        <w:autoSpaceDE w:val="0"/>
        <w:autoSpaceDN w:val="0"/>
        <w:adjustRightInd w:val="0"/>
        <w:spacing w:after="0" w:line="240" w:lineRule="auto"/>
        <w:jc w:val="both"/>
        <w:rPr>
          <w:rFonts w:ascii="Times New Roman" w:hAnsi="Times New Roman"/>
          <w:color w:val="000000"/>
          <w:sz w:val="26"/>
          <w:szCs w:val="26"/>
        </w:rPr>
      </w:pPr>
    </w:p>
    <w:p w:rsidR="00730E4B" w:rsidRDefault="00730E4B" w:rsidP="00C34ACB">
      <w:pPr>
        <w:autoSpaceDE w:val="0"/>
        <w:autoSpaceDN w:val="0"/>
        <w:adjustRightInd w:val="0"/>
        <w:spacing w:after="0" w:line="240" w:lineRule="auto"/>
        <w:jc w:val="both"/>
        <w:rPr>
          <w:rFonts w:ascii="Times New Roman" w:hAnsi="Times New Roman"/>
          <w:b/>
          <w:color w:val="000000"/>
          <w:sz w:val="26"/>
          <w:szCs w:val="26"/>
        </w:rPr>
      </w:pPr>
    </w:p>
    <w:p w:rsidR="00C34ACB" w:rsidRPr="005F0E91" w:rsidRDefault="00C34ACB" w:rsidP="00C34ACB">
      <w:pPr>
        <w:autoSpaceDE w:val="0"/>
        <w:autoSpaceDN w:val="0"/>
        <w:adjustRightInd w:val="0"/>
        <w:spacing w:after="0" w:line="240" w:lineRule="auto"/>
        <w:jc w:val="both"/>
        <w:rPr>
          <w:rFonts w:ascii="Times New Roman" w:hAnsi="Times New Roman"/>
          <w:sz w:val="26"/>
          <w:szCs w:val="26"/>
        </w:rPr>
      </w:pPr>
      <w:r w:rsidRPr="005F0E91">
        <w:rPr>
          <w:rFonts w:ascii="Times New Roman" w:hAnsi="Times New Roman"/>
          <w:b/>
          <w:color w:val="000000"/>
          <w:sz w:val="26"/>
          <w:szCs w:val="26"/>
        </w:rPr>
        <w:t>Выступил: Жуков А.А.</w:t>
      </w:r>
      <w:r w:rsidRPr="005F0E91">
        <w:rPr>
          <w:rFonts w:ascii="Times New Roman" w:hAnsi="Times New Roman"/>
          <w:sz w:val="26"/>
          <w:szCs w:val="26"/>
        </w:rPr>
        <w:t xml:space="preserve"> объявил повестку заседания комиссии на</w:t>
      </w:r>
      <w:r w:rsidR="00986A75">
        <w:rPr>
          <w:rFonts w:ascii="Times New Roman" w:hAnsi="Times New Roman"/>
          <w:sz w:val="26"/>
          <w:szCs w:val="26"/>
        </w:rPr>
        <w:t xml:space="preserve"> </w:t>
      </w:r>
      <w:r w:rsidR="004738B2">
        <w:rPr>
          <w:rFonts w:ascii="Times New Roman" w:hAnsi="Times New Roman"/>
          <w:sz w:val="26"/>
          <w:szCs w:val="26"/>
        </w:rPr>
        <w:t>2</w:t>
      </w:r>
      <w:r w:rsidR="00D01CB8">
        <w:rPr>
          <w:rFonts w:ascii="Times New Roman" w:hAnsi="Times New Roman"/>
          <w:sz w:val="26"/>
          <w:szCs w:val="26"/>
        </w:rPr>
        <w:t>7</w:t>
      </w:r>
      <w:r w:rsidR="00DE3689" w:rsidRPr="00DE3689">
        <w:rPr>
          <w:rFonts w:ascii="Times New Roman" w:hAnsi="Times New Roman"/>
          <w:color w:val="000000" w:themeColor="text1"/>
          <w:sz w:val="26"/>
          <w:szCs w:val="26"/>
        </w:rPr>
        <w:t>.</w:t>
      </w:r>
      <w:r w:rsidR="00D01CB8">
        <w:rPr>
          <w:rFonts w:ascii="Times New Roman" w:hAnsi="Times New Roman"/>
          <w:color w:val="000000" w:themeColor="text1"/>
          <w:sz w:val="26"/>
          <w:szCs w:val="26"/>
        </w:rPr>
        <w:t>03</w:t>
      </w:r>
      <w:r w:rsidR="00986A75" w:rsidRPr="00DE3689">
        <w:rPr>
          <w:rFonts w:ascii="Times New Roman" w:hAnsi="Times New Roman"/>
          <w:color w:val="000000" w:themeColor="text1"/>
          <w:sz w:val="26"/>
          <w:szCs w:val="26"/>
        </w:rPr>
        <w:t>.</w:t>
      </w:r>
      <w:r w:rsidRPr="00DE3689">
        <w:rPr>
          <w:rFonts w:ascii="Times New Roman" w:hAnsi="Times New Roman"/>
          <w:color w:val="000000" w:themeColor="text1"/>
          <w:sz w:val="26"/>
          <w:szCs w:val="26"/>
        </w:rPr>
        <w:t>201</w:t>
      </w:r>
      <w:r w:rsidR="00D01CB8">
        <w:rPr>
          <w:rFonts w:ascii="Times New Roman" w:hAnsi="Times New Roman"/>
          <w:color w:val="000000" w:themeColor="text1"/>
          <w:sz w:val="26"/>
          <w:szCs w:val="26"/>
        </w:rPr>
        <w:t>9</w:t>
      </w:r>
      <w:r w:rsidRPr="00DE3689">
        <w:rPr>
          <w:rFonts w:ascii="Times New Roman" w:hAnsi="Times New Roman"/>
          <w:color w:val="000000" w:themeColor="text1"/>
          <w:sz w:val="26"/>
          <w:szCs w:val="26"/>
        </w:rPr>
        <w:t>г., пояснил о явке членов комиссии. Предложений, изменений в повестку заседания</w:t>
      </w:r>
      <w:r w:rsidRPr="005F0E91">
        <w:rPr>
          <w:rFonts w:ascii="Times New Roman" w:hAnsi="Times New Roman"/>
          <w:sz w:val="26"/>
          <w:szCs w:val="26"/>
        </w:rPr>
        <w:t xml:space="preserve"> комиссии не поступило.</w:t>
      </w:r>
    </w:p>
    <w:p w:rsidR="00C34ACB" w:rsidRPr="005F0E91" w:rsidRDefault="00C34ACB" w:rsidP="00C34ACB">
      <w:pPr>
        <w:spacing w:after="0" w:line="240" w:lineRule="auto"/>
        <w:jc w:val="both"/>
        <w:rPr>
          <w:rFonts w:ascii="Times New Roman" w:hAnsi="Times New Roman"/>
          <w:b/>
          <w:color w:val="000000"/>
          <w:sz w:val="26"/>
          <w:szCs w:val="26"/>
        </w:rPr>
      </w:pPr>
    </w:p>
    <w:p w:rsidR="00584923" w:rsidRPr="005B0CFF" w:rsidRDefault="00C34ACB" w:rsidP="00976A71">
      <w:pPr>
        <w:pStyle w:val="ConsPlusNormal"/>
        <w:jc w:val="both"/>
        <w:rPr>
          <w:bCs/>
        </w:rPr>
      </w:pPr>
      <w:r w:rsidRPr="00EA7D00">
        <w:rPr>
          <w:b/>
          <w:color w:val="000000" w:themeColor="text1"/>
        </w:rPr>
        <w:t xml:space="preserve">Слушали </w:t>
      </w:r>
      <w:r w:rsidRPr="005B0CFF">
        <w:rPr>
          <w:b/>
          <w:color w:val="000000" w:themeColor="text1"/>
        </w:rPr>
        <w:t>по 1 вопросу:</w:t>
      </w:r>
      <w:r w:rsidR="007171EC" w:rsidRPr="005B0CFF">
        <w:rPr>
          <w:b/>
          <w:color w:val="000000" w:themeColor="text1"/>
        </w:rPr>
        <w:t xml:space="preserve"> </w:t>
      </w:r>
      <w:r w:rsidR="00D01CB8">
        <w:rPr>
          <w:color w:val="000000" w:themeColor="text1"/>
        </w:rPr>
        <w:t>Матушкину Е.В. Информация докладчика – приложение № 1 к протоколу.</w:t>
      </w:r>
    </w:p>
    <w:p w:rsidR="004738B2" w:rsidRDefault="004738B2" w:rsidP="00584923">
      <w:pPr>
        <w:spacing w:after="0" w:line="240" w:lineRule="auto"/>
        <w:jc w:val="both"/>
        <w:rPr>
          <w:rFonts w:ascii="Times New Roman" w:hAnsi="Times New Roman"/>
          <w:color w:val="000000" w:themeColor="text1"/>
          <w:sz w:val="26"/>
          <w:szCs w:val="26"/>
        </w:rPr>
      </w:pPr>
    </w:p>
    <w:p w:rsidR="00584923" w:rsidRDefault="00584923" w:rsidP="00584923">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Решили:</w:t>
      </w:r>
    </w:p>
    <w:p w:rsidR="00584923" w:rsidRDefault="00584923" w:rsidP="00584923">
      <w:pPr>
        <w:pStyle w:val="ab"/>
        <w:numPr>
          <w:ilvl w:val="0"/>
          <w:numId w:val="19"/>
        </w:numPr>
        <w:spacing w:after="0" w:line="240" w:lineRule="auto"/>
        <w:ind w:left="0" w:firstLine="0"/>
        <w:jc w:val="both"/>
        <w:rPr>
          <w:rFonts w:ascii="Times New Roman" w:hAnsi="Times New Roman"/>
          <w:color w:val="000000" w:themeColor="text1"/>
          <w:sz w:val="26"/>
          <w:szCs w:val="26"/>
        </w:rPr>
      </w:pPr>
      <w:r>
        <w:rPr>
          <w:rFonts w:ascii="Times New Roman" w:hAnsi="Times New Roman"/>
          <w:color w:val="000000" w:themeColor="text1"/>
          <w:sz w:val="26"/>
          <w:szCs w:val="26"/>
        </w:rPr>
        <w:t>Информацию принять к сведению.</w:t>
      </w:r>
    </w:p>
    <w:p w:rsidR="00D01CB8" w:rsidRDefault="006C3DB4" w:rsidP="00D01CB8">
      <w:pPr>
        <w:pStyle w:val="ab"/>
        <w:spacing w:after="0" w:line="240" w:lineRule="auto"/>
        <w:ind w:left="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 </w:t>
      </w:r>
      <w:r w:rsidR="00D01CB8">
        <w:rPr>
          <w:rFonts w:ascii="Times New Roman" w:hAnsi="Times New Roman"/>
          <w:color w:val="000000" w:themeColor="text1"/>
          <w:sz w:val="26"/>
          <w:szCs w:val="26"/>
        </w:rPr>
        <w:t>Разместить информацию на сайте Администрации в сети Интернет в разделе «Противодействие коррупции» в течение 5 дней со дня подписания настоящего протокола заседания комиссии.</w:t>
      </w:r>
    </w:p>
    <w:p w:rsidR="007E1910" w:rsidRDefault="007E1910" w:rsidP="007171EC">
      <w:pPr>
        <w:spacing w:after="0" w:line="240" w:lineRule="auto"/>
        <w:jc w:val="both"/>
        <w:rPr>
          <w:rFonts w:ascii="Times New Roman" w:hAnsi="Times New Roman"/>
          <w:b/>
          <w:color w:val="000000" w:themeColor="text1"/>
          <w:sz w:val="26"/>
          <w:szCs w:val="26"/>
        </w:rPr>
      </w:pPr>
    </w:p>
    <w:p w:rsidR="002A32DB" w:rsidRPr="00CD55EB" w:rsidRDefault="00C34ACB" w:rsidP="007171EC">
      <w:pPr>
        <w:spacing w:after="0" w:line="240" w:lineRule="auto"/>
        <w:jc w:val="both"/>
        <w:rPr>
          <w:rFonts w:ascii="Times New Roman" w:hAnsi="Times New Roman"/>
          <w:color w:val="FF0000"/>
          <w:sz w:val="26"/>
          <w:szCs w:val="26"/>
        </w:rPr>
      </w:pPr>
      <w:r w:rsidRPr="00BC0C62">
        <w:rPr>
          <w:rFonts w:ascii="Times New Roman" w:hAnsi="Times New Roman"/>
          <w:b/>
          <w:color w:val="000000" w:themeColor="text1"/>
          <w:sz w:val="26"/>
          <w:szCs w:val="26"/>
        </w:rPr>
        <w:t xml:space="preserve">Слушали по </w:t>
      </w:r>
      <w:r w:rsidR="00150E0E" w:rsidRPr="00BC0C62">
        <w:rPr>
          <w:rFonts w:ascii="Times New Roman" w:hAnsi="Times New Roman"/>
          <w:b/>
          <w:color w:val="000000" w:themeColor="text1"/>
          <w:sz w:val="26"/>
          <w:szCs w:val="26"/>
        </w:rPr>
        <w:t>2</w:t>
      </w:r>
      <w:r w:rsidR="00986A75" w:rsidRPr="00BC0C62">
        <w:rPr>
          <w:rFonts w:ascii="Times New Roman" w:hAnsi="Times New Roman"/>
          <w:b/>
          <w:color w:val="000000" w:themeColor="text1"/>
          <w:sz w:val="26"/>
          <w:szCs w:val="26"/>
        </w:rPr>
        <w:t xml:space="preserve"> вопросу</w:t>
      </w:r>
      <w:r w:rsidR="007E1910" w:rsidRPr="00BC0C62">
        <w:rPr>
          <w:rFonts w:ascii="Times New Roman" w:hAnsi="Times New Roman"/>
          <w:color w:val="000000" w:themeColor="text1"/>
          <w:sz w:val="26"/>
          <w:szCs w:val="26"/>
        </w:rPr>
        <w:t>:</w:t>
      </w:r>
      <w:r w:rsidRPr="00BC0C62">
        <w:rPr>
          <w:rFonts w:ascii="Times New Roman" w:hAnsi="Times New Roman"/>
          <w:color w:val="000000" w:themeColor="text1"/>
          <w:sz w:val="26"/>
          <w:szCs w:val="26"/>
        </w:rPr>
        <w:t xml:space="preserve"> </w:t>
      </w:r>
      <w:r w:rsidR="00BC0C62" w:rsidRPr="00BC0C62">
        <w:rPr>
          <w:rFonts w:ascii="Times New Roman" w:hAnsi="Times New Roman"/>
          <w:color w:val="000000" w:themeColor="text1"/>
          <w:sz w:val="26"/>
          <w:szCs w:val="26"/>
        </w:rPr>
        <w:t>Матушкин</w:t>
      </w:r>
      <w:r w:rsidR="00D538B2">
        <w:rPr>
          <w:rFonts w:ascii="Times New Roman" w:hAnsi="Times New Roman"/>
          <w:color w:val="000000" w:themeColor="text1"/>
          <w:sz w:val="26"/>
          <w:szCs w:val="26"/>
        </w:rPr>
        <w:t>у</w:t>
      </w:r>
      <w:r w:rsidR="00BC0C62" w:rsidRPr="00F50B74">
        <w:rPr>
          <w:rFonts w:ascii="Times New Roman" w:hAnsi="Times New Roman"/>
          <w:color w:val="000000" w:themeColor="text1"/>
          <w:sz w:val="26"/>
          <w:szCs w:val="26"/>
        </w:rPr>
        <w:t xml:space="preserve"> Е.В. </w:t>
      </w:r>
      <w:r w:rsidR="00D538B2">
        <w:rPr>
          <w:rFonts w:ascii="Times New Roman" w:hAnsi="Times New Roman"/>
          <w:color w:val="000000" w:themeColor="text1"/>
          <w:sz w:val="26"/>
          <w:szCs w:val="26"/>
        </w:rPr>
        <w:t xml:space="preserve">Информация докладчика </w:t>
      </w:r>
      <w:r w:rsidR="006E1240">
        <w:rPr>
          <w:rFonts w:ascii="Times New Roman" w:hAnsi="Times New Roman"/>
          <w:color w:val="000000" w:themeColor="text1"/>
          <w:sz w:val="26"/>
          <w:szCs w:val="26"/>
        </w:rPr>
        <w:t xml:space="preserve"> - </w:t>
      </w:r>
      <w:r w:rsidR="00D538B2">
        <w:rPr>
          <w:rFonts w:ascii="Times New Roman" w:hAnsi="Times New Roman"/>
          <w:color w:val="000000" w:themeColor="text1"/>
          <w:sz w:val="26"/>
          <w:szCs w:val="26"/>
        </w:rPr>
        <w:t xml:space="preserve">приложение </w:t>
      </w:r>
      <w:r w:rsidR="006E1240">
        <w:rPr>
          <w:rFonts w:ascii="Times New Roman" w:hAnsi="Times New Roman"/>
          <w:color w:val="000000" w:themeColor="text1"/>
          <w:sz w:val="26"/>
          <w:szCs w:val="26"/>
        </w:rPr>
        <w:t xml:space="preserve">№ </w:t>
      </w:r>
      <w:r w:rsidR="00D01CB8">
        <w:rPr>
          <w:rFonts w:ascii="Times New Roman" w:hAnsi="Times New Roman"/>
          <w:color w:val="000000" w:themeColor="text1"/>
          <w:sz w:val="26"/>
          <w:szCs w:val="26"/>
        </w:rPr>
        <w:t>2</w:t>
      </w:r>
      <w:r w:rsidR="006E1240">
        <w:rPr>
          <w:rFonts w:ascii="Times New Roman" w:hAnsi="Times New Roman"/>
          <w:color w:val="000000" w:themeColor="text1"/>
          <w:sz w:val="26"/>
          <w:szCs w:val="26"/>
        </w:rPr>
        <w:t>.</w:t>
      </w:r>
      <w:r w:rsidR="00F50B74" w:rsidRPr="00CD55EB">
        <w:rPr>
          <w:rFonts w:ascii="Times New Roman" w:hAnsi="Times New Roman"/>
          <w:color w:val="FF0000"/>
          <w:sz w:val="26"/>
          <w:szCs w:val="26"/>
        </w:rPr>
        <w:t xml:space="preserve"> </w:t>
      </w:r>
    </w:p>
    <w:p w:rsidR="00967C6A" w:rsidRDefault="00967C6A" w:rsidP="00C34ACB">
      <w:pPr>
        <w:spacing w:after="0" w:line="240" w:lineRule="auto"/>
        <w:jc w:val="both"/>
        <w:rPr>
          <w:rFonts w:ascii="Times New Roman" w:hAnsi="Times New Roman"/>
          <w:b/>
          <w:color w:val="000000"/>
          <w:sz w:val="26"/>
          <w:szCs w:val="26"/>
        </w:rPr>
      </w:pPr>
    </w:p>
    <w:p w:rsidR="00C34ACB" w:rsidRPr="005F0E91" w:rsidRDefault="00C34ACB" w:rsidP="00C34ACB">
      <w:pPr>
        <w:spacing w:after="0" w:line="240" w:lineRule="auto"/>
        <w:jc w:val="both"/>
        <w:rPr>
          <w:rFonts w:ascii="Times New Roman" w:hAnsi="Times New Roman"/>
          <w:color w:val="000000"/>
          <w:sz w:val="26"/>
          <w:szCs w:val="26"/>
        </w:rPr>
      </w:pPr>
      <w:r w:rsidRPr="005F0E91">
        <w:rPr>
          <w:rFonts w:ascii="Times New Roman" w:hAnsi="Times New Roman"/>
          <w:b/>
          <w:color w:val="000000"/>
          <w:sz w:val="26"/>
          <w:szCs w:val="26"/>
        </w:rPr>
        <w:t>Решили:</w:t>
      </w:r>
      <w:r w:rsidRPr="005F0E91">
        <w:rPr>
          <w:rFonts w:ascii="Times New Roman" w:hAnsi="Times New Roman"/>
          <w:color w:val="000000"/>
          <w:sz w:val="26"/>
          <w:szCs w:val="26"/>
        </w:rPr>
        <w:t xml:space="preserve"> </w:t>
      </w:r>
    </w:p>
    <w:p w:rsidR="00C34ACB" w:rsidRPr="005F0E91" w:rsidRDefault="009930DA" w:rsidP="009930DA">
      <w:pPr>
        <w:spacing w:after="0" w:line="240" w:lineRule="auto"/>
        <w:jc w:val="both"/>
        <w:rPr>
          <w:rFonts w:ascii="Times New Roman" w:hAnsi="Times New Roman"/>
          <w:color w:val="000000"/>
          <w:sz w:val="26"/>
          <w:szCs w:val="26"/>
        </w:rPr>
      </w:pPr>
      <w:r w:rsidRPr="005F0E91">
        <w:rPr>
          <w:rFonts w:ascii="Times New Roman" w:hAnsi="Times New Roman"/>
          <w:color w:val="000000"/>
          <w:sz w:val="26"/>
          <w:szCs w:val="26"/>
        </w:rPr>
        <w:t>1.</w:t>
      </w:r>
      <w:r w:rsidR="00C34ACB" w:rsidRPr="005F0E91">
        <w:rPr>
          <w:rFonts w:ascii="Times New Roman" w:hAnsi="Times New Roman"/>
          <w:color w:val="000000"/>
          <w:sz w:val="26"/>
          <w:szCs w:val="26"/>
        </w:rPr>
        <w:t>Информацию принять к сведению.</w:t>
      </w:r>
    </w:p>
    <w:p w:rsidR="006E1240" w:rsidRPr="00E40C20" w:rsidRDefault="00976A71" w:rsidP="006E1240">
      <w:pPr>
        <w:pStyle w:val="ab"/>
        <w:spacing w:after="0" w:line="240" w:lineRule="auto"/>
        <w:ind w:left="0"/>
        <w:jc w:val="both"/>
        <w:rPr>
          <w:rFonts w:ascii="Times New Roman" w:hAnsi="Times New Roman"/>
          <w:color w:val="000000" w:themeColor="text1"/>
          <w:sz w:val="26"/>
          <w:szCs w:val="26"/>
        </w:rPr>
      </w:pPr>
      <w:r>
        <w:rPr>
          <w:rFonts w:ascii="Times New Roman" w:hAnsi="Times New Roman"/>
          <w:color w:val="000000"/>
          <w:sz w:val="26"/>
          <w:szCs w:val="26"/>
        </w:rPr>
        <w:t xml:space="preserve">2. </w:t>
      </w:r>
      <w:r w:rsidR="006E1240">
        <w:rPr>
          <w:rFonts w:ascii="Times New Roman" w:hAnsi="Times New Roman"/>
          <w:color w:val="000000" w:themeColor="text1"/>
          <w:sz w:val="26"/>
          <w:szCs w:val="26"/>
        </w:rPr>
        <w:t>Разместить информацию на сайте администрации в сети Интернет в разделе «Противодействие коррупции» в течение 5 дней со дня подписания настоящего протокола заседания комиссии.</w:t>
      </w:r>
    </w:p>
    <w:p w:rsidR="00FC6BD3" w:rsidRDefault="00FC6BD3" w:rsidP="00FC6BD3">
      <w:pPr>
        <w:spacing w:after="0" w:line="240" w:lineRule="auto"/>
        <w:jc w:val="both"/>
        <w:rPr>
          <w:rFonts w:ascii="Times New Roman" w:hAnsi="Times New Roman"/>
          <w:color w:val="000000"/>
          <w:sz w:val="26"/>
          <w:szCs w:val="26"/>
        </w:rPr>
      </w:pPr>
    </w:p>
    <w:p w:rsidR="00730E4B" w:rsidRDefault="00730E4B" w:rsidP="006E1240">
      <w:pPr>
        <w:spacing w:after="0" w:line="240" w:lineRule="auto"/>
        <w:jc w:val="both"/>
        <w:rPr>
          <w:rFonts w:ascii="Times New Roman" w:hAnsi="Times New Roman"/>
          <w:color w:val="000000"/>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Глава муниципального образования</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Байкаловский муниципальный район,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председатель комиссии                     </w:t>
      </w:r>
      <w:r w:rsidRPr="005F0E91">
        <w:rPr>
          <w:rFonts w:ascii="Times New Roman" w:hAnsi="Times New Roman"/>
          <w:noProof/>
          <w:sz w:val="26"/>
          <w:szCs w:val="26"/>
        </w:rPr>
        <w:t xml:space="preserve">                                </w:t>
      </w:r>
      <w:r w:rsidRPr="005F0E91">
        <w:rPr>
          <w:rFonts w:ascii="Times New Roman" w:hAnsi="Times New Roman"/>
          <w:sz w:val="26"/>
          <w:szCs w:val="26"/>
        </w:rPr>
        <w:t xml:space="preserve">                        А.А. Жуков</w:t>
      </w:r>
    </w:p>
    <w:p w:rsidR="002F33E9" w:rsidRDefault="002F33E9" w:rsidP="00C34ACB">
      <w:pPr>
        <w:spacing w:after="0" w:line="240" w:lineRule="auto"/>
        <w:rPr>
          <w:rFonts w:ascii="Times New Roman" w:hAnsi="Times New Roman"/>
          <w:sz w:val="26"/>
          <w:szCs w:val="26"/>
        </w:rPr>
      </w:pPr>
    </w:p>
    <w:p w:rsidR="00730E4B" w:rsidRDefault="00730E4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Главный  специалист </w:t>
      </w:r>
      <w:r w:rsidR="00B12439">
        <w:rPr>
          <w:rFonts w:ascii="Times New Roman" w:hAnsi="Times New Roman"/>
          <w:sz w:val="26"/>
          <w:szCs w:val="26"/>
        </w:rPr>
        <w:t>Юридического</w:t>
      </w:r>
      <w:r w:rsidRPr="005F0E91">
        <w:rPr>
          <w:rFonts w:ascii="Times New Roman" w:hAnsi="Times New Roman"/>
          <w:sz w:val="26"/>
          <w:szCs w:val="26"/>
        </w:rPr>
        <w:t xml:space="preserve"> отдела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Администрации, член  комиссии,</w:t>
      </w:r>
    </w:p>
    <w:p w:rsidR="002777C1" w:rsidRDefault="00C34ACB" w:rsidP="00976A71">
      <w:pPr>
        <w:spacing w:after="0" w:line="240" w:lineRule="auto"/>
        <w:rPr>
          <w:rFonts w:ascii="Times New Roman" w:hAnsi="Times New Roman"/>
          <w:sz w:val="26"/>
          <w:szCs w:val="26"/>
        </w:rPr>
      </w:pPr>
      <w:r w:rsidRPr="005F0E91">
        <w:rPr>
          <w:rFonts w:ascii="Times New Roman" w:hAnsi="Times New Roman"/>
          <w:sz w:val="26"/>
          <w:szCs w:val="26"/>
        </w:rPr>
        <w:t>выполняющий функции секретаря комис</w:t>
      </w:r>
      <w:r w:rsidR="00976A71">
        <w:rPr>
          <w:rFonts w:ascii="Times New Roman" w:hAnsi="Times New Roman"/>
          <w:sz w:val="26"/>
          <w:szCs w:val="26"/>
        </w:rPr>
        <w:t>с</w:t>
      </w:r>
      <w:r w:rsidRPr="005F0E91">
        <w:rPr>
          <w:rFonts w:ascii="Times New Roman" w:hAnsi="Times New Roman"/>
          <w:sz w:val="26"/>
          <w:szCs w:val="26"/>
        </w:rPr>
        <w:t xml:space="preserve">ии                                      </w:t>
      </w:r>
      <w:r w:rsidR="00B12439">
        <w:rPr>
          <w:rFonts w:ascii="Times New Roman" w:hAnsi="Times New Roman"/>
          <w:sz w:val="26"/>
          <w:szCs w:val="26"/>
        </w:rPr>
        <w:t>Е.В. Матушкина</w:t>
      </w:r>
    </w:p>
    <w:p w:rsidR="00D01CB8" w:rsidRDefault="00895630" w:rsidP="00976A71">
      <w:pPr>
        <w:spacing w:after="0" w:line="240" w:lineRule="auto"/>
      </w:pPr>
      <w:r>
        <w:br w:type="page"/>
      </w:r>
    </w:p>
    <w:p w:rsidR="00D01CB8" w:rsidRDefault="00D01CB8" w:rsidP="00976A71">
      <w:pPr>
        <w:spacing w:after="0" w:line="240" w:lineRule="auto"/>
      </w:pPr>
    </w:p>
    <w:p w:rsidR="00895630" w:rsidRDefault="00895630" w:rsidP="00D01CB8">
      <w:pPr>
        <w:spacing w:after="0" w:line="240" w:lineRule="auto"/>
        <w:jc w:val="right"/>
        <w:rPr>
          <w:rFonts w:ascii="Times New Roman" w:hAnsi="Times New Roman"/>
          <w:sz w:val="26"/>
          <w:szCs w:val="26"/>
        </w:rPr>
      </w:pPr>
      <w:r>
        <w:rPr>
          <w:rFonts w:ascii="Times New Roman" w:hAnsi="Times New Roman"/>
          <w:bCs/>
          <w:iCs/>
        </w:rPr>
        <w:t xml:space="preserve">Приложение № 1 </w:t>
      </w:r>
    </w:p>
    <w:p w:rsidR="00895630" w:rsidRPr="00477024" w:rsidRDefault="00895630" w:rsidP="00895630">
      <w:pPr>
        <w:spacing w:after="0" w:line="240" w:lineRule="auto"/>
        <w:jc w:val="right"/>
        <w:rPr>
          <w:rFonts w:ascii="Times New Roman" w:hAnsi="Times New Roman"/>
          <w:bCs/>
          <w:color w:val="000000"/>
        </w:rPr>
      </w:pPr>
      <w:r>
        <w:rPr>
          <w:rFonts w:ascii="Times New Roman" w:hAnsi="Times New Roman"/>
          <w:bCs/>
          <w:iCs/>
        </w:rPr>
        <w:t xml:space="preserve">к протоколу </w:t>
      </w:r>
      <w:r w:rsidRPr="00477024">
        <w:rPr>
          <w:rFonts w:ascii="Times New Roman" w:hAnsi="Times New Roman"/>
          <w:bCs/>
          <w:iCs/>
        </w:rPr>
        <w:t xml:space="preserve">Комиссии по координации </w:t>
      </w:r>
      <w:r w:rsidRPr="00477024">
        <w:rPr>
          <w:rFonts w:ascii="Times New Roman" w:hAnsi="Times New Roman"/>
          <w:bCs/>
          <w:color w:val="000000"/>
        </w:rPr>
        <w:t xml:space="preserve">работы </w:t>
      </w:r>
    </w:p>
    <w:p w:rsidR="00895630" w:rsidRPr="00477024" w:rsidRDefault="00895630" w:rsidP="00895630">
      <w:pPr>
        <w:spacing w:after="0" w:line="240" w:lineRule="auto"/>
        <w:jc w:val="right"/>
        <w:rPr>
          <w:rFonts w:ascii="Times New Roman" w:hAnsi="Times New Roman"/>
          <w:bCs/>
          <w:color w:val="000000"/>
        </w:rPr>
      </w:pPr>
      <w:r w:rsidRPr="00477024">
        <w:rPr>
          <w:rFonts w:ascii="Times New Roman" w:hAnsi="Times New Roman"/>
          <w:bCs/>
          <w:color w:val="000000"/>
        </w:rPr>
        <w:t xml:space="preserve">по противодействию коррупции </w:t>
      </w:r>
    </w:p>
    <w:p w:rsidR="00895630" w:rsidRPr="00477024" w:rsidRDefault="00895630" w:rsidP="00895630">
      <w:pPr>
        <w:spacing w:after="0" w:line="240" w:lineRule="auto"/>
        <w:jc w:val="right"/>
        <w:rPr>
          <w:rFonts w:ascii="Times New Roman" w:hAnsi="Times New Roman"/>
          <w:bCs/>
          <w:iCs/>
        </w:rPr>
      </w:pPr>
      <w:r w:rsidRPr="00477024">
        <w:rPr>
          <w:rFonts w:ascii="Times New Roman" w:hAnsi="Times New Roman"/>
          <w:bCs/>
          <w:color w:val="000000"/>
        </w:rPr>
        <w:t>в муниципальном образовании</w:t>
      </w:r>
      <w:r w:rsidRPr="00477024">
        <w:rPr>
          <w:rFonts w:ascii="Times New Roman" w:hAnsi="Times New Roman"/>
          <w:bCs/>
          <w:iCs/>
        </w:rPr>
        <w:t xml:space="preserve"> </w:t>
      </w:r>
    </w:p>
    <w:p w:rsidR="00895630" w:rsidRPr="00477024" w:rsidRDefault="00895630" w:rsidP="00895630">
      <w:pPr>
        <w:spacing w:after="0" w:line="240" w:lineRule="auto"/>
        <w:jc w:val="right"/>
        <w:rPr>
          <w:rFonts w:ascii="Times New Roman" w:hAnsi="Times New Roman"/>
          <w:bCs/>
          <w:iCs/>
        </w:rPr>
      </w:pPr>
      <w:r w:rsidRPr="00477024">
        <w:rPr>
          <w:rFonts w:ascii="Times New Roman" w:hAnsi="Times New Roman"/>
          <w:bCs/>
          <w:iCs/>
        </w:rPr>
        <w:t>Байкаловский муниципальный район</w:t>
      </w:r>
    </w:p>
    <w:p w:rsidR="00895630" w:rsidRDefault="00895630" w:rsidP="00895630">
      <w:pPr>
        <w:spacing w:after="0" w:line="235" w:lineRule="auto"/>
        <w:jc w:val="right"/>
        <w:rPr>
          <w:rFonts w:ascii="Times New Roman" w:hAnsi="Times New Roman"/>
          <w:bCs/>
          <w:iCs/>
        </w:rPr>
      </w:pPr>
      <w:r>
        <w:rPr>
          <w:rFonts w:ascii="Times New Roman" w:hAnsi="Times New Roman"/>
          <w:bCs/>
          <w:iCs/>
        </w:rPr>
        <w:t>от 2</w:t>
      </w:r>
      <w:r w:rsidR="00D01CB8">
        <w:rPr>
          <w:rFonts w:ascii="Times New Roman" w:hAnsi="Times New Roman"/>
          <w:bCs/>
          <w:iCs/>
        </w:rPr>
        <w:t>7</w:t>
      </w:r>
      <w:r>
        <w:rPr>
          <w:rFonts w:ascii="Times New Roman" w:hAnsi="Times New Roman"/>
          <w:bCs/>
          <w:iCs/>
        </w:rPr>
        <w:t>.</w:t>
      </w:r>
      <w:r w:rsidR="00D01CB8">
        <w:rPr>
          <w:rFonts w:ascii="Times New Roman" w:hAnsi="Times New Roman"/>
          <w:bCs/>
          <w:iCs/>
        </w:rPr>
        <w:t>03.2019</w:t>
      </w:r>
      <w:r>
        <w:rPr>
          <w:rFonts w:ascii="Times New Roman" w:hAnsi="Times New Roman"/>
          <w:bCs/>
          <w:iCs/>
        </w:rPr>
        <w:t xml:space="preserve">г. № </w:t>
      </w:r>
      <w:r w:rsidR="00D01CB8">
        <w:rPr>
          <w:rFonts w:ascii="Times New Roman" w:hAnsi="Times New Roman"/>
          <w:bCs/>
          <w:iCs/>
        </w:rPr>
        <w:t>1</w:t>
      </w:r>
    </w:p>
    <w:p w:rsidR="00895630" w:rsidRDefault="00895630" w:rsidP="00895630">
      <w:pPr>
        <w:spacing w:after="0" w:line="240" w:lineRule="auto"/>
        <w:jc w:val="right"/>
        <w:rPr>
          <w:rFonts w:ascii="Times New Roman" w:hAnsi="Times New Roman"/>
          <w:b/>
          <w:bCs/>
          <w:iCs/>
        </w:rPr>
      </w:pPr>
    </w:p>
    <w:p w:rsidR="00146E4A" w:rsidRPr="00146E4A" w:rsidRDefault="00477024" w:rsidP="00146E4A">
      <w:pPr>
        <w:spacing w:after="0" w:line="240" w:lineRule="auto"/>
        <w:jc w:val="center"/>
        <w:rPr>
          <w:rFonts w:ascii="Times New Roman" w:hAnsi="Times New Roman"/>
          <w:b/>
          <w:bCs/>
          <w:sz w:val="24"/>
          <w:szCs w:val="24"/>
        </w:rPr>
      </w:pPr>
      <w:r>
        <w:rPr>
          <w:rFonts w:ascii="Times New Roman" w:hAnsi="Times New Roman"/>
          <w:b/>
          <w:bCs/>
          <w:iCs/>
          <w:sz w:val="24"/>
          <w:szCs w:val="24"/>
        </w:rPr>
        <w:t>Информация об исполнении п</w:t>
      </w:r>
      <w:r w:rsidR="00146E4A" w:rsidRPr="00146E4A">
        <w:rPr>
          <w:rFonts w:ascii="Times New Roman" w:hAnsi="Times New Roman"/>
          <w:b/>
          <w:bCs/>
          <w:iCs/>
          <w:sz w:val="24"/>
          <w:szCs w:val="24"/>
        </w:rPr>
        <w:t>лан</w:t>
      </w:r>
      <w:r>
        <w:rPr>
          <w:rFonts w:ascii="Times New Roman" w:hAnsi="Times New Roman"/>
          <w:b/>
          <w:bCs/>
          <w:iCs/>
          <w:sz w:val="24"/>
          <w:szCs w:val="24"/>
        </w:rPr>
        <w:t>а</w:t>
      </w:r>
      <w:r w:rsidR="00146E4A" w:rsidRPr="00146E4A">
        <w:rPr>
          <w:rFonts w:ascii="Times New Roman" w:hAnsi="Times New Roman"/>
          <w:b/>
          <w:bCs/>
          <w:iCs/>
          <w:sz w:val="24"/>
          <w:szCs w:val="24"/>
        </w:rPr>
        <w:t xml:space="preserve"> </w:t>
      </w:r>
      <w:r w:rsidR="00146E4A" w:rsidRPr="00146E4A">
        <w:rPr>
          <w:rFonts w:ascii="Times New Roman" w:hAnsi="Times New Roman"/>
          <w:b/>
          <w:bCs/>
          <w:sz w:val="24"/>
          <w:szCs w:val="24"/>
        </w:rPr>
        <w:t xml:space="preserve">мероприятий </w:t>
      </w:r>
    </w:p>
    <w:p w:rsidR="00146E4A" w:rsidRPr="00146E4A" w:rsidRDefault="00146E4A" w:rsidP="00146E4A">
      <w:pPr>
        <w:spacing w:after="0" w:line="240" w:lineRule="auto"/>
        <w:jc w:val="center"/>
        <w:rPr>
          <w:rFonts w:ascii="Times New Roman" w:hAnsi="Times New Roman"/>
          <w:b/>
          <w:color w:val="000000" w:themeColor="text1"/>
          <w:sz w:val="24"/>
          <w:szCs w:val="24"/>
        </w:rPr>
      </w:pPr>
      <w:r w:rsidRPr="00146E4A">
        <w:rPr>
          <w:rFonts w:ascii="Times New Roman" w:hAnsi="Times New Roman"/>
          <w:b/>
          <w:bCs/>
          <w:sz w:val="24"/>
          <w:szCs w:val="24"/>
        </w:rPr>
        <w:t xml:space="preserve">по противодействию коррупции  </w:t>
      </w:r>
      <w:r w:rsidRPr="00146E4A">
        <w:rPr>
          <w:rFonts w:ascii="Times New Roman" w:hAnsi="Times New Roman"/>
          <w:b/>
          <w:sz w:val="24"/>
          <w:szCs w:val="24"/>
        </w:rPr>
        <w:t xml:space="preserve">в муниципальном образовании Байкаловский муниципальный район </w:t>
      </w:r>
      <w:r w:rsidR="00D01CB8">
        <w:rPr>
          <w:rFonts w:ascii="Times New Roman" w:hAnsi="Times New Roman"/>
          <w:b/>
          <w:sz w:val="24"/>
          <w:szCs w:val="24"/>
        </w:rPr>
        <w:t xml:space="preserve">на 2019-2020годы </w:t>
      </w:r>
      <w:r w:rsidR="00477024">
        <w:rPr>
          <w:rFonts w:ascii="Times New Roman" w:hAnsi="Times New Roman"/>
          <w:b/>
          <w:sz w:val="24"/>
          <w:szCs w:val="24"/>
        </w:rPr>
        <w:t xml:space="preserve">за </w:t>
      </w:r>
      <w:r w:rsidR="00D01CB8">
        <w:rPr>
          <w:rFonts w:ascii="Times New Roman" w:hAnsi="Times New Roman"/>
          <w:b/>
          <w:sz w:val="24"/>
          <w:szCs w:val="24"/>
        </w:rPr>
        <w:t>1 квартал 2019 года</w:t>
      </w:r>
    </w:p>
    <w:tbl>
      <w:tblPr>
        <w:tblpPr w:leftFromText="180" w:rightFromText="180" w:vertAnchor="text" w:horzAnchor="margin" w:tblpXSpec="center" w:tblpY="194"/>
        <w:tblOverlap w:val="never"/>
        <w:tblW w:w="4597" w:type="pct"/>
        <w:tblLayout w:type="fixed"/>
        <w:tblCellMar>
          <w:left w:w="0" w:type="dxa"/>
          <w:right w:w="0" w:type="dxa"/>
        </w:tblCellMar>
        <w:tblLook w:val="0000" w:firstRow="0" w:lastRow="0" w:firstColumn="0" w:lastColumn="0" w:noHBand="0" w:noVBand="0"/>
      </w:tblPr>
      <w:tblGrid>
        <w:gridCol w:w="726"/>
        <w:gridCol w:w="4645"/>
        <w:gridCol w:w="1869"/>
        <w:gridCol w:w="257"/>
        <w:gridCol w:w="2167"/>
      </w:tblGrid>
      <w:tr w:rsidR="000B3911" w:rsidRPr="00EC284C" w:rsidTr="00F83504">
        <w:trPr>
          <w:trHeight w:val="558"/>
        </w:trPr>
        <w:tc>
          <w:tcPr>
            <w:tcW w:w="37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w:t>
            </w:r>
          </w:p>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п/п</w:t>
            </w:r>
          </w:p>
        </w:tc>
        <w:tc>
          <w:tcPr>
            <w:tcW w:w="240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Мероприятия</w:t>
            </w:r>
          </w:p>
        </w:tc>
        <w:tc>
          <w:tcPr>
            <w:tcW w:w="967" w:type="pct"/>
            <w:tcBorders>
              <w:top w:val="single" w:sz="8" w:space="0" w:color="auto"/>
              <w:left w:val="nil"/>
              <w:bottom w:val="single" w:sz="8" w:space="0" w:color="auto"/>
              <w:right w:val="nil"/>
            </w:tcBorders>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Срок</w:t>
            </w:r>
          </w:p>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выполнения</w:t>
            </w:r>
          </w:p>
        </w:tc>
        <w:tc>
          <w:tcPr>
            <w:tcW w:w="1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p>
        </w:tc>
        <w:tc>
          <w:tcPr>
            <w:tcW w:w="112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Информация об исполнении</w:t>
            </w:r>
          </w:p>
        </w:tc>
      </w:tr>
      <w:tr w:rsidR="000B3911" w:rsidRPr="00EC284C" w:rsidTr="00F83504">
        <w:trPr>
          <w:trHeight w:val="1402"/>
        </w:trPr>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1.</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D01CB8" w:rsidP="000B3911">
            <w:pPr>
              <w:spacing w:after="0" w:line="240" w:lineRule="auto"/>
              <w:rPr>
                <w:rFonts w:ascii="Times New Roman" w:hAnsi="Times New Roman"/>
                <w:color w:val="000000" w:themeColor="text1"/>
                <w:sz w:val="24"/>
                <w:szCs w:val="24"/>
              </w:rPr>
            </w:pPr>
            <w:r w:rsidRPr="00EC284C">
              <w:rPr>
                <w:rFonts w:ascii="Times New Roman" w:hAnsi="Times New Roman"/>
                <w:sz w:val="24"/>
                <w:szCs w:val="24"/>
              </w:rPr>
              <w:t>Проведение антикоррупционной экспертизы  проектов нормативных правовых актов муниципального образования Байкаловский муниципальный район, действующих нормативных правовых актов</w:t>
            </w:r>
          </w:p>
        </w:tc>
        <w:tc>
          <w:tcPr>
            <w:tcW w:w="967" w:type="pct"/>
            <w:tcBorders>
              <w:top w:val="nil"/>
              <w:left w:val="nil"/>
              <w:bottom w:val="single" w:sz="8" w:space="0" w:color="auto"/>
              <w:right w:val="nil"/>
            </w:tcBorders>
          </w:tcPr>
          <w:p w:rsidR="000B3911" w:rsidRPr="00EC284C" w:rsidRDefault="00D01CB8"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В течение года</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EC284C">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 xml:space="preserve">В отношении проектов МНПА проведено  </w:t>
            </w:r>
            <w:r w:rsidR="00D77832">
              <w:rPr>
                <w:rFonts w:ascii="Times New Roman" w:hAnsi="Times New Roman"/>
                <w:color w:val="000000" w:themeColor="text1"/>
                <w:sz w:val="24"/>
                <w:szCs w:val="24"/>
              </w:rPr>
              <w:t xml:space="preserve">6 </w:t>
            </w:r>
            <w:r w:rsidRPr="00EC284C">
              <w:rPr>
                <w:rFonts w:ascii="Times New Roman" w:hAnsi="Times New Roman"/>
                <w:color w:val="000000" w:themeColor="text1"/>
                <w:sz w:val="24"/>
                <w:szCs w:val="24"/>
              </w:rPr>
              <w:t xml:space="preserve">экспертиз, </w:t>
            </w:r>
            <w:r w:rsidR="00EC284C">
              <w:rPr>
                <w:rFonts w:ascii="Times New Roman" w:hAnsi="Times New Roman"/>
                <w:color w:val="000000" w:themeColor="text1"/>
                <w:sz w:val="24"/>
                <w:szCs w:val="24"/>
              </w:rPr>
              <w:t xml:space="preserve">в отношении действующих МНПА – </w:t>
            </w:r>
            <w:r w:rsidR="00D77832">
              <w:rPr>
                <w:rFonts w:ascii="Times New Roman" w:hAnsi="Times New Roman"/>
                <w:color w:val="000000" w:themeColor="text1"/>
                <w:sz w:val="24"/>
                <w:szCs w:val="24"/>
              </w:rPr>
              <w:t>4</w:t>
            </w:r>
            <w:r w:rsidRPr="00EC284C">
              <w:rPr>
                <w:rFonts w:ascii="Times New Roman" w:hAnsi="Times New Roman"/>
                <w:color w:val="000000" w:themeColor="text1"/>
                <w:sz w:val="24"/>
                <w:szCs w:val="24"/>
              </w:rPr>
              <w:t>.</w:t>
            </w:r>
          </w:p>
        </w:tc>
      </w:tr>
      <w:tr w:rsidR="000B3911" w:rsidRPr="00EC284C" w:rsidTr="00F83504">
        <w:trPr>
          <w:trHeight w:val="1402"/>
        </w:trPr>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2.</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D01CB8" w:rsidP="000B3911">
            <w:pPr>
              <w:spacing w:after="0" w:line="240" w:lineRule="auto"/>
              <w:rPr>
                <w:rFonts w:ascii="Times New Roman" w:hAnsi="Times New Roman"/>
                <w:color w:val="000000" w:themeColor="text1"/>
                <w:sz w:val="24"/>
                <w:szCs w:val="24"/>
              </w:rPr>
            </w:pPr>
            <w:r w:rsidRPr="00EC284C">
              <w:rPr>
                <w:rFonts w:ascii="Times New Roman" w:hAnsi="Times New Roman"/>
                <w:sz w:val="24"/>
                <w:szCs w:val="24"/>
              </w:rPr>
              <w:t>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«Интернет»</w:t>
            </w:r>
          </w:p>
        </w:tc>
        <w:tc>
          <w:tcPr>
            <w:tcW w:w="967" w:type="pct"/>
            <w:tcBorders>
              <w:top w:val="nil"/>
              <w:left w:val="nil"/>
              <w:bottom w:val="single" w:sz="8" w:space="0" w:color="auto"/>
              <w:right w:val="nil"/>
            </w:tcBorders>
          </w:tcPr>
          <w:p w:rsidR="000B3911" w:rsidRPr="00EC284C" w:rsidRDefault="00D01CB8"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В течение года</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На сайте в разделе проекты размещено</w:t>
            </w:r>
          </w:p>
          <w:p w:rsidR="000B3911" w:rsidRPr="00EC284C" w:rsidRDefault="00EC284C" w:rsidP="000B391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8 </w:t>
            </w:r>
            <w:r w:rsidR="000B3911" w:rsidRPr="00EC284C">
              <w:rPr>
                <w:rFonts w:ascii="Times New Roman" w:hAnsi="Times New Roman"/>
                <w:color w:val="000000" w:themeColor="text1"/>
                <w:sz w:val="24"/>
                <w:szCs w:val="24"/>
              </w:rPr>
              <w:t>проектов</w:t>
            </w:r>
          </w:p>
        </w:tc>
      </w:tr>
      <w:tr w:rsidR="000B3911" w:rsidRPr="00EC284C" w:rsidTr="00F83504">
        <w:trPr>
          <w:trHeight w:val="1402"/>
        </w:trPr>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3.</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D01CB8"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Разработка и утверждение в установленном порядке административных регламентов предоставления муниципальных услуг, внесение изменений в принятые административные регламенты</w:t>
            </w:r>
          </w:p>
        </w:tc>
        <w:tc>
          <w:tcPr>
            <w:tcW w:w="967" w:type="pct"/>
            <w:tcBorders>
              <w:top w:val="nil"/>
              <w:left w:val="nil"/>
              <w:bottom w:val="single" w:sz="8" w:space="0" w:color="auto"/>
              <w:right w:val="nil"/>
            </w:tcBorders>
          </w:tcPr>
          <w:p w:rsidR="000B3911" w:rsidRPr="00EC284C" w:rsidRDefault="00D01CB8" w:rsidP="000B3911">
            <w:pPr>
              <w:spacing w:after="0" w:line="240" w:lineRule="auto"/>
              <w:rPr>
                <w:rFonts w:ascii="Times New Roman" w:hAnsi="Times New Roman"/>
                <w:color w:val="000000" w:themeColor="text1"/>
                <w:sz w:val="24"/>
                <w:szCs w:val="24"/>
              </w:rPr>
            </w:pPr>
            <w:r w:rsidRPr="00EC284C">
              <w:rPr>
                <w:rFonts w:ascii="Times New Roman" w:hAnsi="Times New Roman"/>
                <w:sz w:val="24"/>
                <w:szCs w:val="24"/>
              </w:rPr>
              <w:t>В течение года по мере изменения законодательства</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EC284C">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 xml:space="preserve">Внесены изменения в </w:t>
            </w:r>
            <w:r w:rsidR="00EC284C">
              <w:rPr>
                <w:rFonts w:ascii="Times New Roman" w:hAnsi="Times New Roman"/>
                <w:color w:val="000000" w:themeColor="text1"/>
                <w:sz w:val="24"/>
                <w:szCs w:val="24"/>
              </w:rPr>
              <w:t xml:space="preserve">3 </w:t>
            </w:r>
            <w:r w:rsidRPr="00EC284C">
              <w:rPr>
                <w:rFonts w:ascii="Times New Roman" w:hAnsi="Times New Roman"/>
                <w:color w:val="000000" w:themeColor="text1"/>
                <w:sz w:val="24"/>
                <w:szCs w:val="24"/>
              </w:rPr>
              <w:t>действующих административных  регламента</w:t>
            </w:r>
            <w:r w:rsidR="00EC284C">
              <w:rPr>
                <w:rFonts w:ascii="Times New Roman" w:hAnsi="Times New Roman"/>
                <w:color w:val="000000" w:themeColor="text1"/>
                <w:sz w:val="24"/>
                <w:szCs w:val="24"/>
              </w:rPr>
              <w:t xml:space="preserve"> в сфере образования</w:t>
            </w:r>
            <w:r w:rsidRPr="00EC284C">
              <w:rPr>
                <w:rFonts w:ascii="Times New Roman" w:hAnsi="Times New Roman"/>
                <w:color w:val="000000" w:themeColor="text1"/>
                <w:sz w:val="24"/>
                <w:szCs w:val="24"/>
              </w:rPr>
              <w:t xml:space="preserve"> </w:t>
            </w:r>
          </w:p>
        </w:tc>
      </w:tr>
      <w:tr w:rsidR="000B3911" w:rsidRPr="00EC284C" w:rsidTr="00F83504">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4.</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1CB8" w:rsidRPr="00EC284C" w:rsidRDefault="00D01CB8" w:rsidP="00EC284C">
            <w:pPr>
              <w:spacing w:after="0" w:line="240" w:lineRule="auto"/>
              <w:rPr>
                <w:rFonts w:ascii="Times New Roman" w:hAnsi="Times New Roman"/>
                <w:color w:val="000000"/>
                <w:sz w:val="24"/>
                <w:szCs w:val="24"/>
              </w:rPr>
            </w:pPr>
            <w:r w:rsidRPr="00EC284C">
              <w:rPr>
                <w:rFonts w:ascii="Times New Roman" w:hAnsi="Times New Roman"/>
                <w:color w:val="000000"/>
                <w:sz w:val="24"/>
                <w:szCs w:val="24"/>
              </w:rPr>
              <w:t xml:space="preserve">Осуществление контроля </w:t>
            </w:r>
          </w:p>
          <w:p w:rsidR="000B3911" w:rsidRPr="00EC284C" w:rsidRDefault="00D01CB8" w:rsidP="00EC284C">
            <w:pPr>
              <w:spacing w:after="0" w:line="240" w:lineRule="auto"/>
              <w:rPr>
                <w:rFonts w:ascii="Times New Roman" w:hAnsi="Times New Roman"/>
                <w:color w:val="000000" w:themeColor="text1"/>
                <w:sz w:val="24"/>
                <w:szCs w:val="24"/>
              </w:rPr>
            </w:pPr>
            <w:r w:rsidRPr="00EC284C">
              <w:rPr>
                <w:rFonts w:ascii="Times New Roman" w:hAnsi="Times New Roman"/>
                <w:color w:val="000000"/>
                <w:sz w:val="24"/>
                <w:szCs w:val="24"/>
              </w:rPr>
              <w:t>за предоставлением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tc>
        <w:tc>
          <w:tcPr>
            <w:tcW w:w="967" w:type="pct"/>
            <w:tcBorders>
              <w:top w:val="nil"/>
              <w:left w:val="nil"/>
              <w:bottom w:val="single" w:sz="8" w:space="0" w:color="auto"/>
              <w:right w:val="nil"/>
            </w:tcBorders>
          </w:tcPr>
          <w:p w:rsidR="00D01CB8" w:rsidRPr="00EC284C" w:rsidRDefault="00D01CB8" w:rsidP="00D01CB8">
            <w:pPr>
              <w:rPr>
                <w:rFonts w:ascii="Times New Roman" w:hAnsi="Times New Roman"/>
                <w:color w:val="000000"/>
                <w:sz w:val="24"/>
                <w:szCs w:val="24"/>
              </w:rPr>
            </w:pPr>
            <w:r w:rsidRPr="00EC284C">
              <w:rPr>
                <w:rFonts w:ascii="Times New Roman" w:hAnsi="Times New Roman"/>
                <w:color w:val="000000"/>
                <w:sz w:val="24"/>
                <w:szCs w:val="24"/>
              </w:rPr>
              <w:t xml:space="preserve">Ежегодно </w:t>
            </w:r>
          </w:p>
          <w:p w:rsidR="00D01CB8" w:rsidRPr="00EC284C" w:rsidRDefault="00D01CB8" w:rsidP="00D01CB8">
            <w:pPr>
              <w:rPr>
                <w:rFonts w:ascii="Times New Roman" w:hAnsi="Times New Roman"/>
                <w:color w:val="000000"/>
                <w:sz w:val="24"/>
                <w:szCs w:val="24"/>
              </w:rPr>
            </w:pPr>
            <w:r w:rsidRPr="00EC284C">
              <w:rPr>
                <w:rFonts w:ascii="Times New Roman" w:hAnsi="Times New Roman"/>
                <w:color w:val="000000"/>
                <w:sz w:val="24"/>
                <w:szCs w:val="24"/>
              </w:rPr>
              <w:t>до 30 апреля (муниципальные служащие),</w:t>
            </w:r>
          </w:p>
          <w:p w:rsidR="00D01CB8" w:rsidRPr="00EC284C" w:rsidRDefault="00D01CB8" w:rsidP="00D01CB8">
            <w:pPr>
              <w:rPr>
                <w:rFonts w:ascii="Times New Roman" w:hAnsi="Times New Roman"/>
                <w:color w:val="000000"/>
                <w:sz w:val="24"/>
                <w:szCs w:val="24"/>
              </w:rPr>
            </w:pPr>
            <w:r w:rsidRPr="00EC284C">
              <w:rPr>
                <w:rFonts w:ascii="Times New Roman" w:hAnsi="Times New Roman"/>
                <w:color w:val="000000"/>
                <w:sz w:val="24"/>
                <w:szCs w:val="24"/>
              </w:rPr>
              <w:t>до 01 апреля</w:t>
            </w:r>
          </w:p>
          <w:p w:rsidR="000B3911" w:rsidRPr="00EC284C" w:rsidRDefault="00D01CB8" w:rsidP="00D01CB8">
            <w:pPr>
              <w:spacing w:after="0" w:line="240" w:lineRule="auto"/>
              <w:rPr>
                <w:rFonts w:ascii="Times New Roman" w:hAnsi="Times New Roman"/>
                <w:color w:val="000000" w:themeColor="text1"/>
                <w:sz w:val="24"/>
                <w:szCs w:val="24"/>
              </w:rPr>
            </w:pPr>
            <w:r w:rsidRPr="00EC284C">
              <w:rPr>
                <w:rFonts w:ascii="Times New Roman" w:hAnsi="Times New Roman"/>
                <w:color w:val="000000"/>
                <w:sz w:val="24"/>
                <w:szCs w:val="24"/>
              </w:rPr>
              <w:t>(муниципальные должности)</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D01CB8"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Срок исполнения для муниципальных служащих не поступил, лица, замещающие муниципальные должности представили сведения в установленный срок</w:t>
            </w:r>
          </w:p>
        </w:tc>
      </w:tr>
      <w:tr w:rsidR="000B3911" w:rsidRPr="00EC284C" w:rsidTr="00F83504">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5.</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D01CB8" w:rsidP="000B3911">
            <w:pPr>
              <w:spacing w:after="0" w:line="240" w:lineRule="auto"/>
              <w:rPr>
                <w:rFonts w:ascii="Times New Roman" w:hAnsi="Times New Roman"/>
                <w:color w:val="000000" w:themeColor="text1"/>
                <w:sz w:val="24"/>
                <w:szCs w:val="24"/>
              </w:rPr>
            </w:pPr>
            <w:r w:rsidRPr="00EC284C">
              <w:rPr>
                <w:rFonts w:ascii="Times New Roman" w:hAnsi="Times New Roman"/>
                <w:color w:val="333333"/>
                <w:sz w:val="24"/>
                <w:szCs w:val="24"/>
              </w:rPr>
              <w:t>Опубликование в средствах массовой информации и размещение на официальном сайте администрации в сети Интернет информационно-аналитических материалов о реализации в муниципальном образовании антикоррупционной политики.</w:t>
            </w:r>
          </w:p>
        </w:tc>
        <w:tc>
          <w:tcPr>
            <w:tcW w:w="967" w:type="pct"/>
            <w:tcBorders>
              <w:top w:val="nil"/>
              <w:left w:val="nil"/>
              <w:bottom w:val="single" w:sz="8" w:space="0" w:color="auto"/>
              <w:right w:val="nil"/>
            </w:tcBorders>
          </w:tcPr>
          <w:p w:rsidR="000B3911" w:rsidRPr="00EC284C" w:rsidRDefault="00D01CB8"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ежеквартально</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EC284C" w:rsidP="000B391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 сайте размещена информация об исполнении плана мероприятий за 1 квартал</w:t>
            </w:r>
          </w:p>
        </w:tc>
      </w:tr>
      <w:tr w:rsidR="000B3911" w:rsidRPr="00EC284C" w:rsidTr="00F83504">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6.</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3911" w:rsidRPr="00EC284C" w:rsidRDefault="00F83504" w:rsidP="000B3911">
            <w:pPr>
              <w:spacing w:after="0" w:line="240" w:lineRule="auto"/>
              <w:rPr>
                <w:rFonts w:ascii="Times New Roman" w:hAnsi="Times New Roman"/>
                <w:color w:val="000000" w:themeColor="text1"/>
                <w:sz w:val="24"/>
                <w:szCs w:val="24"/>
              </w:rPr>
            </w:pPr>
            <w:r w:rsidRPr="00EC284C">
              <w:rPr>
                <w:rFonts w:ascii="Times New Roman" w:hAnsi="Times New Roman"/>
                <w:sz w:val="24"/>
                <w:szCs w:val="24"/>
              </w:rPr>
              <w:t>Проверка целевого и эффективного использования бюджетных средств</w:t>
            </w:r>
          </w:p>
        </w:tc>
        <w:tc>
          <w:tcPr>
            <w:tcW w:w="967" w:type="pct"/>
            <w:tcBorders>
              <w:top w:val="nil"/>
              <w:left w:val="nil"/>
              <w:bottom w:val="single" w:sz="8" w:space="0" w:color="auto"/>
              <w:right w:val="nil"/>
            </w:tcBorders>
            <w:vAlign w:val="center"/>
          </w:tcPr>
          <w:p w:rsidR="000B3911" w:rsidRPr="00EC284C" w:rsidRDefault="00F83504" w:rsidP="000B3911">
            <w:pPr>
              <w:spacing w:after="0" w:line="240" w:lineRule="auto"/>
              <w:jc w:val="center"/>
              <w:rPr>
                <w:rFonts w:ascii="Times New Roman" w:hAnsi="Times New Roman"/>
                <w:color w:val="000000" w:themeColor="text1"/>
                <w:sz w:val="24"/>
                <w:szCs w:val="24"/>
              </w:rPr>
            </w:pPr>
            <w:r w:rsidRPr="00EC284C">
              <w:rPr>
                <w:rFonts w:ascii="Times New Roman" w:hAnsi="Times New Roman"/>
                <w:sz w:val="24"/>
                <w:szCs w:val="24"/>
              </w:rPr>
              <w:t xml:space="preserve">План контрольных </w:t>
            </w:r>
            <w:r w:rsidRPr="00EC284C">
              <w:rPr>
                <w:rFonts w:ascii="Times New Roman" w:hAnsi="Times New Roman"/>
                <w:sz w:val="24"/>
                <w:szCs w:val="24"/>
              </w:rPr>
              <w:lastRenderedPageBreak/>
              <w:t>мероприятий</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3911" w:rsidRPr="00EC284C" w:rsidRDefault="000B3911" w:rsidP="000B3911">
            <w:pPr>
              <w:spacing w:after="0" w:line="240" w:lineRule="auto"/>
              <w:rPr>
                <w:rFonts w:ascii="Times New Roman" w:hAnsi="Times New Roman"/>
                <w:color w:val="FF0000"/>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77832" w:rsidRPr="00BB53E2" w:rsidRDefault="000B3911" w:rsidP="00F83504">
            <w:pPr>
              <w:spacing w:after="0" w:line="240" w:lineRule="auto"/>
              <w:jc w:val="center"/>
              <w:rPr>
                <w:rFonts w:ascii="Times New Roman" w:hAnsi="Times New Roman"/>
              </w:rPr>
            </w:pPr>
            <w:r w:rsidRPr="00BB53E2">
              <w:rPr>
                <w:rFonts w:ascii="Times New Roman" w:hAnsi="Times New Roman"/>
              </w:rPr>
              <w:t>отдело</w:t>
            </w:r>
            <w:r w:rsidR="00BB53E2" w:rsidRPr="00BB53E2">
              <w:rPr>
                <w:rFonts w:ascii="Times New Roman" w:hAnsi="Times New Roman"/>
              </w:rPr>
              <w:t xml:space="preserve">м финансового контроля проведена </w:t>
            </w:r>
            <w:r w:rsidR="00BB53E2" w:rsidRPr="00BB53E2">
              <w:rPr>
                <w:rFonts w:ascii="Times New Roman" w:hAnsi="Times New Roman"/>
              </w:rPr>
              <w:lastRenderedPageBreak/>
              <w:t>плановая камеральная проверка</w:t>
            </w:r>
          </w:p>
          <w:p w:rsidR="000B3911" w:rsidRPr="00BB53E2" w:rsidRDefault="00BB53E2" w:rsidP="00F83504">
            <w:pPr>
              <w:spacing w:after="0" w:line="240" w:lineRule="auto"/>
              <w:jc w:val="center"/>
              <w:rPr>
                <w:rFonts w:ascii="Times New Roman" w:hAnsi="Times New Roman"/>
              </w:rPr>
            </w:pPr>
            <w:r w:rsidRPr="00BB53E2">
              <w:rPr>
                <w:rFonts w:ascii="Times New Roman" w:hAnsi="Times New Roman"/>
              </w:rPr>
              <w:t>требований законодательства Р</w:t>
            </w:r>
            <w:r>
              <w:rPr>
                <w:rFonts w:ascii="Times New Roman" w:hAnsi="Times New Roman"/>
              </w:rPr>
              <w:t>Ф</w:t>
            </w:r>
            <w:r w:rsidRPr="00BB53E2">
              <w:rPr>
                <w:rFonts w:ascii="Times New Roman" w:hAnsi="Times New Roman"/>
              </w:rPr>
              <w:t xml:space="preserve">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расходов, связанных с осуществлением закупок, достоверности учета таких расходов и отчетности</w:t>
            </w:r>
            <w:r w:rsidR="000B3911" w:rsidRPr="00BB53E2">
              <w:rPr>
                <w:rFonts w:ascii="Times New Roman" w:hAnsi="Times New Roman"/>
              </w:rPr>
              <w:t xml:space="preserve"> </w:t>
            </w:r>
            <w:r w:rsidRPr="00BB53E2">
              <w:rPr>
                <w:rFonts w:ascii="Times New Roman" w:hAnsi="Times New Roman"/>
              </w:rPr>
              <w:t xml:space="preserve"> МКОУ Городищенская СОШ,</w:t>
            </w:r>
          </w:p>
          <w:p w:rsidR="00BB53E2" w:rsidRPr="00BB53E2" w:rsidRDefault="00BB53E2" w:rsidP="00BB53E2">
            <w:pPr>
              <w:spacing w:after="0" w:line="240" w:lineRule="auto"/>
              <w:jc w:val="center"/>
              <w:rPr>
                <w:rFonts w:ascii="Times New Roman" w:hAnsi="Times New Roman"/>
                <w:color w:val="FF0000"/>
              </w:rPr>
            </w:pPr>
            <w:r w:rsidRPr="00BB53E2">
              <w:rPr>
                <w:rFonts w:ascii="Times New Roman" w:hAnsi="Times New Roman"/>
              </w:rPr>
              <w:t>плановая камеральная проверка соблюдения требований бюджетного законодательства и иных нормативных правовых актов, регулирующих бюджетные правоотношения, Администрацией муниципального образования Байкаловского сельского поселения за 2017 и 2018 годы</w:t>
            </w:r>
          </w:p>
        </w:tc>
      </w:tr>
      <w:tr w:rsidR="000B3911" w:rsidRPr="00EC284C" w:rsidTr="00F83504">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B3911" w:rsidRPr="00EC284C" w:rsidRDefault="000B3911" w:rsidP="000B3911">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lastRenderedPageBreak/>
              <w:t>7.</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3911" w:rsidRPr="00EC284C" w:rsidRDefault="00F83504" w:rsidP="000B3911">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color w:val="000000"/>
                <w:sz w:val="24"/>
                <w:szCs w:val="24"/>
              </w:rPr>
              <w:t>Обеспечение возможности оперативного взаимодействия граждан с органом местного самоуправления в сфере противодействия коррупции (функционирование «телефона доверия», электронной почты для приема сообщений по вопросам противодействия коррупции)</w:t>
            </w:r>
          </w:p>
        </w:tc>
        <w:tc>
          <w:tcPr>
            <w:tcW w:w="967" w:type="pct"/>
            <w:tcBorders>
              <w:top w:val="nil"/>
              <w:left w:val="nil"/>
              <w:bottom w:val="single" w:sz="8" w:space="0" w:color="auto"/>
              <w:right w:val="nil"/>
            </w:tcBorders>
            <w:vAlign w:val="center"/>
          </w:tcPr>
          <w:p w:rsidR="000B3911" w:rsidRPr="00EC284C" w:rsidRDefault="00F83504" w:rsidP="000B3911">
            <w:pPr>
              <w:spacing w:after="0" w:line="240" w:lineRule="auto"/>
              <w:jc w:val="center"/>
              <w:rPr>
                <w:rFonts w:ascii="Times New Roman" w:hAnsi="Times New Roman"/>
                <w:color w:val="000000" w:themeColor="text1"/>
                <w:sz w:val="24"/>
                <w:szCs w:val="24"/>
              </w:rPr>
            </w:pPr>
            <w:r w:rsidRPr="00EC284C">
              <w:rPr>
                <w:rFonts w:ascii="Times New Roman" w:hAnsi="Times New Roman"/>
                <w:sz w:val="24"/>
                <w:szCs w:val="24"/>
              </w:rPr>
              <w:t>по мере обращения представителей институтов гражданского общества</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3911" w:rsidRPr="00EC284C" w:rsidRDefault="000B3911" w:rsidP="000B3911">
            <w:pPr>
              <w:spacing w:after="0" w:line="240" w:lineRule="auto"/>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B3911" w:rsidRPr="00EC284C" w:rsidRDefault="000B3911" w:rsidP="000B3911">
            <w:pPr>
              <w:spacing w:after="0" w:line="240" w:lineRule="auto"/>
              <w:jc w:val="center"/>
              <w:rPr>
                <w:rFonts w:ascii="Times New Roman" w:hAnsi="Times New Roman"/>
                <w:color w:val="000000" w:themeColor="text1"/>
                <w:sz w:val="24"/>
                <w:szCs w:val="24"/>
              </w:rPr>
            </w:pPr>
            <w:r w:rsidRPr="00EC284C">
              <w:rPr>
                <w:rFonts w:ascii="Times New Roman" w:hAnsi="Times New Roman"/>
                <w:color w:val="000000" w:themeColor="text1"/>
                <w:sz w:val="24"/>
                <w:szCs w:val="24"/>
              </w:rPr>
              <w:t>Обращений не поступало</w:t>
            </w:r>
          </w:p>
        </w:tc>
      </w:tr>
      <w:tr w:rsidR="00F83504" w:rsidRPr="00EC284C" w:rsidTr="00F83504">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F83504" w:rsidP="00F83504">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8.</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F83504" w:rsidP="00F83504">
            <w:pPr>
              <w:autoSpaceDE w:val="0"/>
              <w:autoSpaceDN w:val="0"/>
              <w:adjustRightInd w:val="0"/>
              <w:jc w:val="both"/>
              <w:rPr>
                <w:rFonts w:ascii="Times New Roman" w:hAnsi="Times New Roman"/>
                <w:sz w:val="24"/>
                <w:szCs w:val="24"/>
              </w:rPr>
            </w:pPr>
            <w:r w:rsidRPr="00EC284C">
              <w:rPr>
                <w:rFonts w:ascii="Times New Roman" w:hAnsi="Times New Roman"/>
                <w:sz w:val="24"/>
                <w:szCs w:val="24"/>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w:t>
            </w:r>
            <w:r w:rsidRPr="00EC284C">
              <w:rPr>
                <w:rFonts w:ascii="Times New Roman" w:hAnsi="Times New Roman"/>
                <w:sz w:val="24"/>
                <w:szCs w:val="24"/>
              </w:rPr>
              <w:lastRenderedPageBreak/>
              <w:t>склонения к совершению коррупционных правонарушений</w:t>
            </w:r>
          </w:p>
        </w:tc>
        <w:tc>
          <w:tcPr>
            <w:tcW w:w="967" w:type="pct"/>
            <w:tcBorders>
              <w:top w:val="nil"/>
              <w:left w:val="nil"/>
              <w:bottom w:val="single" w:sz="8" w:space="0" w:color="auto"/>
              <w:right w:val="nil"/>
            </w:tcBorders>
          </w:tcPr>
          <w:p w:rsidR="00F83504" w:rsidRPr="00EC284C" w:rsidRDefault="00F83504" w:rsidP="00F83504">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sz w:val="24"/>
                <w:szCs w:val="24"/>
              </w:rPr>
              <w:lastRenderedPageBreak/>
              <w:t xml:space="preserve">ежегодно, за I квартал отчётного года – до 10 апреля отчётного года; за II квартал отчётного года – до 10 июля </w:t>
            </w:r>
            <w:r w:rsidRPr="00EC284C">
              <w:rPr>
                <w:rFonts w:ascii="Times New Roman" w:hAnsi="Times New Roman"/>
                <w:sz w:val="24"/>
                <w:szCs w:val="24"/>
              </w:rPr>
              <w:lastRenderedPageBreak/>
              <w:t>отчётного года; за III квартал отчётного года – до 10 октября отчётного года; за отчётный год – до 10 января года, следующего за отчётным</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F83504" w:rsidP="00F83504">
            <w:pPr>
              <w:autoSpaceDE w:val="0"/>
              <w:autoSpaceDN w:val="0"/>
              <w:adjustRightInd w:val="0"/>
              <w:spacing w:after="0" w:line="240" w:lineRule="auto"/>
              <w:jc w:val="both"/>
              <w:rPr>
                <w:rFonts w:ascii="Times New Roman" w:hAnsi="Times New Roman"/>
                <w:color w:val="FF0000"/>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F83504" w:rsidP="00F83504">
            <w:pPr>
              <w:autoSpaceDE w:val="0"/>
              <w:autoSpaceDN w:val="0"/>
              <w:adjustRightInd w:val="0"/>
              <w:spacing w:after="0" w:line="240" w:lineRule="auto"/>
              <w:rPr>
                <w:rFonts w:ascii="Times New Roman" w:hAnsi="Times New Roman"/>
                <w:color w:val="FF0000"/>
                <w:sz w:val="24"/>
                <w:szCs w:val="24"/>
              </w:rPr>
            </w:pPr>
            <w:r w:rsidRPr="00EC284C">
              <w:rPr>
                <w:rFonts w:ascii="Times New Roman" w:hAnsi="Times New Roman"/>
                <w:color w:val="000000" w:themeColor="text1"/>
                <w:sz w:val="24"/>
                <w:szCs w:val="24"/>
              </w:rPr>
              <w:t xml:space="preserve">Не выявлено нарушений запретов, ограничений и требований, установленных в целях противодействия </w:t>
            </w:r>
            <w:r w:rsidRPr="00EC284C">
              <w:rPr>
                <w:rFonts w:ascii="Times New Roman" w:hAnsi="Times New Roman"/>
                <w:color w:val="000000" w:themeColor="text1"/>
                <w:sz w:val="24"/>
                <w:szCs w:val="24"/>
              </w:rPr>
              <w:lastRenderedPageBreak/>
              <w:t>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r>
      <w:tr w:rsidR="00F83504" w:rsidRPr="00EC284C" w:rsidTr="00F83504">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F83504" w:rsidP="00F83504">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lastRenderedPageBreak/>
              <w:t>9.</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F83504" w:rsidP="00F83504">
            <w:pPr>
              <w:autoSpaceDE w:val="0"/>
              <w:autoSpaceDN w:val="0"/>
              <w:adjustRightInd w:val="0"/>
              <w:spacing w:after="0" w:line="240" w:lineRule="auto"/>
              <w:jc w:val="both"/>
              <w:rPr>
                <w:rFonts w:ascii="Times New Roman" w:hAnsi="Times New Roman"/>
                <w:color w:val="000000" w:themeColor="text1"/>
                <w:sz w:val="24"/>
                <w:szCs w:val="24"/>
              </w:rPr>
            </w:pPr>
            <w:r w:rsidRPr="00EC284C">
              <w:rPr>
                <w:rFonts w:ascii="Times New Roman" w:hAnsi="Times New Roman"/>
                <w:sz w:val="24"/>
                <w:szCs w:val="24"/>
              </w:rPr>
              <w:t>Формирование у муниципальных служащих органов местного самоуправления муниципального образования, расположенного на территории Байкаловского района, отрицательного отношения к коррупции</w:t>
            </w:r>
          </w:p>
        </w:tc>
        <w:tc>
          <w:tcPr>
            <w:tcW w:w="967" w:type="pct"/>
            <w:tcBorders>
              <w:top w:val="nil"/>
              <w:left w:val="nil"/>
              <w:bottom w:val="single" w:sz="8" w:space="0" w:color="auto"/>
              <w:right w:val="nil"/>
            </w:tcBorders>
          </w:tcPr>
          <w:p w:rsidR="00F83504" w:rsidRPr="00EC284C" w:rsidRDefault="00F83504" w:rsidP="00F83504">
            <w:pPr>
              <w:autoSpaceDE w:val="0"/>
              <w:autoSpaceDN w:val="0"/>
              <w:adjustRightInd w:val="0"/>
              <w:rPr>
                <w:rFonts w:ascii="Times New Roman" w:hAnsi="Times New Roman"/>
                <w:sz w:val="24"/>
                <w:szCs w:val="24"/>
              </w:rPr>
            </w:pPr>
            <w:r w:rsidRPr="00EC284C">
              <w:rPr>
                <w:rFonts w:ascii="Times New Roman" w:hAnsi="Times New Roman"/>
                <w:sz w:val="24"/>
                <w:szCs w:val="24"/>
              </w:rPr>
              <w:t xml:space="preserve">ежегодно, </w:t>
            </w:r>
          </w:p>
          <w:p w:rsidR="00F83504" w:rsidRPr="00EC284C" w:rsidRDefault="00F83504" w:rsidP="00F83504">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sz w:val="24"/>
                <w:szCs w:val="24"/>
              </w:rPr>
              <w:t>до 01 октября</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F83504" w:rsidP="00F83504">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3B7BDF" w:rsidP="00BB53E2">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Проведен</w:t>
            </w:r>
            <w:r>
              <w:rPr>
                <w:rFonts w:ascii="Times New Roman" w:hAnsi="Times New Roman"/>
                <w:color w:val="000000" w:themeColor="text1"/>
                <w:sz w:val="24"/>
                <w:szCs w:val="24"/>
              </w:rPr>
              <w:t>о</w:t>
            </w:r>
            <w:r w:rsidRPr="00EC284C">
              <w:rPr>
                <w:rFonts w:ascii="Times New Roman" w:hAnsi="Times New Roman"/>
                <w:color w:val="000000" w:themeColor="text1"/>
                <w:sz w:val="24"/>
                <w:szCs w:val="24"/>
              </w:rPr>
              <w:t xml:space="preserve"> аппаратн</w:t>
            </w:r>
            <w:r>
              <w:rPr>
                <w:rFonts w:ascii="Times New Roman" w:hAnsi="Times New Roman"/>
                <w:color w:val="000000" w:themeColor="text1"/>
                <w:sz w:val="24"/>
                <w:szCs w:val="24"/>
              </w:rPr>
              <w:t>ое</w:t>
            </w:r>
            <w:r w:rsidRPr="00EC284C">
              <w:rPr>
                <w:rFonts w:ascii="Times New Roman" w:hAnsi="Times New Roman"/>
                <w:color w:val="000000" w:themeColor="text1"/>
                <w:sz w:val="24"/>
                <w:szCs w:val="24"/>
              </w:rPr>
              <w:t xml:space="preserve"> совещани</w:t>
            </w:r>
            <w:r>
              <w:rPr>
                <w:rFonts w:ascii="Times New Roman" w:hAnsi="Times New Roman"/>
                <w:color w:val="000000" w:themeColor="text1"/>
                <w:sz w:val="24"/>
                <w:szCs w:val="24"/>
              </w:rPr>
              <w:t>е</w:t>
            </w:r>
            <w:r w:rsidRPr="00EC284C">
              <w:rPr>
                <w:rFonts w:ascii="Times New Roman" w:hAnsi="Times New Roman"/>
                <w:color w:val="000000" w:themeColor="text1"/>
                <w:sz w:val="24"/>
                <w:szCs w:val="24"/>
              </w:rPr>
              <w:t xml:space="preserve"> с ознакомлением служащих с методическими материалами по </w:t>
            </w:r>
            <w:r>
              <w:rPr>
                <w:rFonts w:ascii="Times New Roman" w:hAnsi="Times New Roman"/>
                <w:color w:val="000000" w:themeColor="text1"/>
                <w:sz w:val="24"/>
                <w:szCs w:val="24"/>
              </w:rPr>
              <w:t xml:space="preserve">предоставлению сведений о доходах в 2019 году  </w:t>
            </w:r>
            <w:r w:rsidRPr="00695BB7">
              <w:rPr>
                <w:rFonts w:ascii="Times New Roman" w:hAnsi="Times New Roman"/>
                <w:sz w:val="24"/>
                <w:szCs w:val="24"/>
              </w:rPr>
              <w:t>18.02.2019г.</w:t>
            </w:r>
          </w:p>
        </w:tc>
      </w:tr>
      <w:tr w:rsidR="00F83504" w:rsidRPr="00EC284C" w:rsidTr="00F83504">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F83504" w:rsidP="00F83504">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10.</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F83504" w:rsidP="00F83504">
            <w:pPr>
              <w:autoSpaceDE w:val="0"/>
              <w:autoSpaceDN w:val="0"/>
              <w:adjustRightInd w:val="0"/>
              <w:spacing w:after="0" w:line="240" w:lineRule="auto"/>
              <w:jc w:val="both"/>
              <w:rPr>
                <w:rFonts w:ascii="Times New Roman" w:hAnsi="Times New Roman"/>
                <w:color w:val="000000" w:themeColor="text1"/>
                <w:sz w:val="24"/>
                <w:szCs w:val="24"/>
              </w:rPr>
            </w:pPr>
            <w:r w:rsidRPr="00EC284C">
              <w:rPr>
                <w:rFonts w:ascii="Times New Roman" w:hAnsi="Times New Roman"/>
                <w:sz w:val="24"/>
                <w:szCs w:val="24"/>
              </w:rPr>
              <w:t>Проведение социологических исследований для оценки уровня коррупции в муниципальном образовании Байкаловский муниципальный район, и по результатам этих исследований принятие необходимых мер по  совершенствованию работы по противодействию коррупции</w:t>
            </w:r>
          </w:p>
        </w:tc>
        <w:tc>
          <w:tcPr>
            <w:tcW w:w="967" w:type="pct"/>
            <w:tcBorders>
              <w:top w:val="nil"/>
              <w:left w:val="nil"/>
              <w:bottom w:val="single" w:sz="8" w:space="0" w:color="auto"/>
              <w:right w:val="nil"/>
            </w:tcBorders>
          </w:tcPr>
          <w:p w:rsidR="00F83504" w:rsidRPr="00EC284C" w:rsidRDefault="00F83504" w:rsidP="00F83504">
            <w:pPr>
              <w:autoSpaceDE w:val="0"/>
              <w:autoSpaceDN w:val="0"/>
              <w:adjustRightInd w:val="0"/>
              <w:rPr>
                <w:rFonts w:ascii="Times New Roman" w:hAnsi="Times New Roman"/>
                <w:sz w:val="24"/>
                <w:szCs w:val="24"/>
              </w:rPr>
            </w:pPr>
            <w:r w:rsidRPr="00EC284C">
              <w:rPr>
                <w:rFonts w:ascii="Times New Roman" w:hAnsi="Times New Roman"/>
                <w:sz w:val="24"/>
                <w:szCs w:val="24"/>
              </w:rPr>
              <w:t xml:space="preserve">ежегодно, </w:t>
            </w:r>
          </w:p>
          <w:p w:rsidR="00F83504" w:rsidRPr="00EC284C" w:rsidRDefault="00F83504" w:rsidP="00F83504">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sz w:val="24"/>
                <w:szCs w:val="24"/>
              </w:rPr>
              <w:t>до 01 октября</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F83504" w:rsidP="00F83504">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3504" w:rsidRPr="00EC284C" w:rsidRDefault="00BB53E2" w:rsidP="00F83504">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Срок исполнения не наступил</w:t>
            </w:r>
          </w:p>
        </w:tc>
      </w:tr>
      <w:tr w:rsidR="00BB53E2" w:rsidRPr="00EC284C" w:rsidTr="00F83504">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11.</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r w:rsidRPr="00EC284C">
              <w:rPr>
                <w:rFonts w:ascii="Times New Roman" w:hAnsi="Times New Roman"/>
                <w:sz w:val="24"/>
                <w:szCs w:val="24"/>
              </w:rPr>
              <w:t>Обеспечение контроля за работой по предупреждению коррупции в муниципальных организациях (учреждений и предприятий) муниципального образования, расположенного на территории Байкаловского района</w:t>
            </w:r>
          </w:p>
        </w:tc>
        <w:tc>
          <w:tcPr>
            <w:tcW w:w="967" w:type="pct"/>
            <w:tcBorders>
              <w:top w:val="nil"/>
              <w:left w:val="nil"/>
              <w:bottom w:val="single" w:sz="8" w:space="0" w:color="auto"/>
              <w:right w:val="nil"/>
            </w:tcBorders>
          </w:tcPr>
          <w:p w:rsidR="00BB53E2" w:rsidRPr="00EC284C" w:rsidRDefault="00BB53E2" w:rsidP="00BB53E2">
            <w:pPr>
              <w:autoSpaceDE w:val="0"/>
              <w:autoSpaceDN w:val="0"/>
              <w:adjustRightInd w:val="0"/>
              <w:rPr>
                <w:rFonts w:ascii="Times New Roman" w:hAnsi="Times New Roman"/>
                <w:sz w:val="24"/>
                <w:szCs w:val="24"/>
              </w:rPr>
            </w:pPr>
            <w:r w:rsidRPr="00EC284C">
              <w:rPr>
                <w:rFonts w:ascii="Times New Roman" w:hAnsi="Times New Roman"/>
                <w:sz w:val="24"/>
                <w:szCs w:val="24"/>
              </w:rPr>
              <w:t xml:space="preserve">ежегодно, </w:t>
            </w:r>
          </w:p>
          <w:p w:rsidR="00BB53E2" w:rsidRPr="00EC284C" w:rsidRDefault="00BB53E2" w:rsidP="00BB53E2">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sz w:val="24"/>
                <w:szCs w:val="24"/>
              </w:rPr>
              <w:t>до 01 октября</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Срок исполнения не наступил</w:t>
            </w:r>
          </w:p>
        </w:tc>
      </w:tr>
      <w:tr w:rsidR="00BB53E2" w:rsidRPr="00EC284C" w:rsidTr="00F83504">
        <w:tc>
          <w:tcPr>
            <w:tcW w:w="5000" w:type="pct"/>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pStyle w:val="ConsPlusNormal"/>
              <w:jc w:val="center"/>
              <w:rPr>
                <w:sz w:val="24"/>
                <w:szCs w:val="24"/>
              </w:rPr>
            </w:pPr>
            <w:r w:rsidRPr="00EC284C">
              <w:rPr>
                <w:sz w:val="24"/>
                <w:szCs w:val="24"/>
              </w:rPr>
              <w:t>Выполнение Национального плана противодействия коррупции на 2018–2020 годы, утвержденного Указом Президента Российской Федерации от 29 июня 2018 года № 378 «О Национальном плане противодействия коррупции</w:t>
            </w:r>
          </w:p>
          <w:p w:rsidR="00BB53E2" w:rsidRPr="00EC284C" w:rsidRDefault="00BB53E2" w:rsidP="00BB53E2">
            <w:pPr>
              <w:autoSpaceDE w:val="0"/>
              <w:autoSpaceDN w:val="0"/>
              <w:adjustRightInd w:val="0"/>
              <w:spacing w:after="0" w:line="240" w:lineRule="auto"/>
              <w:jc w:val="center"/>
              <w:rPr>
                <w:rFonts w:ascii="Times New Roman" w:hAnsi="Times New Roman"/>
                <w:color w:val="000000" w:themeColor="text1"/>
                <w:sz w:val="24"/>
                <w:szCs w:val="24"/>
              </w:rPr>
            </w:pPr>
            <w:r w:rsidRPr="00EC284C">
              <w:rPr>
                <w:rFonts w:ascii="Times New Roman" w:hAnsi="Times New Roman"/>
                <w:sz w:val="24"/>
                <w:szCs w:val="24"/>
              </w:rPr>
              <w:t>на 2018–2020 годы»</w:t>
            </w:r>
          </w:p>
        </w:tc>
      </w:tr>
      <w:tr w:rsidR="00BB53E2" w:rsidRPr="00EC284C" w:rsidTr="00F83504">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12</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pStyle w:val="ConsPlusNormal"/>
              <w:rPr>
                <w:sz w:val="24"/>
                <w:szCs w:val="24"/>
              </w:rPr>
            </w:pPr>
            <w:r w:rsidRPr="00EC284C">
              <w:rPr>
                <w:sz w:val="24"/>
                <w:szCs w:val="24"/>
              </w:rPr>
              <w:t xml:space="preserve">Принятие мер </w:t>
            </w:r>
            <w:r w:rsidRPr="00EC284C">
              <w:rPr>
                <w:sz w:val="24"/>
                <w:szCs w:val="24"/>
                <w:lang w:eastAsia="ru-RU" w:bidi="ru-RU"/>
              </w:rPr>
              <w:t xml:space="preserve">по повышению эффективности контроля за соблюдением лицами, замещающими должности муниципальной службы в </w:t>
            </w:r>
            <w:r w:rsidRPr="00EC284C">
              <w:rPr>
                <w:bCs/>
                <w:sz w:val="24"/>
                <w:szCs w:val="24"/>
              </w:rPr>
              <w:t xml:space="preserve">муниципальном образовании Байкаловский муниципальный район </w:t>
            </w:r>
            <w:r w:rsidRPr="00EC284C">
              <w:rPr>
                <w:sz w:val="24"/>
                <w:szCs w:val="24"/>
              </w:rPr>
              <w:t xml:space="preserve"> </w:t>
            </w:r>
            <w:r w:rsidRPr="00EC284C">
              <w:rPr>
                <w:sz w:val="24"/>
                <w:szCs w:val="24"/>
                <w:lang w:eastAsia="ru-RU" w:bidi="ru-RU"/>
              </w:rPr>
              <w:t xml:space="preserve">требований законодательства Российской Федерации о противодействии коррупции, касающихся предотвращения и урегулирования </w:t>
            </w:r>
            <w:r w:rsidRPr="00EC284C">
              <w:rPr>
                <w:sz w:val="24"/>
                <w:szCs w:val="24"/>
                <w:lang w:eastAsia="ru-RU" w:bidi="ru-RU"/>
              </w:rPr>
              <w:lastRenderedPageBreak/>
              <w:t>конфликта интересов, в том числе за привлечением таких лиц к ответственности в случае их несоблюдения</w:t>
            </w:r>
          </w:p>
          <w:p w:rsidR="00BB53E2" w:rsidRPr="00EC284C" w:rsidRDefault="00BB53E2" w:rsidP="00BB53E2">
            <w:pPr>
              <w:pStyle w:val="ConsPlusNormal"/>
              <w:rPr>
                <w:sz w:val="20"/>
                <w:szCs w:val="20"/>
              </w:rPr>
            </w:pPr>
          </w:p>
          <w:p w:rsidR="00BB53E2" w:rsidRPr="00EC284C" w:rsidRDefault="00BB53E2" w:rsidP="00BB53E2">
            <w:pPr>
              <w:pStyle w:val="ConsPlusNormal"/>
              <w:rPr>
                <w:sz w:val="24"/>
                <w:szCs w:val="24"/>
              </w:rPr>
            </w:pPr>
            <w:r w:rsidRPr="00EC284C">
              <w:rPr>
                <w:sz w:val="24"/>
                <w:szCs w:val="24"/>
              </w:rPr>
              <w:t xml:space="preserve">а) составление таблиц с анкетными данными лиц, замещающих </w:t>
            </w:r>
            <w:r w:rsidRPr="00EC284C">
              <w:rPr>
                <w:sz w:val="24"/>
                <w:szCs w:val="24"/>
                <w:lang w:eastAsia="ru-RU" w:bidi="ru-RU"/>
              </w:rPr>
              <w:t xml:space="preserve">должности муниципальной службы в </w:t>
            </w:r>
            <w:r w:rsidRPr="00EC284C">
              <w:rPr>
                <w:bCs/>
                <w:sz w:val="24"/>
                <w:szCs w:val="24"/>
              </w:rPr>
              <w:t xml:space="preserve">муниципальном образовании </w:t>
            </w:r>
            <w:r w:rsidRPr="00EC284C">
              <w:rPr>
                <w:sz w:val="24"/>
                <w:szCs w:val="24"/>
              </w:rPr>
              <w:t>их родственников и свойственников в целях предотвращения и урегулирования конфликта интересов;</w:t>
            </w:r>
          </w:p>
          <w:p w:rsidR="00BB53E2" w:rsidRPr="00EC284C" w:rsidRDefault="00BB53E2" w:rsidP="00BB53E2">
            <w:pPr>
              <w:pStyle w:val="ConsPlusNormal"/>
              <w:rPr>
                <w:sz w:val="20"/>
                <w:szCs w:val="20"/>
              </w:rPr>
            </w:pPr>
          </w:p>
          <w:p w:rsidR="00BB53E2" w:rsidRPr="00EC284C" w:rsidRDefault="00BB53E2" w:rsidP="00BB53E2">
            <w:pPr>
              <w:pStyle w:val="ConsPlusNormal"/>
              <w:rPr>
                <w:sz w:val="20"/>
                <w:szCs w:val="20"/>
              </w:rPr>
            </w:pPr>
          </w:p>
          <w:p w:rsidR="00BB53E2" w:rsidRPr="00EC284C" w:rsidRDefault="00BB53E2" w:rsidP="00BB53E2">
            <w:pPr>
              <w:pStyle w:val="ConsPlusNormal"/>
              <w:rPr>
                <w:sz w:val="24"/>
                <w:szCs w:val="24"/>
                <w:lang w:eastAsia="ru-RU"/>
              </w:rPr>
            </w:pPr>
            <w:r w:rsidRPr="00EC284C">
              <w:rPr>
                <w:sz w:val="24"/>
                <w:szCs w:val="24"/>
                <w:lang w:eastAsia="ru-RU"/>
              </w:rPr>
              <w:t>б) </w:t>
            </w:r>
            <w:r w:rsidRPr="00EC284C">
              <w:rPr>
                <w:sz w:val="24"/>
                <w:szCs w:val="24"/>
              </w:rPr>
              <w:t xml:space="preserve">доведение таблиц с анкетными данными лиц, замещающих </w:t>
            </w:r>
            <w:r w:rsidRPr="00EC284C">
              <w:rPr>
                <w:sz w:val="24"/>
                <w:szCs w:val="24"/>
                <w:lang w:eastAsia="ru-RU" w:bidi="ru-RU"/>
              </w:rPr>
              <w:t xml:space="preserve">должности муниципальной службы в </w:t>
            </w:r>
            <w:r w:rsidRPr="00EC284C">
              <w:rPr>
                <w:bCs/>
                <w:sz w:val="24"/>
                <w:szCs w:val="24"/>
              </w:rPr>
              <w:t xml:space="preserve"> муниципальном образовании,</w:t>
            </w:r>
            <w:r w:rsidRPr="00EC284C">
              <w:rPr>
                <w:sz w:val="24"/>
                <w:szCs w:val="24"/>
              </w:rPr>
              <w:t xml:space="preserve"> их родственников и свойственников до сведения руководителей органов местного самоуправления </w:t>
            </w:r>
            <w:r w:rsidRPr="00EC284C">
              <w:rPr>
                <w:bCs/>
                <w:sz w:val="24"/>
                <w:szCs w:val="24"/>
              </w:rPr>
              <w:t>муниципального образования</w:t>
            </w:r>
            <w:r w:rsidRPr="00EC284C">
              <w:rPr>
                <w:sz w:val="24"/>
                <w:szCs w:val="24"/>
              </w:rPr>
              <w:t>,</w:t>
            </w:r>
            <w:r w:rsidRPr="00EC284C">
              <w:rPr>
                <w:sz w:val="24"/>
                <w:szCs w:val="24"/>
                <w:lang w:eastAsia="ru-RU"/>
              </w:rPr>
              <w:t xml:space="preserve"> в целях предотвращения конфликта интересов;</w:t>
            </w:r>
          </w:p>
          <w:p w:rsidR="00BB53E2" w:rsidRPr="00EC284C" w:rsidRDefault="00BB53E2" w:rsidP="00BB53E2">
            <w:pPr>
              <w:pStyle w:val="ConsPlusNormal"/>
              <w:rPr>
                <w:sz w:val="20"/>
                <w:szCs w:val="20"/>
                <w:lang w:eastAsia="ru-RU"/>
              </w:rPr>
            </w:pPr>
          </w:p>
          <w:p w:rsidR="00BB53E2" w:rsidRPr="00EC284C" w:rsidRDefault="00BB53E2" w:rsidP="00BB53E2">
            <w:pPr>
              <w:pStyle w:val="ConsPlusNormal"/>
              <w:rPr>
                <w:bCs/>
                <w:sz w:val="24"/>
                <w:szCs w:val="24"/>
              </w:rPr>
            </w:pPr>
            <w:r w:rsidRPr="00EC284C">
              <w:rPr>
                <w:sz w:val="24"/>
                <w:szCs w:val="24"/>
              </w:rPr>
              <w:t>в) </w:t>
            </w:r>
            <w:r w:rsidRPr="00EC284C">
              <w:rPr>
                <w:sz w:val="24"/>
                <w:szCs w:val="24"/>
                <w:lang w:eastAsia="ru-RU"/>
              </w:rPr>
              <w:t xml:space="preserve">представление контрактным управляющим (руководителем контрактных служб) лицу, ответственному за работу по профилактике коррупционных и иных правонарушений </w:t>
            </w:r>
            <w:r w:rsidRPr="00EC284C">
              <w:rPr>
                <w:sz w:val="24"/>
                <w:szCs w:val="24"/>
                <w:lang w:eastAsia="ru-RU"/>
              </w:rPr>
              <w:br/>
            </w:r>
            <w:r w:rsidRPr="00EC284C">
              <w:rPr>
                <w:sz w:val="24"/>
                <w:szCs w:val="24"/>
                <w:lang w:eastAsia="ru-RU" w:bidi="ru-RU"/>
              </w:rPr>
              <w:t xml:space="preserve">в </w:t>
            </w:r>
            <w:r w:rsidRPr="00EC284C">
              <w:rPr>
                <w:bCs/>
                <w:sz w:val="24"/>
                <w:szCs w:val="24"/>
              </w:rPr>
              <w:t>муниципальном образовании,</w:t>
            </w:r>
            <w:r w:rsidRPr="00EC284C">
              <w:rPr>
                <w:sz w:val="24"/>
                <w:szCs w:val="24"/>
              </w:rPr>
              <w:t xml:space="preserve"> перечня контрагентов,</w:t>
            </w:r>
            <w:r w:rsidRPr="00EC284C">
              <w:rPr>
                <w:sz w:val="24"/>
                <w:szCs w:val="24"/>
                <w:lang w:eastAsia="ru-RU"/>
              </w:rPr>
              <w:t xml:space="preserve"> </w:t>
            </w:r>
            <w:r w:rsidRPr="00EC284C">
              <w:rPr>
                <w:sz w:val="24"/>
                <w:szCs w:val="24"/>
              </w:rPr>
              <w:t xml:space="preserve">подписавших муниципальные  контракты на поставку товаров, выполнение работ, оказание услуг для обеспечения муниципальных нужд </w:t>
            </w:r>
            <w:r>
              <w:rPr>
                <w:bCs/>
                <w:sz w:val="24"/>
                <w:szCs w:val="24"/>
              </w:rPr>
              <w:t>муниципального образования</w:t>
            </w:r>
            <w:r w:rsidRPr="00EC284C">
              <w:rPr>
                <w:bCs/>
                <w:sz w:val="24"/>
                <w:szCs w:val="24"/>
              </w:rPr>
              <w:t xml:space="preserve"> </w:t>
            </w:r>
          </w:p>
          <w:p w:rsidR="00BB53E2" w:rsidRPr="00EC284C" w:rsidRDefault="00BB53E2" w:rsidP="00BB53E2">
            <w:pPr>
              <w:pStyle w:val="ConsPlusNormal"/>
              <w:rPr>
                <w:sz w:val="20"/>
                <w:szCs w:val="20"/>
              </w:rPr>
            </w:pPr>
          </w:p>
          <w:p w:rsidR="00BB53E2" w:rsidRPr="00EC284C" w:rsidRDefault="00BB53E2" w:rsidP="00BB53E2">
            <w:pPr>
              <w:pStyle w:val="ConsPlusNormal"/>
              <w:rPr>
                <w:sz w:val="24"/>
                <w:szCs w:val="24"/>
                <w:lang w:eastAsia="ru-RU"/>
              </w:rPr>
            </w:pPr>
            <w:r w:rsidRPr="00EC284C">
              <w:rPr>
                <w:sz w:val="24"/>
                <w:szCs w:val="24"/>
              </w:rPr>
              <w:t>г) обобщение практики правоприменения законодательства Российской Федерации в сфере конфликта интересов</w:t>
            </w:r>
          </w:p>
        </w:tc>
        <w:tc>
          <w:tcPr>
            <w:tcW w:w="967" w:type="pct"/>
            <w:tcBorders>
              <w:top w:val="nil"/>
              <w:left w:val="nil"/>
              <w:bottom w:val="single" w:sz="8" w:space="0" w:color="auto"/>
              <w:right w:val="nil"/>
            </w:tcBorders>
          </w:tcPr>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r w:rsidRPr="00EC284C">
              <w:rPr>
                <w:sz w:val="24"/>
                <w:szCs w:val="24"/>
              </w:rPr>
              <w:t>до 31 августа 2020 года</w:t>
            </w: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r w:rsidRPr="00EC284C">
              <w:rPr>
                <w:sz w:val="24"/>
                <w:szCs w:val="24"/>
              </w:rPr>
              <w:t>до 30 сентября 2020 года</w:t>
            </w: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Default="00BB53E2" w:rsidP="00BB53E2">
            <w:pPr>
              <w:pStyle w:val="ConsPlusNormal"/>
              <w:rPr>
                <w:sz w:val="24"/>
                <w:szCs w:val="24"/>
              </w:rPr>
            </w:pPr>
          </w:p>
          <w:p w:rsidR="003B7BDF" w:rsidRDefault="003B7BDF" w:rsidP="00BB53E2">
            <w:pPr>
              <w:pStyle w:val="ConsPlusNormal"/>
              <w:rPr>
                <w:sz w:val="24"/>
                <w:szCs w:val="24"/>
              </w:rPr>
            </w:pPr>
          </w:p>
          <w:p w:rsidR="003B7BDF" w:rsidRPr="00EC284C" w:rsidRDefault="003B7BDF" w:rsidP="00BB53E2">
            <w:pPr>
              <w:pStyle w:val="ConsPlusNormal"/>
              <w:rPr>
                <w:sz w:val="24"/>
                <w:szCs w:val="24"/>
              </w:rPr>
            </w:pPr>
          </w:p>
          <w:p w:rsidR="00BB53E2" w:rsidRPr="00EC284C" w:rsidRDefault="00BB53E2" w:rsidP="00BB53E2">
            <w:pPr>
              <w:pStyle w:val="ConsPlusNormal"/>
              <w:rPr>
                <w:sz w:val="24"/>
                <w:szCs w:val="24"/>
              </w:rPr>
            </w:pPr>
            <w:r w:rsidRPr="00EC284C">
              <w:rPr>
                <w:sz w:val="24"/>
                <w:szCs w:val="24"/>
              </w:rPr>
              <w:t>ежеквартально</w:t>
            </w: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p>
          <w:p w:rsidR="00BB53E2" w:rsidRPr="00EC284C" w:rsidRDefault="00BB53E2" w:rsidP="00BB53E2">
            <w:pPr>
              <w:pStyle w:val="ConsPlusNormal"/>
              <w:rPr>
                <w:sz w:val="24"/>
                <w:szCs w:val="24"/>
              </w:rPr>
            </w:pPr>
            <w:r w:rsidRPr="00EC284C">
              <w:rPr>
                <w:sz w:val="24"/>
                <w:szCs w:val="24"/>
              </w:rPr>
              <w:t xml:space="preserve">ежегодно, до 1 марта </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Срок исполнения не наступил</w:t>
            </w: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Срок исполнения не наступил</w:t>
            </w: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BB53E2" w:rsidRDefault="00BB53E2" w:rsidP="00BB53E2">
            <w:pPr>
              <w:autoSpaceDE w:val="0"/>
              <w:autoSpaceDN w:val="0"/>
              <w:adjustRightInd w:val="0"/>
              <w:spacing w:after="0" w:line="240" w:lineRule="auto"/>
              <w:rPr>
                <w:rFonts w:ascii="Times New Roman" w:hAnsi="Times New Roman"/>
                <w:color w:val="000000" w:themeColor="text1"/>
                <w:sz w:val="24"/>
                <w:szCs w:val="24"/>
              </w:rPr>
            </w:pPr>
          </w:p>
          <w:p w:rsidR="003B7BDF" w:rsidRPr="00DE3961" w:rsidRDefault="003B7BDF" w:rsidP="003B7BDF">
            <w:pPr>
              <w:autoSpaceDE w:val="0"/>
              <w:autoSpaceDN w:val="0"/>
              <w:adjustRightInd w:val="0"/>
              <w:spacing w:after="0" w:line="240" w:lineRule="auto"/>
              <w:rPr>
                <w:rFonts w:ascii="Times New Roman" w:hAnsi="Times New Roman"/>
                <w:color w:val="000000" w:themeColor="text1"/>
                <w:sz w:val="24"/>
                <w:szCs w:val="24"/>
              </w:rPr>
            </w:pPr>
            <w:r w:rsidRPr="00DE3961">
              <w:rPr>
                <w:rFonts w:ascii="Times New Roman" w:hAnsi="Times New Roman"/>
                <w:color w:val="000000" w:themeColor="text1"/>
                <w:sz w:val="24"/>
                <w:szCs w:val="24"/>
              </w:rPr>
              <w:t>Выполняется в установленные сроки</w:t>
            </w:r>
          </w:p>
          <w:p w:rsidR="00BB53E2" w:rsidRDefault="00BB53E2" w:rsidP="00BB53E2">
            <w:pPr>
              <w:autoSpaceDE w:val="0"/>
              <w:autoSpaceDN w:val="0"/>
              <w:adjustRightInd w:val="0"/>
              <w:spacing w:after="0" w:line="240" w:lineRule="auto"/>
              <w:rPr>
                <w:rFonts w:ascii="Times New Roman" w:hAnsi="Times New Roman"/>
                <w:color w:val="FF0000"/>
                <w:sz w:val="24"/>
                <w:szCs w:val="24"/>
              </w:rPr>
            </w:pPr>
          </w:p>
          <w:p w:rsidR="00BB53E2" w:rsidRDefault="00BB53E2" w:rsidP="00BB53E2">
            <w:pPr>
              <w:autoSpaceDE w:val="0"/>
              <w:autoSpaceDN w:val="0"/>
              <w:adjustRightInd w:val="0"/>
              <w:spacing w:after="0" w:line="240" w:lineRule="auto"/>
              <w:rPr>
                <w:rFonts w:ascii="Times New Roman" w:hAnsi="Times New Roman"/>
                <w:color w:val="FF0000"/>
                <w:sz w:val="24"/>
                <w:szCs w:val="24"/>
              </w:rPr>
            </w:pPr>
          </w:p>
          <w:p w:rsidR="00BB53E2" w:rsidRDefault="00BB53E2" w:rsidP="00BB53E2">
            <w:pPr>
              <w:autoSpaceDE w:val="0"/>
              <w:autoSpaceDN w:val="0"/>
              <w:adjustRightInd w:val="0"/>
              <w:spacing w:after="0" w:line="240" w:lineRule="auto"/>
              <w:rPr>
                <w:rFonts w:ascii="Times New Roman" w:hAnsi="Times New Roman"/>
                <w:color w:val="FF0000"/>
                <w:sz w:val="24"/>
                <w:szCs w:val="24"/>
              </w:rPr>
            </w:pPr>
          </w:p>
          <w:p w:rsidR="00BB53E2" w:rsidRDefault="00BB53E2" w:rsidP="00BB53E2">
            <w:pPr>
              <w:autoSpaceDE w:val="0"/>
              <w:autoSpaceDN w:val="0"/>
              <w:adjustRightInd w:val="0"/>
              <w:spacing w:after="0" w:line="240" w:lineRule="auto"/>
              <w:rPr>
                <w:rFonts w:ascii="Times New Roman" w:hAnsi="Times New Roman"/>
                <w:color w:val="FF0000"/>
                <w:sz w:val="24"/>
                <w:szCs w:val="24"/>
              </w:rPr>
            </w:pPr>
          </w:p>
          <w:p w:rsidR="00BB53E2" w:rsidRDefault="00BB53E2" w:rsidP="00BB53E2">
            <w:pPr>
              <w:autoSpaceDE w:val="0"/>
              <w:autoSpaceDN w:val="0"/>
              <w:adjustRightInd w:val="0"/>
              <w:spacing w:after="0" w:line="240" w:lineRule="auto"/>
              <w:rPr>
                <w:rFonts w:ascii="Times New Roman" w:hAnsi="Times New Roman"/>
                <w:color w:val="FF0000"/>
                <w:sz w:val="24"/>
                <w:szCs w:val="24"/>
              </w:rPr>
            </w:pPr>
          </w:p>
          <w:p w:rsidR="00BB53E2" w:rsidRDefault="00BB53E2" w:rsidP="00BB53E2">
            <w:pPr>
              <w:autoSpaceDE w:val="0"/>
              <w:autoSpaceDN w:val="0"/>
              <w:adjustRightInd w:val="0"/>
              <w:spacing w:after="0" w:line="240" w:lineRule="auto"/>
              <w:rPr>
                <w:rFonts w:ascii="Times New Roman" w:hAnsi="Times New Roman"/>
                <w:color w:val="FF0000"/>
                <w:sz w:val="24"/>
                <w:szCs w:val="24"/>
              </w:rPr>
            </w:pPr>
          </w:p>
          <w:p w:rsidR="00BB53E2" w:rsidRDefault="00BB53E2" w:rsidP="00BB53E2">
            <w:pPr>
              <w:autoSpaceDE w:val="0"/>
              <w:autoSpaceDN w:val="0"/>
              <w:adjustRightInd w:val="0"/>
              <w:spacing w:after="0" w:line="240" w:lineRule="auto"/>
              <w:rPr>
                <w:rFonts w:ascii="Times New Roman" w:hAnsi="Times New Roman"/>
                <w:color w:val="FF0000"/>
                <w:sz w:val="24"/>
                <w:szCs w:val="24"/>
              </w:rPr>
            </w:pPr>
          </w:p>
          <w:p w:rsidR="00BB53E2" w:rsidRDefault="00BB53E2" w:rsidP="00BB53E2">
            <w:pPr>
              <w:autoSpaceDE w:val="0"/>
              <w:autoSpaceDN w:val="0"/>
              <w:adjustRightInd w:val="0"/>
              <w:spacing w:after="0" w:line="240" w:lineRule="auto"/>
              <w:rPr>
                <w:rFonts w:ascii="Times New Roman" w:hAnsi="Times New Roman"/>
                <w:color w:val="FF0000"/>
                <w:sz w:val="24"/>
                <w:szCs w:val="24"/>
              </w:rPr>
            </w:pPr>
          </w:p>
          <w:p w:rsidR="00BB53E2" w:rsidRDefault="00BB53E2" w:rsidP="00BB53E2">
            <w:pPr>
              <w:autoSpaceDE w:val="0"/>
              <w:autoSpaceDN w:val="0"/>
              <w:adjustRightInd w:val="0"/>
              <w:spacing w:after="0" w:line="240" w:lineRule="auto"/>
              <w:rPr>
                <w:rFonts w:ascii="Times New Roman" w:hAnsi="Times New Roman"/>
                <w:color w:val="FF0000"/>
                <w:sz w:val="24"/>
                <w:szCs w:val="24"/>
              </w:rPr>
            </w:pPr>
          </w:p>
          <w:p w:rsidR="00BB53E2" w:rsidRDefault="00BB53E2" w:rsidP="00BB53E2">
            <w:pPr>
              <w:autoSpaceDE w:val="0"/>
              <w:autoSpaceDN w:val="0"/>
              <w:adjustRightInd w:val="0"/>
              <w:spacing w:after="0" w:line="240" w:lineRule="auto"/>
              <w:rPr>
                <w:rFonts w:ascii="Times New Roman" w:hAnsi="Times New Roman"/>
                <w:color w:val="FF0000"/>
                <w:sz w:val="24"/>
                <w:szCs w:val="24"/>
              </w:rPr>
            </w:pPr>
          </w:p>
          <w:p w:rsidR="00BB53E2" w:rsidRPr="003B7BDF" w:rsidRDefault="00ED762F" w:rsidP="00BB53E2">
            <w:pPr>
              <w:autoSpaceDE w:val="0"/>
              <w:autoSpaceDN w:val="0"/>
              <w:adjustRightInd w:val="0"/>
              <w:spacing w:after="0" w:line="240" w:lineRule="auto"/>
              <w:rPr>
                <w:rFonts w:ascii="Times New Roman" w:hAnsi="Times New Roman"/>
                <w:color w:val="000000" w:themeColor="text1"/>
                <w:sz w:val="24"/>
                <w:szCs w:val="24"/>
              </w:rPr>
            </w:pPr>
            <w:r w:rsidRPr="003B7BDF">
              <w:rPr>
                <w:rFonts w:ascii="Times New Roman" w:hAnsi="Times New Roman"/>
                <w:color w:val="000000" w:themeColor="text1"/>
                <w:sz w:val="24"/>
                <w:szCs w:val="24"/>
              </w:rPr>
              <w:t>Конфликта интересов не возникало</w:t>
            </w:r>
          </w:p>
        </w:tc>
      </w:tr>
      <w:tr w:rsidR="00BB53E2" w:rsidRPr="00EC284C" w:rsidTr="00F83504">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lastRenderedPageBreak/>
              <w:t>13</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sz w:val="24"/>
                <w:szCs w:val="24"/>
              </w:rPr>
            </w:pPr>
            <w:r w:rsidRPr="00EC284C">
              <w:rPr>
                <w:rFonts w:ascii="Times New Roman" w:hAnsi="Times New Roman"/>
                <w:sz w:val="24"/>
                <w:szCs w:val="24"/>
              </w:rPr>
              <w:t xml:space="preserve">Повышение эффективности кадровой работы в части, касающейся ведения личных дел лиц, замещающих </w:t>
            </w:r>
            <w:r w:rsidRPr="00EC284C">
              <w:rPr>
                <w:rFonts w:ascii="Times New Roman" w:hAnsi="Times New Roman"/>
                <w:sz w:val="24"/>
                <w:szCs w:val="24"/>
                <w:lang w:bidi="ru-RU"/>
              </w:rPr>
              <w:t xml:space="preserve">муниципальные должности и должности муниципальной службы в </w:t>
            </w:r>
            <w:r w:rsidRPr="00EC284C">
              <w:rPr>
                <w:rFonts w:ascii="Times New Roman" w:hAnsi="Times New Roman"/>
                <w:bCs/>
                <w:sz w:val="24"/>
                <w:szCs w:val="24"/>
              </w:rPr>
              <w:t xml:space="preserve"> муниципальном образовании, </w:t>
            </w:r>
            <w:r w:rsidRPr="00EC284C">
              <w:rPr>
                <w:rFonts w:ascii="Times New Roman" w:hAnsi="Times New Roman"/>
                <w:sz w:val="24"/>
                <w:szCs w:val="24"/>
              </w:rPr>
              <w:t xml:space="preserve">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967" w:type="pct"/>
            <w:tcBorders>
              <w:top w:val="nil"/>
              <w:left w:val="nil"/>
              <w:bottom w:val="single" w:sz="8" w:space="0" w:color="auto"/>
              <w:right w:val="nil"/>
            </w:tcBorders>
          </w:tcPr>
          <w:p w:rsidR="00BB53E2" w:rsidRPr="00EC284C" w:rsidRDefault="00BB53E2" w:rsidP="00BB53E2">
            <w:pPr>
              <w:pStyle w:val="ConsPlusNormal"/>
              <w:rPr>
                <w:sz w:val="24"/>
                <w:szCs w:val="24"/>
              </w:rPr>
            </w:pPr>
            <w:r w:rsidRPr="00EC284C">
              <w:rPr>
                <w:sz w:val="24"/>
                <w:szCs w:val="24"/>
              </w:rPr>
              <w:t>ежегодно, до 20 января;</w:t>
            </w:r>
          </w:p>
          <w:p w:rsidR="00BB53E2" w:rsidRPr="00EC284C" w:rsidRDefault="00BB53E2" w:rsidP="00BB53E2">
            <w:pPr>
              <w:autoSpaceDE w:val="0"/>
              <w:autoSpaceDN w:val="0"/>
              <w:adjustRightInd w:val="0"/>
              <w:rPr>
                <w:rFonts w:ascii="Times New Roman" w:hAnsi="Times New Roman"/>
                <w:sz w:val="24"/>
                <w:szCs w:val="24"/>
              </w:rPr>
            </w:pPr>
            <w:r w:rsidRPr="00EC284C">
              <w:rPr>
                <w:rFonts w:ascii="Times New Roman" w:hAnsi="Times New Roman"/>
                <w:sz w:val="24"/>
                <w:szCs w:val="24"/>
              </w:rPr>
              <w:t>до 2 ноября 2020 года</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Pr="003B7BDF" w:rsidRDefault="003F02E0" w:rsidP="00BB53E2">
            <w:pPr>
              <w:autoSpaceDE w:val="0"/>
              <w:autoSpaceDN w:val="0"/>
              <w:adjustRightInd w:val="0"/>
              <w:spacing w:after="0" w:line="240" w:lineRule="auto"/>
              <w:rPr>
                <w:rFonts w:ascii="Times New Roman" w:hAnsi="Times New Roman"/>
                <w:color w:val="000000" w:themeColor="text1"/>
                <w:sz w:val="24"/>
                <w:szCs w:val="24"/>
              </w:rPr>
            </w:pPr>
            <w:r w:rsidRPr="003B7BDF">
              <w:rPr>
                <w:rFonts w:ascii="Times New Roman" w:hAnsi="Times New Roman"/>
                <w:color w:val="000000" w:themeColor="text1"/>
                <w:sz w:val="24"/>
                <w:szCs w:val="24"/>
              </w:rPr>
              <w:t>Срок исполнения не наступил</w:t>
            </w:r>
          </w:p>
        </w:tc>
      </w:tr>
      <w:tr w:rsidR="00BB53E2" w:rsidRPr="00EC284C" w:rsidTr="00F83504">
        <w:tc>
          <w:tcPr>
            <w:tcW w:w="3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14</w:t>
            </w:r>
          </w:p>
        </w:tc>
        <w:tc>
          <w:tcPr>
            <w:tcW w:w="240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sz w:val="24"/>
                <w:szCs w:val="24"/>
              </w:rPr>
            </w:pPr>
            <w:r w:rsidRPr="00EC284C">
              <w:rPr>
                <w:rFonts w:ascii="Times New Roman" w:hAnsi="Times New Roman"/>
                <w:sz w:val="24"/>
                <w:szCs w:val="24"/>
              </w:rPr>
              <w:t xml:space="preserve">Повышение квалификации муниципальных служащих </w:t>
            </w:r>
            <w:r w:rsidRPr="00EC284C">
              <w:rPr>
                <w:rFonts w:ascii="Times New Roman" w:hAnsi="Times New Roman"/>
                <w:bCs/>
                <w:sz w:val="24"/>
                <w:szCs w:val="24"/>
              </w:rPr>
              <w:t xml:space="preserve">муниципального образования, </w:t>
            </w:r>
            <w:r w:rsidRPr="00EC284C">
              <w:rPr>
                <w:rFonts w:ascii="Times New Roman" w:hAnsi="Times New Roman"/>
                <w:sz w:val="24"/>
                <w:szCs w:val="24"/>
              </w:rPr>
              <w:t>в должностные обязанности которых входит участие в противодействии коррупции</w:t>
            </w:r>
          </w:p>
        </w:tc>
        <w:tc>
          <w:tcPr>
            <w:tcW w:w="967" w:type="pct"/>
            <w:tcBorders>
              <w:top w:val="nil"/>
              <w:left w:val="nil"/>
              <w:bottom w:val="single" w:sz="8" w:space="0" w:color="auto"/>
              <w:right w:val="nil"/>
            </w:tcBorders>
          </w:tcPr>
          <w:p w:rsidR="00BB53E2" w:rsidRPr="00EC284C" w:rsidRDefault="00BB53E2" w:rsidP="00BB53E2">
            <w:pPr>
              <w:pStyle w:val="ConsPlusNormal"/>
              <w:rPr>
                <w:sz w:val="24"/>
                <w:szCs w:val="24"/>
                <w:lang w:eastAsia="ru-RU"/>
              </w:rPr>
            </w:pPr>
            <w:r w:rsidRPr="00EC284C">
              <w:rPr>
                <w:sz w:val="24"/>
                <w:szCs w:val="24"/>
                <w:lang w:eastAsia="ru-RU"/>
              </w:rPr>
              <w:t>ежегодно, до 1 марта;</w:t>
            </w:r>
          </w:p>
          <w:p w:rsidR="00BB53E2" w:rsidRPr="00EC284C" w:rsidRDefault="00BB53E2" w:rsidP="00BB53E2">
            <w:pPr>
              <w:autoSpaceDE w:val="0"/>
              <w:autoSpaceDN w:val="0"/>
              <w:adjustRightInd w:val="0"/>
              <w:rPr>
                <w:rFonts w:ascii="Times New Roman" w:hAnsi="Times New Roman"/>
                <w:sz w:val="24"/>
                <w:szCs w:val="24"/>
              </w:rPr>
            </w:pPr>
            <w:r w:rsidRPr="00EC284C">
              <w:rPr>
                <w:rFonts w:ascii="Times New Roman" w:hAnsi="Times New Roman"/>
                <w:sz w:val="24"/>
                <w:szCs w:val="24"/>
              </w:rPr>
              <w:t>до 2 ноября 2020 года</w:t>
            </w:r>
          </w:p>
        </w:tc>
        <w:tc>
          <w:tcPr>
            <w:tcW w:w="1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B53E2" w:rsidRPr="003B7BDF" w:rsidRDefault="003F02E0" w:rsidP="003B7BDF">
            <w:pPr>
              <w:autoSpaceDE w:val="0"/>
              <w:autoSpaceDN w:val="0"/>
              <w:adjustRightInd w:val="0"/>
              <w:spacing w:after="0" w:line="240" w:lineRule="auto"/>
              <w:rPr>
                <w:rFonts w:ascii="Times New Roman" w:hAnsi="Times New Roman"/>
                <w:color w:val="000000" w:themeColor="text1"/>
                <w:sz w:val="24"/>
                <w:szCs w:val="24"/>
              </w:rPr>
            </w:pPr>
            <w:r w:rsidRPr="003B7BDF">
              <w:rPr>
                <w:rFonts w:ascii="Times New Roman" w:hAnsi="Times New Roman"/>
                <w:color w:val="000000" w:themeColor="text1"/>
                <w:sz w:val="24"/>
                <w:szCs w:val="24"/>
              </w:rPr>
              <w:t xml:space="preserve">2 специалиста прошли обучение в </w:t>
            </w:r>
            <w:r w:rsidR="003B7BDF" w:rsidRPr="003B7BDF">
              <w:rPr>
                <w:rFonts w:ascii="Times New Roman" w:hAnsi="Times New Roman"/>
                <w:color w:val="000000" w:themeColor="text1"/>
                <w:sz w:val="24"/>
                <w:szCs w:val="24"/>
              </w:rPr>
              <w:t>апреле</w:t>
            </w:r>
            <w:r w:rsidRPr="003B7BDF">
              <w:rPr>
                <w:rFonts w:ascii="Times New Roman" w:hAnsi="Times New Roman"/>
                <w:color w:val="000000" w:themeColor="text1"/>
                <w:sz w:val="24"/>
                <w:szCs w:val="24"/>
              </w:rPr>
              <w:t xml:space="preserve"> 2018 года</w:t>
            </w:r>
          </w:p>
        </w:tc>
      </w:tr>
      <w:tr w:rsidR="00BB53E2" w:rsidRPr="00EC284C" w:rsidTr="00F83504">
        <w:tc>
          <w:tcPr>
            <w:tcW w:w="376"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lastRenderedPageBreak/>
              <w:t>15</w:t>
            </w:r>
          </w:p>
        </w:tc>
        <w:tc>
          <w:tcPr>
            <w:tcW w:w="240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r w:rsidRPr="00EC284C">
              <w:rPr>
                <w:rFonts w:ascii="Times New Roman" w:hAnsi="Times New Roman"/>
                <w:sz w:val="24"/>
                <w:szCs w:val="24"/>
              </w:rPr>
              <w:t xml:space="preserve">Обучение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утвержденный нормативным правовым актом </w:t>
            </w:r>
            <w:r w:rsidRPr="00EC284C">
              <w:rPr>
                <w:rFonts w:ascii="Times New Roman" w:hAnsi="Times New Roman"/>
                <w:bCs/>
                <w:sz w:val="24"/>
                <w:szCs w:val="24"/>
              </w:rPr>
              <w:t xml:space="preserve">муниципального образования </w:t>
            </w:r>
            <w:r w:rsidRPr="00EC284C">
              <w:rPr>
                <w:rFonts w:ascii="Times New Roman" w:hAnsi="Times New Roman"/>
                <w:sz w:val="24"/>
                <w:szCs w:val="24"/>
              </w:rPr>
              <w:t>по образовательным программам в области противодействия коррупции</w:t>
            </w:r>
          </w:p>
        </w:tc>
        <w:tc>
          <w:tcPr>
            <w:tcW w:w="967" w:type="pct"/>
            <w:tcBorders>
              <w:top w:val="nil"/>
              <w:left w:val="nil"/>
              <w:bottom w:val="single" w:sz="4" w:space="0" w:color="auto"/>
              <w:right w:val="nil"/>
            </w:tcBorders>
          </w:tcPr>
          <w:p w:rsidR="00BB53E2" w:rsidRPr="00EC284C" w:rsidRDefault="00BB53E2" w:rsidP="00BB53E2">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sz w:val="24"/>
                <w:szCs w:val="24"/>
              </w:rPr>
              <w:t>до 1 октября 2020 года</w:t>
            </w:r>
          </w:p>
        </w:tc>
        <w:tc>
          <w:tcPr>
            <w:tcW w:w="13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3B7BDF" w:rsidRDefault="00626C1E" w:rsidP="00BB53E2">
            <w:pPr>
              <w:autoSpaceDE w:val="0"/>
              <w:autoSpaceDN w:val="0"/>
              <w:adjustRightInd w:val="0"/>
              <w:spacing w:after="0" w:line="240" w:lineRule="auto"/>
              <w:rPr>
                <w:rFonts w:ascii="Times New Roman" w:hAnsi="Times New Roman"/>
                <w:color w:val="000000" w:themeColor="text1"/>
                <w:sz w:val="24"/>
                <w:szCs w:val="24"/>
              </w:rPr>
            </w:pPr>
            <w:r w:rsidRPr="003B7BDF">
              <w:rPr>
                <w:rFonts w:ascii="Times New Roman" w:hAnsi="Times New Roman"/>
                <w:color w:val="000000" w:themeColor="text1"/>
                <w:sz w:val="24"/>
                <w:szCs w:val="24"/>
              </w:rPr>
              <w:t>Запланирован 1 специалист</w:t>
            </w:r>
          </w:p>
          <w:p w:rsidR="00626C1E" w:rsidRPr="003B7BDF" w:rsidRDefault="00626C1E" w:rsidP="00BB53E2">
            <w:pPr>
              <w:autoSpaceDE w:val="0"/>
              <w:autoSpaceDN w:val="0"/>
              <w:adjustRightInd w:val="0"/>
              <w:spacing w:after="0" w:line="240" w:lineRule="auto"/>
              <w:rPr>
                <w:rFonts w:ascii="Times New Roman" w:hAnsi="Times New Roman"/>
                <w:color w:val="000000" w:themeColor="text1"/>
                <w:sz w:val="24"/>
                <w:szCs w:val="24"/>
              </w:rPr>
            </w:pPr>
          </w:p>
        </w:tc>
      </w:tr>
      <w:tr w:rsidR="00BB53E2" w:rsidRPr="00EC284C" w:rsidTr="00F83504">
        <w:tc>
          <w:tcPr>
            <w:tcW w:w="376" w:type="pct"/>
            <w:tcBorders>
              <w:top w:val="nil"/>
              <w:left w:val="single" w:sz="8" w:space="0" w:color="auto"/>
              <w:bottom w:val="nil"/>
              <w:right w:val="single" w:sz="8" w:space="0" w:color="auto"/>
            </w:tcBorders>
            <w:shd w:val="clear" w:color="auto" w:fill="auto"/>
            <w:tcMar>
              <w:top w:w="0" w:type="dxa"/>
              <w:left w:w="108" w:type="dxa"/>
              <w:bottom w:w="0" w:type="dxa"/>
              <w:right w:w="108" w:type="dxa"/>
            </w:tcMar>
          </w:tcPr>
          <w:p w:rsidR="00BB53E2" w:rsidRPr="00EC284C" w:rsidRDefault="00BB53E2" w:rsidP="00BB53E2">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16</w:t>
            </w:r>
          </w:p>
        </w:tc>
        <w:tc>
          <w:tcPr>
            <w:tcW w:w="2403" w:type="pct"/>
            <w:tcBorders>
              <w:top w:val="nil"/>
              <w:left w:val="nil"/>
              <w:bottom w:val="nil"/>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p>
        </w:tc>
        <w:tc>
          <w:tcPr>
            <w:tcW w:w="967" w:type="pct"/>
            <w:tcBorders>
              <w:top w:val="nil"/>
              <w:left w:val="nil"/>
              <w:bottom w:val="nil"/>
              <w:right w:val="nil"/>
            </w:tcBorders>
          </w:tcPr>
          <w:p w:rsidR="00BB53E2" w:rsidRPr="00EC284C" w:rsidRDefault="00BB53E2" w:rsidP="00BB53E2">
            <w:pPr>
              <w:autoSpaceDE w:val="0"/>
              <w:autoSpaceDN w:val="0"/>
              <w:adjustRightInd w:val="0"/>
              <w:spacing w:after="0" w:line="240" w:lineRule="auto"/>
              <w:rPr>
                <w:rFonts w:ascii="Times New Roman" w:hAnsi="Times New Roman"/>
                <w:color w:val="000000" w:themeColor="text1"/>
                <w:sz w:val="24"/>
                <w:szCs w:val="24"/>
              </w:rPr>
            </w:pPr>
          </w:p>
        </w:tc>
        <w:tc>
          <w:tcPr>
            <w:tcW w:w="133" w:type="pct"/>
            <w:tcBorders>
              <w:top w:val="nil"/>
              <w:left w:val="nil"/>
              <w:bottom w:val="nil"/>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nil"/>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rPr>
                <w:rFonts w:ascii="Times New Roman" w:hAnsi="Times New Roman"/>
                <w:color w:val="000000" w:themeColor="text1"/>
                <w:sz w:val="24"/>
                <w:szCs w:val="24"/>
              </w:rPr>
            </w:pPr>
          </w:p>
        </w:tc>
      </w:tr>
      <w:tr w:rsidR="00BB53E2" w:rsidRPr="00EC284C" w:rsidTr="006E16DC">
        <w:tc>
          <w:tcPr>
            <w:tcW w:w="376"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spacing w:after="0" w:line="240" w:lineRule="auto"/>
              <w:rPr>
                <w:rFonts w:ascii="Times New Roman" w:hAnsi="Times New Roman"/>
                <w:color w:val="000000" w:themeColor="text1"/>
                <w:sz w:val="24"/>
                <w:szCs w:val="24"/>
              </w:rPr>
            </w:pPr>
          </w:p>
        </w:tc>
        <w:tc>
          <w:tcPr>
            <w:tcW w:w="240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sz w:val="24"/>
                <w:szCs w:val="24"/>
              </w:rPr>
            </w:pPr>
            <w:r w:rsidRPr="00EC284C">
              <w:rPr>
                <w:rFonts w:ascii="Times New Roman" w:hAnsi="Times New Roman"/>
                <w:sz w:val="24"/>
                <w:szCs w:val="24"/>
              </w:rPr>
              <w:t xml:space="preserve">Рассмотрение на заседании Комиссии по координации работы по противодействию коррупции  в </w:t>
            </w:r>
            <w:r w:rsidRPr="00EC284C">
              <w:rPr>
                <w:rFonts w:ascii="Times New Roman" w:hAnsi="Times New Roman"/>
                <w:bCs/>
                <w:sz w:val="24"/>
                <w:szCs w:val="24"/>
              </w:rPr>
              <w:t xml:space="preserve">муниципальном образовании, </w:t>
            </w:r>
            <w:r w:rsidRPr="00EC284C">
              <w:rPr>
                <w:rFonts w:ascii="Times New Roman" w:hAnsi="Times New Roman"/>
                <w:sz w:val="24"/>
                <w:szCs w:val="24"/>
              </w:rPr>
              <w:t xml:space="preserve"> отчета о выполнении Плана мероприятий </w:t>
            </w:r>
            <w:r w:rsidRPr="00EC284C">
              <w:rPr>
                <w:rFonts w:ascii="Times New Roman" w:hAnsi="Times New Roman"/>
                <w:bCs/>
                <w:sz w:val="24"/>
                <w:szCs w:val="24"/>
              </w:rPr>
              <w:t xml:space="preserve">муниципального образования </w:t>
            </w:r>
            <w:r w:rsidRPr="00EC284C">
              <w:rPr>
                <w:rFonts w:ascii="Times New Roman" w:hAnsi="Times New Roman"/>
                <w:sz w:val="24"/>
                <w:szCs w:val="24"/>
              </w:rPr>
              <w:t xml:space="preserve"> по противодействию коррупции на 2018–2020 годы</w:t>
            </w:r>
          </w:p>
        </w:tc>
        <w:tc>
          <w:tcPr>
            <w:tcW w:w="967" w:type="pct"/>
            <w:tcBorders>
              <w:top w:val="nil"/>
              <w:left w:val="nil"/>
              <w:bottom w:val="single" w:sz="4" w:space="0" w:color="auto"/>
              <w:right w:val="nil"/>
            </w:tcBorders>
          </w:tcPr>
          <w:p w:rsidR="00BB53E2" w:rsidRPr="00EC284C" w:rsidRDefault="00BB53E2" w:rsidP="00BB53E2">
            <w:pPr>
              <w:autoSpaceDE w:val="0"/>
              <w:autoSpaceDN w:val="0"/>
              <w:adjustRightInd w:val="0"/>
              <w:spacing w:after="0" w:line="240" w:lineRule="auto"/>
              <w:rPr>
                <w:rFonts w:ascii="Times New Roman" w:hAnsi="Times New Roman"/>
                <w:sz w:val="24"/>
                <w:szCs w:val="24"/>
              </w:rPr>
            </w:pPr>
            <w:r w:rsidRPr="00EC284C">
              <w:rPr>
                <w:rFonts w:ascii="Times New Roman" w:hAnsi="Times New Roman"/>
                <w:sz w:val="24"/>
                <w:szCs w:val="24"/>
              </w:rPr>
              <w:t xml:space="preserve">ежегодно, в соответствии </w:t>
            </w:r>
            <w:r w:rsidRPr="00EC284C">
              <w:rPr>
                <w:rFonts w:ascii="Times New Roman" w:hAnsi="Times New Roman"/>
                <w:sz w:val="24"/>
                <w:szCs w:val="24"/>
              </w:rPr>
              <w:br/>
              <w:t xml:space="preserve">с планом проведения заседаний Комиссии по координации работы по противодействию коррупции  в </w:t>
            </w:r>
            <w:r w:rsidRPr="00EC284C">
              <w:rPr>
                <w:rFonts w:ascii="Times New Roman" w:hAnsi="Times New Roman"/>
                <w:bCs/>
                <w:sz w:val="24"/>
                <w:szCs w:val="24"/>
              </w:rPr>
              <w:t>муниципальном образовании</w:t>
            </w:r>
          </w:p>
        </w:tc>
        <w:tc>
          <w:tcPr>
            <w:tcW w:w="13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626C1E" w:rsidP="00BB53E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За 1 квартал рассмотрено 27.03.2019г., протокол № 1</w:t>
            </w:r>
          </w:p>
        </w:tc>
      </w:tr>
      <w:tr w:rsidR="00BB53E2" w:rsidRPr="00EC284C" w:rsidTr="006E16DC">
        <w:tc>
          <w:tcPr>
            <w:tcW w:w="376"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17</w:t>
            </w:r>
          </w:p>
        </w:tc>
        <w:tc>
          <w:tcPr>
            <w:tcW w:w="240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r w:rsidRPr="00EC284C">
              <w:rPr>
                <w:rFonts w:ascii="Times New Roman" w:hAnsi="Times New Roman"/>
                <w:sz w:val="24"/>
                <w:szCs w:val="24"/>
              </w:rPr>
              <w:t>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2018–2020 годы</w:t>
            </w:r>
          </w:p>
        </w:tc>
        <w:tc>
          <w:tcPr>
            <w:tcW w:w="967" w:type="pct"/>
            <w:tcBorders>
              <w:top w:val="nil"/>
              <w:left w:val="nil"/>
              <w:bottom w:val="single" w:sz="4" w:space="0" w:color="auto"/>
              <w:right w:val="nil"/>
            </w:tcBorders>
          </w:tcPr>
          <w:p w:rsidR="00BB53E2" w:rsidRPr="00EC284C" w:rsidRDefault="00BB53E2" w:rsidP="00BB53E2">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sz w:val="24"/>
                <w:szCs w:val="24"/>
              </w:rPr>
              <w:t xml:space="preserve">один раз в полугодие, </w:t>
            </w:r>
            <w:r w:rsidRPr="00EC284C">
              <w:rPr>
                <w:rFonts w:ascii="Times New Roman" w:hAnsi="Times New Roman"/>
                <w:sz w:val="24"/>
                <w:szCs w:val="24"/>
              </w:rPr>
              <w:br/>
              <w:t xml:space="preserve">до 20 июля отчетного года </w:t>
            </w:r>
            <w:r w:rsidRPr="00EC284C">
              <w:rPr>
                <w:rFonts w:ascii="Times New Roman" w:hAnsi="Times New Roman"/>
                <w:sz w:val="24"/>
                <w:szCs w:val="24"/>
              </w:rPr>
              <w:br/>
              <w:t>и до 20 января года, следующего за отчетным</w:t>
            </w:r>
          </w:p>
        </w:tc>
        <w:tc>
          <w:tcPr>
            <w:tcW w:w="13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626C1E" w:rsidP="00BB53E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Срок исполнения не наступил</w:t>
            </w:r>
          </w:p>
        </w:tc>
      </w:tr>
      <w:tr w:rsidR="00BB53E2" w:rsidRPr="00EC284C" w:rsidTr="006E16DC">
        <w:tc>
          <w:tcPr>
            <w:tcW w:w="376"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18</w:t>
            </w:r>
          </w:p>
        </w:tc>
        <w:tc>
          <w:tcPr>
            <w:tcW w:w="240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r w:rsidRPr="00EC284C">
              <w:rPr>
                <w:rFonts w:ascii="Times New Roman" w:hAnsi="Times New Roman"/>
                <w:sz w:val="24"/>
                <w:szCs w:val="24"/>
              </w:rPr>
              <w:t xml:space="preserve">Размещение в разделе, посвященном вопросам противодействия коррупции, официального сайта </w:t>
            </w:r>
            <w:r w:rsidRPr="00EC284C">
              <w:rPr>
                <w:rFonts w:ascii="Times New Roman" w:hAnsi="Times New Roman"/>
                <w:bCs/>
                <w:sz w:val="24"/>
                <w:szCs w:val="24"/>
              </w:rPr>
              <w:t xml:space="preserve">муниципального образования, </w:t>
            </w:r>
            <w:r w:rsidRPr="00EC284C">
              <w:rPr>
                <w:rFonts w:ascii="Times New Roman" w:hAnsi="Times New Roman"/>
                <w:sz w:val="24"/>
                <w:szCs w:val="24"/>
              </w:rPr>
              <w:t>в сети «Интернет» отчета о результатах выполнения плана мероприятий по противодействию коррупции на 2018–2020 годы</w:t>
            </w:r>
          </w:p>
        </w:tc>
        <w:tc>
          <w:tcPr>
            <w:tcW w:w="967" w:type="pct"/>
            <w:tcBorders>
              <w:top w:val="nil"/>
              <w:left w:val="nil"/>
              <w:bottom w:val="single" w:sz="4" w:space="0" w:color="auto"/>
              <w:right w:val="nil"/>
            </w:tcBorders>
          </w:tcPr>
          <w:p w:rsidR="00BB53E2" w:rsidRPr="00EC284C" w:rsidRDefault="00BB53E2" w:rsidP="00BB53E2">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sz w:val="24"/>
                <w:szCs w:val="24"/>
              </w:rPr>
              <w:t xml:space="preserve">один раз в полугодие, </w:t>
            </w:r>
            <w:r w:rsidRPr="00EC284C">
              <w:rPr>
                <w:rFonts w:ascii="Times New Roman" w:hAnsi="Times New Roman"/>
                <w:sz w:val="24"/>
                <w:szCs w:val="24"/>
              </w:rPr>
              <w:br/>
              <w:t xml:space="preserve">до 1 августа отчетного года </w:t>
            </w:r>
            <w:r w:rsidRPr="00EC284C">
              <w:rPr>
                <w:rFonts w:ascii="Times New Roman" w:hAnsi="Times New Roman"/>
                <w:sz w:val="24"/>
                <w:szCs w:val="24"/>
              </w:rPr>
              <w:br/>
              <w:t>и до 1 февраля года, следующего за отчетным</w:t>
            </w:r>
          </w:p>
        </w:tc>
        <w:tc>
          <w:tcPr>
            <w:tcW w:w="13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626C1E" w:rsidP="00BB53E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Отчет размещается в течение 5 дней после заседания комиссии на котором рассмотрен отчет</w:t>
            </w:r>
          </w:p>
        </w:tc>
      </w:tr>
      <w:tr w:rsidR="00BB53E2" w:rsidRPr="00EC284C" w:rsidTr="006E16DC">
        <w:tc>
          <w:tcPr>
            <w:tcW w:w="376"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19</w:t>
            </w:r>
          </w:p>
        </w:tc>
        <w:tc>
          <w:tcPr>
            <w:tcW w:w="240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r w:rsidRPr="00EC284C">
              <w:rPr>
                <w:rFonts w:ascii="Times New Roman" w:hAnsi="Times New Roman"/>
                <w:sz w:val="24"/>
                <w:szCs w:val="24"/>
              </w:rPr>
              <w:t xml:space="preserve">Мониторинг хода реализации мероприятий </w:t>
            </w:r>
            <w:r w:rsidRPr="00EC284C">
              <w:rPr>
                <w:rFonts w:ascii="Times New Roman" w:hAnsi="Times New Roman"/>
                <w:sz w:val="24"/>
                <w:szCs w:val="24"/>
              </w:rPr>
              <w:br/>
              <w:t xml:space="preserve">по противодействию коррупции (федеральный антикоррупционный мониторинг) в </w:t>
            </w:r>
            <w:r w:rsidRPr="00EC284C">
              <w:rPr>
                <w:rFonts w:ascii="Times New Roman" w:hAnsi="Times New Roman"/>
                <w:bCs/>
                <w:sz w:val="24"/>
                <w:szCs w:val="24"/>
              </w:rPr>
              <w:t>муниципальном образовании</w:t>
            </w:r>
            <w:r w:rsidRPr="00EC284C">
              <w:rPr>
                <w:rFonts w:ascii="Times New Roman" w:hAnsi="Times New Roman"/>
                <w:sz w:val="24"/>
                <w:szCs w:val="24"/>
              </w:rPr>
              <w:t>,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967" w:type="pct"/>
            <w:tcBorders>
              <w:top w:val="nil"/>
              <w:left w:val="nil"/>
              <w:bottom w:val="single" w:sz="4" w:space="0" w:color="auto"/>
              <w:right w:val="nil"/>
            </w:tcBorders>
          </w:tcPr>
          <w:p w:rsidR="00BB53E2" w:rsidRPr="00EC284C" w:rsidRDefault="00BB53E2" w:rsidP="00BB53E2">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sz w:val="24"/>
                <w:szCs w:val="24"/>
              </w:rPr>
              <w:t>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отчетным</w:t>
            </w:r>
          </w:p>
        </w:tc>
        <w:tc>
          <w:tcPr>
            <w:tcW w:w="13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BB53E2" w:rsidP="00BB53E2">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B53E2" w:rsidRPr="00EC284C" w:rsidRDefault="00626C1E" w:rsidP="00626C1E">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Срок исполнения не наступил</w:t>
            </w:r>
          </w:p>
        </w:tc>
      </w:tr>
      <w:tr w:rsidR="005814A8" w:rsidRPr="00EC284C" w:rsidTr="006E16DC">
        <w:tc>
          <w:tcPr>
            <w:tcW w:w="376"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14A8" w:rsidRPr="00EC284C" w:rsidRDefault="005814A8" w:rsidP="005814A8">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lastRenderedPageBreak/>
              <w:t>20</w:t>
            </w:r>
          </w:p>
        </w:tc>
        <w:tc>
          <w:tcPr>
            <w:tcW w:w="240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14A8" w:rsidRPr="00EC284C" w:rsidRDefault="005814A8" w:rsidP="005814A8">
            <w:pPr>
              <w:pStyle w:val="ConsPlusNormal"/>
              <w:rPr>
                <w:rFonts w:eastAsia="Times New Roman"/>
                <w:sz w:val="24"/>
                <w:szCs w:val="24"/>
                <w:lang w:eastAsia="ru-RU"/>
              </w:rPr>
            </w:pPr>
            <w:r w:rsidRPr="00EC284C">
              <w:rPr>
                <w:rFonts w:eastAsia="Times New Roman"/>
                <w:sz w:val="24"/>
                <w:szCs w:val="24"/>
                <w:lang w:eastAsia="ru-RU"/>
              </w:rPr>
              <w:t xml:space="preserve">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w:t>
            </w:r>
            <w:r w:rsidRPr="00EC284C">
              <w:rPr>
                <w:rFonts w:eastAsia="Times New Roman"/>
                <w:sz w:val="24"/>
                <w:szCs w:val="24"/>
                <w:lang w:eastAsia="ru-RU"/>
              </w:rPr>
              <w:br/>
              <w:t xml:space="preserve">и эффективности противодействия коррупции </w:t>
            </w:r>
            <w:r w:rsidRPr="00EC284C">
              <w:rPr>
                <w:rFonts w:eastAsia="Times New Roman"/>
                <w:sz w:val="24"/>
                <w:szCs w:val="24"/>
                <w:lang w:eastAsia="ru-RU"/>
              </w:rPr>
              <w:br/>
              <w:t>в Свердловской области:</w:t>
            </w:r>
          </w:p>
          <w:p w:rsidR="005814A8" w:rsidRPr="00EC284C" w:rsidRDefault="005814A8" w:rsidP="005814A8">
            <w:pPr>
              <w:pStyle w:val="ConsPlusNormal"/>
              <w:rPr>
                <w:rFonts w:eastAsia="Times New Roman"/>
                <w:sz w:val="24"/>
                <w:szCs w:val="24"/>
                <w:lang w:eastAsia="ru-RU"/>
              </w:rPr>
            </w:pPr>
          </w:p>
          <w:p w:rsidR="005814A8" w:rsidRPr="00EC284C" w:rsidRDefault="005814A8" w:rsidP="005814A8">
            <w:pPr>
              <w:rPr>
                <w:rFonts w:ascii="Times New Roman" w:hAnsi="Times New Roman"/>
                <w:sz w:val="24"/>
                <w:szCs w:val="24"/>
              </w:rPr>
            </w:pPr>
            <w:r w:rsidRPr="00EC284C">
              <w:rPr>
                <w:rFonts w:ascii="Times New Roman" w:hAnsi="Times New Roman"/>
                <w:sz w:val="24"/>
                <w:szCs w:val="24"/>
              </w:rPr>
              <w:t xml:space="preserve">а) копии протоколов заседаний комиссии </w:t>
            </w:r>
            <w:r w:rsidRPr="00EC284C">
              <w:rPr>
                <w:rFonts w:ascii="Times New Roman" w:hAnsi="Times New Roman"/>
                <w:sz w:val="24"/>
                <w:szCs w:val="24"/>
              </w:rPr>
              <w:br/>
              <w:t xml:space="preserve">по координации работы по противодействию коррупции в </w:t>
            </w:r>
            <w:r w:rsidRPr="00EC284C">
              <w:rPr>
                <w:rFonts w:ascii="Times New Roman" w:hAnsi="Times New Roman"/>
                <w:bCs/>
                <w:sz w:val="24"/>
                <w:szCs w:val="24"/>
              </w:rPr>
              <w:t>муниципальном образовании</w:t>
            </w:r>
          </w:p>
          <w:p w:rsidR="005814A8" w:rsidRPr="00EC284C" w:rsidRDefault="005814A8" w:rsidP="005814A8">
            <w:pPr>
              <w:rPr>
                <w:rFonts w:ascii="Times New Roman" w:hAnsi="Times New Roman"/>
                <w:sz w:val="24"/>
                <w:szCs w:val="24"/>
              </w:rPr>
            </w:pPr>
            <w:r w:rsidRPr="00EC284C">
              <w:rPr>
                <w:rFonts w:ascii="Times New Roman" w:hAnsi="Times New Roman"/>
                <w:sz w:val="24"/>
                <w:szCs w:val="24"/>
              </w:rPr>
              <w:t xml:space="preserve">б) копии протоколов заседаний комиссий </w:t>
            </w:r>
            <w:r w:rsidRPr="00EC284C">
              <w:rPr>
                <w:rFonts w:ascii="Times New Roman" w:hAnsi="Times New Roman"/>
                <w:sz w:val="24"/>
                <w:szCs w:val="24"/>
              </w:rPr>
              <w:br/>
              <w:t>по соблюдению требований к служебному поведению муниципальных служащих, замещающих должности муниципальной службы в соответствующих органах местного самоуправления муниципального образования, и урегулированию конфликта интересов;</w:t>
            </w:r>
          </w:p>
          <w:p w:rsidR="005814A8" w:rsidRPr="00EC284C" w:rsidRDefault="005814A8" w:rsidP="005814A8">
            <w:pPr>
              <w:rPr>
                <w:rFonts w:ascii="Times New Roman" w:hAnsi="Times New Roman"/>
                <w:sz w:val="24"/>
                <w:szCs w:val="24"/>
              </w:rPr>
            </w:pPr>
            <w:r w:rsidRPr="00EC284C">
              <w:rPr>
                <w:rFonts w:ascii="Times New Roman" w:hAnsi="Times New Roman"/>
                <w:sz w:val="24"/>
                <w:szCs w:val="24"/>
              </w:rPr>
              <w:t>в) копии муниципальных правовых актов о привлечении к дисциплинарной ответственности муниципальных служащих, замещающих должности муниципальной службы в соответствующих органах местного самоуправления муниципального образования,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p w:rsidR="005814A8" w:rsidRPr="00EC284C" w:rsidRDefault="005814A8" w:rsidP="005814A8">
            <w:pPr>
              <w:autoSpaceDE w:val="0"/>
              <w:autoSpaceDN w:val="0"/>
              <w:adjustRightInd w:val="0"/>
              <w:spacing w:after="0" w:line="240" w:lineRule="auto"/>
              <w:jc w:val="both"/>
              <w:rPr>
                <w:rFonts w:ascii="Times New Roman" w:hAnsi="Times New Roman"/>
                <w:color w:val="000000" w:themeColor="text1"/>
                <w:sz w:val="24"/>
                <w:szCs w:val="24"/>
              </w:rPr>
            </w:pPr>
            <w:r w:rsidRPr="00EC284C">
              <w:rPr>
                <w:rFonts w:ascii="Times New Roman" w:hAnsi="Times New Roman"/>
                <w:sz w:val="24"/>
                <w:szCs w:val="24"/>
              </w:rPr>
              <w:t>г) реестр обращений по фактам коррупции, поступивших в органы местного самоуправления муниципального образования, нарастающим итогом по установленной форме</w:t>
            </w:r>
          </w:p>
        </w:tc>
        <w:tc>
          <w:tcPr>
            <w:tcW w:w="967" w:type="pct"/>
            <w:tcBorders>
              <w:top w:val="nil"/>
              <w:left w:val="nil"/>
              <w:bottom w:val="single" w:sz="4" w:space="0" w:color="auto"/>
              <w:right w:val="nil"/>
            </w:tcBorders>
          </w:tcPr>
          <w:p w:rsidR="005814A8" w:rsidRPr="00EC284C" w:rsidRDefault="005814A8" w:rsidP="005814A8">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sz w:val="24"/>
                <w:szCs w:val="24"/>
              </w:rPr>
              <w:t>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отчетным</w:t>
            </w:r>
          </w:p>
        </w:tc>
        <w:tc>
          <w:tcPr>
            <w:tcW w:w="13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14A8" w:rsidRPr="00EC284C" w:rsidRDefault="005814A8" w:rsidP="005814A8">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14A8" w:rsidRPr="00EC284C" w:rsidRDefault="005814A8" w:rsidP="005814A8">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Срок исполнения не наступил</w:t>
            </w:r>
          </w:p>
        </w:tc>
      </w:tr>
      <w:tr w:rsidR="005814A8" w:rsidRPr="00EC284C" w:rsidTr="006E16DC">
        <w:tc>
          <w:tcPr>
            <w:tcW w:w="376"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14A8" w:rsidRPr="00EC284C" w:rsidRDefault="005814A8" w:rsidP="005814A8">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t>21</w:t>
            </w:r>
          </w:p>
        </w:tc>
        <w:tc>
          <w:tcPr>
            <w:tcW w:w="240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14A8" w:rsidRPr="00EC284C" w:rsidRDefault="005814A8" w:rsidP="005814A8">
            <w:pPr>
              <w:autoSpaceDE w:val="0"/>
              <w:autoSpaceDN w:val="0"/>
              <w:adjustRightInd w:val="0"/>
              <w:spacing w:after="0" w:line="240" w:lineRule="auto"/>
              <w:jc w:val="both"/>
              <w:rPr>
                <w:rFonts w:ascii="Times New Roman" w:hAnsi="Times New Roman"/>
                <w:color w:val="000000" w:themeColor="text1"/>
                <w:sz w:val="24"/>
                <w:szCs w:val="24"/>
              </w:rPr>
            </w:pPr>
            <w:r w:rsidRPr="00EC284C">
              <w:rPr>
                <w:rFonts w:ascii="Times New Roman" w:hAnsi="Times New Roman"/>
                <w:sz w:val="24"/>
                <w:szCs w:val="24"/>
              </w:rPr>
              <w:t>Мониторинг наполняемости разделов, посвященных вопросам противодействия коррупции, на официальном сайте органа местного самоуправления</w:t>
            </w:r>
            <w:r w:rsidRPr="00EC284C">
              <w:rPr>
                <w:rFonts w:ascii="Times New Roman" w:hAnsi="Times New Roman"/>
                <w:bCs/>
                <w:sz w:val="24"/>
                <w:szCs w:val="24"/>
              </w:rPr>
              <w:t xml:space="preserve"> муниципального образования, </w:t>
            </w:r>
            <w:r w:rsidRPr="00EC284C">
              <w:rPr>
                <w:rFonts w:ascii="Times New Roman" w:hAnsi="Times New Roman"/>
                <w:sz w:val="24"/>
                <w:szCs w:val="24"/>
              </w:rPr>
              <w:t xml:space="preserve"> в сети «Интернет» в соответствии с методическими рекомендациями по размещению и наполнению подразделов </w:t>
            </w:r>
            <w:r w:rsidRPr="00EC284C">
              <w:rPr>
                <w:rFonts w:ascii="Times New Roman" w:hAnsi="Times New Roman"/>
                <w:sz w:val="24"/>
                <w:szCs w:val="24"/>
              </w:rPr>
              <w:lastRenderedPageBreak/>
              <w:t>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967" w:type="pct"/>
            <w:tcBorders>
              <w:top w:val="nil"/>
              <w:left w:val="nil"/>
              <w:bottom w:val="single" w:sz="4" w:space="0" w:color="auto"/>
              <w:right w:val="nil"/>
            </w:tcBorders>
          </w:tcPr>
          <w:p w:rsidR="005814A8" w:rsidRPr="00EC284C" w:rsidRDefault="005814A8" w:rsidP="005814A8">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sz w:val="24"/>
                <w:szCs w:val="24"/>
              </w:rPr>
              <w:lastRenderedPageBreak/>
              <w:t xml:space="preserve">один раз в полугодие, </w:t>
            </w:r>
            <w:r w:rsidRPr="00EC284C">
              <w:rPr>
                <w:rFonts w:ascii="Times New Roman" w:hAnsi="Times New Roman"/>
                <w:sz w:val="24"/>
                <w:szCs w:val="24"/>
              </w:rPr>
              <w:br/>
              <w:t xml:space="preserve">до 1 июня отчетного года </w:t>
            </w:r>
            <w:r w:rsidRPr="00EC284C">
              <w:rPr>
                <w:rFonts w:ascii="Times New Roman" w:hAnsi="Times New Roman"/>
                <w:sz w:val="24"/>
                <w:szCs w:val="24"/>
              </w:rPr>
              <w:br/>
              <w:t>и до 1 декабря отчетного года</w:t>
            </w:r>
          </w:p>
        </w:tc>
        <w:tc>
          <w:tcPr>
            <w:tcW w:w="13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14A8" w:rsidRPr="00EC284C" w:rsidRDefault="005814A8" w:rsidP="005814A8">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14A8" w:rsidRPr="00EC284C" w:rsidRDefault="005814A8" w:rsidP="005814A8">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Срок исполнения не наступил</w:t>
            </w:r>
          </w:p>
        </w:tc>
      </w:tr>
      <w:tr w:rsidR="005814A8" w:rsidRPr="00EC284C" w:rsidTr="006E16DC">
        <w:tc>
          <w:tcPr>
            <w:tcW w:w="376"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814A8" w:rsidRPr="00EC284C" w:rsidRDefault="005814A8" w:rsidP="005814A8">
            <w:pPr>
              <w:spacing w:after="0" w:line="240" w:lineRule="auto"/>
              <w:rPr>
                <w:rFonts w:ascii="Times New Roman" w:hAnsi="Times New Roman"/>
                <w:color w:val="000000" w:themeColor="text1"/>
                <w:sz w:val="24"/>
                <w:szCs w:val="24"/>
              </w:rPr>
            </w:pPr>
            <w:r w:rsidRPr="00EC284C">
              <w:rPr>
                <w:rFonts w:ascii="Times New Roman" w:hAnsi="Times New Roman"/>
                <w:color w:val="000000" w:themeColor="text1"/>
                <w:sz w:val="24"/>
                <w:szCs w:val="24"/>
              </w:rPr>
              <w:lastRenderedPageBreak/>
              <w:t>22</w:t>
            </w:r>
          </w:p>
        </w:tc>
        <w:tc>
          <w:tcPr>
            <w:tcW w:w="240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14A8" w:rsidRPr="00EC284C" w:rsidRDefault="005814A8" w:rsidP="005814A8">
            <w:pPr>
              <w:autoSpaceDE w:val="0"/>
              <w:autoSpaceDN w:val="0"/>
              <w:adjustRightInd w:val="0"/>
              <w:rPr>
                <w:rFonts w:ascii="Times New Roman" w:hAnsi="Times New Roman"/>
                <w:sz w:val="24"/>
                <w:szCs w:val="24"/>
              </w:rPr>
            </w:pPr>
            <w:r w:rsidRPr="00EC284C">
              <w:rPr>
                <w:rFonts w:ascii="Times New Roman" w:hAnsi="Times New Roman"/>
                <w:sz w:val="24"/>
                <w:szCs w:val="24"/>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p w:rsidR="005814A8" w:rsidRPr="00EC284C" w:rsidRDefault="005814A8" w:rsidP="005814A8">
            <w:pPr>
              <w:rPr>
                <w:rFonts w:ascii="Times New Roman" w:hAnsi="Times New Roman"/>
                <w:sz w:val="24"/>
                <w:szCs w:val="24"/>
              </w:rPr>
            </w:pPr>
            <w:r w:rsidRPr="00EC284C">
              <w:rPr>
                <w:rFonts w:ascii="Times New Roman" w:hAnsi="Times New Roman"/>
                <w:sz w:val="24"/>
                <w:szCs w:val="24"/>
              </w:rPr>
              <w:t xml:space="preserve">а) о деятельности комиссий по соблюдению требований к служебному поведению муниципальных служащих, замещающих должности муниципальной службы </w:t>
            </w:r>
            <w:r w:rsidRPr="00EC284C">
              <w:rPr>
                <w:rFonts w:ascii="Times New Roman" w:hAnsi="Times New Roman"/>
                <w:sz w:val="24"/>
                <w:szCs w:val="24"/>
              </w:rPr>
              <w:br/>
              <w:t>в соответствующих органах местного самоуправления муниципального образования и урегулированию конфликта интересов;</w:t>
            </w:r>
          </w:p>
          <w:p w:rsidR="005814A8" w:rsidRPr="00EC284C" w:rsidRDefault="005814A8" w:rsidP="005814A8">
            <w:pPr>
              <w:autoSpaceDE w:val="0"/>
              <w:autoSpaceDN w:val="0"/>
              <w:adjustRightInd w:val="0"/>
              <w:rPr>
                <w:rFonts w:ascii="Times New Roman" w:hAnsi="Times New Roman"/>
                <w:bCs/>
                <w:sz w:val="24"/>
                <w:szCs w:val="24"/>
              </w:rPr>
            </w:pPr>
            <w:r w:rsidRPr="00EC284C">
              <w:rPr>
                <w:rFonts w:ascii="Times New Roman" w:hAnsi="Times New Roman"/>
                <w:sz w:val="24"/>
                <w:szCs w:val="24"/>
              </w:rPr>
              <w:t xml:space="preserve">б) об исполнении муниципальными служащими, замещающими должности в соответствующих органах местного самоуправления муниципального образования, </w:t>
            </w:r>
            <w:r w:rsidRPr="00EC284C">
              <w:rPr>
                <w:rFonts w:ascii="Times New Roman" w:hAnsi="Times New Roman"/>
                <w:bCs/>
                <w:sz w:val="24"/>
                <w:szCs w:val="24"/>
              </w:rPr>
              <w:t>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rsidR="005814A8" w:rsidRPr="00EC284C" w:rsidRDefault="005814A8" w:rsidP="005814A8">
            <w:pPr>
              <w:autoSpaceDE w:val="0"/>
              <w:autoSpaceDN w:val="0"/>
              <w:adjustRightInd w:val="0"/>
              <w:spacing w:after="0" w:line="240" w:lineRule="auto"/>
              <w:jc w:val="both"/>
              <w:rPr>
                <w:rFonts w:ascii="Times New Roman" w:hAnsi="Times New Roman"/>
                <w:color w:val="000000" w:themeColor="text1"/>
                <w:sz w:val="24"/>
                <w:szCs w:val="24"/>
              </w:rPr>
            </w:pPr>
            <w:r w:rsidRPr="00EC284C">
              <w:rPr>
                <w:rFonts w:ascii="Times New Roman" w:hAnsi="Times New Roman"/>
                <w:bCs/>
                <w:sz w:val="24"/>
                <w:szCs w:val="24"/>
              </w:rPr>
              <w:t>в) о д</w:t>
            </w:r>
            <w:r w:rsidRPr="00EC284C">
              <w:rPr>
                <w:rFonts w:ascii="Times New Roman" w:hAnsi="Times New Roman"/>
                <w:sz w:val="24"/>
                <w:szCs w:val="24"/>
              </w:rPr>
              <w:t>олжностных лицах органов местного самоуправления муниципального  образования, ответственных за работу по профилактике коррупционных и иных правонарушений</w:t>
            </w:r>
          </w:p>
        </w:tc>
        <w:tc>
          <w:tcPr>
            <w:tcW w:w="967" w:type="pct"/>
            <w:tcBorders>
              <w:top w:val="nil"/>
              <w:left w:val="nil"/>
              <w:bottom w:val="single" w:sz="4" w:space="0" w:color="auto"/>
              <w:right w:val="nil"/>
            </w:tcBorders>
          </w:tcPr>
          <w:p w:rsidR="005814A8" w:rsidRPr="00EC284C" w:rsidRDefault="005814A8" w:rsidP="005814A8">
            <w:pPr>
              <w:rPr>
                <w:rFonts w:ascii="Times New Roman" w:hAnsi="Times New Roman"/>
                <w:sz w:val="24"/>
                <w:szCs w:val="24"/>
              </w:rPr>
            </w:pPr>
          </w:p>
          <w:p w:rsidR="005814A8" w:rsidRPr="00EC284C" w:rsidRDefault="005814A8" w:rsidP="005814A8">
            <w:pPr>
              <w:rPr>
                <w:rFonts w:ascii="Times New Roman" w:hAnsi="Times New Roman"/>
                <w:sz w:val="24"/>
                <w:szCs w:val="24"/>
              </w:rPr>
            </w:pPr>
          </w:p>
          <w:p w:rsidR="005814A8" w:rsidRPr="00EC284C" w:rsidRDefault="005814A8" w:rsidP="005814A8">
            <w:pPr>
              <w:rPr>
                <w:rFonts w:ascii="Times New Roman" w:hAnsi="Times New Roman"/>
                <w:sz w:val="24"/>
                <w:szCs w:val="24"/>
              </w:rPr>
            </w:pPr>
          </w:p>
          <w:p w:rsidR="005814A8" w:rsidRPr="00EC284C" w:rsidRDefault="005814A8" w:rsidP="005814A8">
            <w:pPr>
              <w:rPr>
                <w:rFonts w:ascii="Times New Roman" w:hAnsi="Times New Roman"/>
                <w:sz w:val="24"/>
                <w:szCs w:val="24"/>
              </w:rPr>
            </w:pPr>
          </w:p>
          <w:p w:rsidR="005814A8" w:rsidRPr="00EC284C" w:rsidRDefault="005814A8" w:rsidP="005814A8">
            <w:pPr>
              <w:rPr>
                <w:rFonts w:ascii="Times New Roman" w:hAnsi="Times New Roman"/>
                <w:sz w:val="24"/>
                <w:szCs w:val="24"/>
              </w:rPr>
            </w:pPr>
            <w:r w:rsidRPr="00EC284C">
              <w:rPr>
                <w:rFonts w:ascii="Times New Roman" w:hAnsi="Times New Roman"/>
                <w:sz w:val="24"/>
                <w:szCs w:val="24"/>
              </w:rPr>
              <w:t>ежеквартально, до 15 числа последнего месяца отчетного квартала</w:t>
            </w:r>
          </w:p>
          <w:p w:rsidR="005814A8" w:rsidRPr="00EC284C" w:rsidRDefault="005814A8" w:rsidP="005814A8">
            <w:pPr>
              <w:rPr>
                <w:rFonts w:ascii="Times New Roman" w:hAnsi="Times New Roman"/>
                <w:sz w:val="24"/>
                <w:szCs w:val="24"/>
              </w:rPr>
            </w:pPr>
          </w:p>
          <w:p w:rsidR="005814A8" w:rsidRPr="00EC284C" w:rsidRDefault="005814A8" w:rsidP="005814A8">
            <w:pPr>
              <w:rPr>
                <w:rFonts w:ascii="Times New Roman" w:hAnsi="Times New Roman"/>
                <w:sz w:val="24"/>
                <w:szCs w:val="24"/>
                <w:highlight w:val="yellow"/>
              </w:rPr>
            </w:pPr>
          </w:p>
          <w:p w:rsidR="003B7BDF" w:rsidRDefault="003B7BDF" w:rsidP="005814A8">
            <w:pPr>
              <w:rPr>
                <w:rFonts w:ascii="Times New Roman" w:hAnsi="Times New Roman"/>
                <w:sz w:val="24"/>
                <w:szCs w:val="24"/>
              </w:rPr>
            </w:pPr>
          </w:p>
          <w:p w:rsidR="005814A8" w:rsidRPr="00EC284C" w:rsidRDefault="005814A8" w:rsidP="005814A8">
            <w:pPr>
              <w:rPr>
                <w:rFonts w:ascii="Times New Roman" w:hAnsi="Times New Roman"/>
                <w:sz w:val="24"/>
                <w:szCs w:val="24"/>
              </w:rPr>
            </w:pPr>
            <w:r w:rsidRPr="00EC284C">
              <w:rPr>
                <w:rFonts w:ascii="Times New Roman" w:hAnsi="Times New Roman"/>
                <w:sz w:val="24"/>
                <w:szCs w:val="24"/>
              </w:rPr>
              <w:t xml:space="preserve">один раз в полугодие, </w:t>
            </w:r>
            <w:r w:rsidRPr="00EC284C">
              <w:rPr>
                <w:rFonts w:ascii="Times New Roman" w:hAnsi="Times New Roman"/>
                <w:sz w:val="24"/>
                <w:szCs w:val="24"/>
              </w:rPr>
              <w:br/>
              <w:t xml:space="preserve">до 30 июня отчетного года </w:t>
            </w:r>
            <w:r w:rsidRPr="00EC284C">
              <w:rPr>
                <w:rFonts w:ascii="Times New Roman" w:hAnsi="Times New Roman"/>
                <w:sz w:val="24"/>
                <w:szCs w:val="24"/>
              </w:rPr>
              <w:br/>
              <w:t>и до 30 декабря отчетного года</w:t>
            </w:r>
          </w:p>
          <w:p w:rsidR="005814A8" w:rsidRPr="00EC284C" w:rsidRDefault="005814A8" w:rsidP="005814A8">
            <w:pPr>
              <w:rPr>
                <w:rFonts w:ascii="Times New Roman" w:hAnsi="Times New Roman"/>
                <w:sz w:val="24"/>
                <w:szCs w:val="24"/>
              </w:rPr>
            </w:pPr>
          </w:p>
          <w:p w:rsidR="005814A8" w:rsidRPr="00EC284C" w:rsidRDefault="005814A8" w:rsidP="005814A8">
            <w:pPr>
              <w:rPr>
                <w:rFonts w:ascii="Times New Roman" w:hAnsi="Times New Roman"/>
                <w:sz w:val="24"/>
                <w:szCs w:val="24"/>
              </w:rPr>
            </w:pPr>
          </w:p>
          <w:p w:rsidR="005814A8" w:rsidRPr="00EC284C" w:rsidRDefault="005814A8" w:rsidP="005814A8">
            <w:pPr>
              <w:autoSpaceDE w:val="0"/>
              <w:autoSpaceDN w:val="0"/>
              <w:adjustRightInd w:val="0"/>
              <w:spacing w:after="0" w:line="240" w:lineRule="auto"/>
              <w:rPr>
                <w:rFonts w:ascii="Times New Roman" w:hAnsi="Times New Roman"/>
                <w:sz w:val="24"/>
                <w:szCs w:val="24"/>
              </w:rPr>
            </w:pPr>
          </w:p>
          <w:p w:rsidR="005814A8" w:rsidRPr="00EC284C" w:rsidRDefault="005814A8" w:rsidP="005814A8">
            <w:pPr>
              <w:autoSpaceDE w:val="0"/>
              <w:autoSpaceDN w:val="0"/>
              <w:adjustRightInd w:val="0"/>
              <w:spacing w:after="0" w:line="240" w:lineRule="auto"/>
              <w:rPr>
                <w:rFonts w:ascii="Times New Roman" w:hAnsi="Times New Roman"/>
                <w:color w:val="000000" w:themeColor="text1"/>
                <w:sz w:val="24"/>
                <w:szCs w:val="24"/>
              </w:rPr>
            </w:pPr>
            <w:r w:rsidRPr="00EC284C">
              <w:rPr>
                <w:rFonts w:ascii="Times New Roman" w:hAnsi="Times New Roman"/>
                <w:sz w:val="24"/>
                <w:szCs w:val="24"/>
              </w:rPr>
              <w:t xml:space="preserve">один раз в полугодие, </w:t>
            </w:r>
            <w:r w:rsidRPr="00EC284C">
              <w:rPr>
                <w:rFonts w:ascii="Times New Roman" w:hAnsi="Times New Roman"/>
                <w:sz w:val="24"/>
                <w:szCs w:val="24"/>
              </w:rPr>
              <w:br/>
              <w:t xml:space="preserve">до 30 июня отчетного года </w:t>
            </w:r>
            <w:r w:rsidRPr="00EC284C">
              <w:rPr>
                <w:rFonts w:ascii="Times New Roman" w:hAnsi="Times New Roman"/>
                <w:sz w:val="24"/>
                <w:szCs w:val="24"/>
              </w:rPr>
              <w:br/>
              <w:t>и до 30 декабря отчетного года</w:t>
            </w:r>
          </w:p>
        </w:tc>
        <w:tc>
          <w:tcPr>
            <w:tcW w:w="133"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14A8" w:rsidRPr="00EC284C" w:rsidRDefault="005814A8" w:rsidP="005814A8">
            <w:pPr>
              <w:autoSpaceDE w:val="0"/>
              <w:autoSpaceDN w:val="0"/>
              <w:adjustRightInd w:val="0"/>
              <w:spacing w:after="0" w:line="240" w:lineRule="auto"/>
              <w:jc w:val="both"/>
              <w:rPr>
                <w:rFonts w:ascii="Times New Roman" w:hAnsi="Times New Roman"/>
                <w:color w:val="000000" w:themeColor="text1"/>
                <w:sz w:val="24"/>
                <w:szCs w:val="24"/>
              </w:rPr>
            </w:pPr>
          </w:p>
        </w:tc>
        <w:tc>
          <w:tcPr>
            <w:tcW w:w="112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5814A8" w:rsidRPr="003B7BDF" w:rsidRDefault="003B7BDF" w:rsidP="003B7BDF">
            <w:pPr>
              <w:autoSpaceDE w:val="0"/>
              <w:autoSpaceDN w:val="0"/>
              <w:adjustRightInd w:val="0"/>
              <w:spacing w:after="0" w:line="240" w:lineRule="auto"/>
              <w:rPr>
                <w:rFonts w:ascii="Times New Roman" w:hAnsi="Times New Roman"/>
                <w:color w:val="000000" w:themeColor="text1"/>
                <w:sz w:val="24"/>
                <w:szCs w:val="24"/>
              </w:rPr>
            </w:pPr>
            <w:r w:rsidRPr="003B7BDF">
              <w:rPr>
                <w:rFonts w:ascii="Times New Roman" w:hAnsi="Times New Roman"/>
                <w:color w:val="000000" w:themeColor="text1"/>
                <w:sz w:val="24"/>
                <w:szCs w:val="24"/>
              </w:rPr>
              <w:t>Информация вводится в установленные сроки в АСУ</w:t>
            </w:r>
          </w:p>
        </w:tc>
      </w:tr>
    </w:tbl>
    <w:p w:rsidR="00443981" w:rsidRDefault="00443981" w:rsidP="00AF7BDB">
      <w:pPr>
        <w:spacing w:after="0" w:line="240" w:lineRule="auto"/>
        <w:jc w:val="right"/>
        <w:rPr>
          <w:rFonts w:ascii="Times New Roman" w:hAnsi="Times New Roman"/>
          <w:bCs/>
          <w:iCs/>
        </w:rPr>
      </w:pPr>
    </w:p>
    <w:p w:rsidR="003B7BDF" w:rsidRDefault="003B7BDF" w:rsidP="00AF7BDB">
      <w:pPr>
        <w:spacing w:after="0" w:line="240" w:lineRule="auto"/>
        <w:jc w:val="right"/>
        <w:rPr>
          <w:rFonts w:ascii="Times New Roman" w:hAnsi="Times New Roman"/>
          <w:bCs/>
          <w:iCs/>
        </w:rPr>
      </w:pPr>
    </w:p>
    <w:p w:rsidR="003B7BDF" w:rsidRDefault="003B7BDF" w:rsidP="00AF7BDB">
      <w:pPr>
        <w:spacing w:after="0" w:line="240" w:lineRule="auto"/>
        <w:jc w:val="right"/>
        <w:rPr>
          <w:rFonts w:ascii="Times New Roman" w:hAnsi="Times New Roman"/>
          <w:bCs/>
          <w:iCs/>
        </w:rPr>
      </w:pPr>
    </w:p>
    <w:p w:rsidR="003B7BDF" w:rsidRDefault="003B7BDF" w:rsidP="00AF7BDB">
      <w:pPr>
        <w:spacing w:after="0" w:line="240" w:lineRule="auto"/>
        <w:jc w:val="right"/>
        <w:rPr>
          <w:rFonts w:ascii="Times New Roman" w:hAnsi="Times New Roman"/>
          <w:bCs/>
          <w:iCs/>
        </w:rPr>
      </w:pPr>
    </w:p>
    <w:p w:rsidR="003B7BDF" w:rsidRDefault="003B7BDF" w:rsidP="00AF7BDB">
      <w:pPr>
        <w:spacing w:after="0" w:line="240" w:lineRule="auto"/>
        <w:jc w:val="right"/>
        <w:rPr>
          <w:rFonts w:ascii="Times New Roman" w:hAnsi="Times New Roman"/>
          <w:bCs/>
          <w:iCs/>
        </w:rPr>
      </w:pPr>
    </w:p>
    <w:p w:rsidR="003B7BDF" w:rsidRDefault="003B7BDF" w:rsidP="00AF7BDB">
      <w:pPr>
        <w:spacing w:after="0" w:line="240" w:lineRule="auto"/>
        <w:jc w:val="right"/>
        <w:rPr>
          <w:rFonts w:ascii="Times New Roman" w:hAnsi="Times New Roman"/>
          <w:bCs/>
          <w:iCs/>
        </w:rPr>
      </w:pPr>
    </w:p>
    <w:p w:rsidR="003B7BDF" w:rsidRDefault="003B7BDF" w:rsidP="00AF7BDB">
      <w:pPr>
        <w:spacing w:after="0" w:line="240" w:lineRule="auto"/>
        <w:jc w:val="right"/>
        <w:rPr>
          <w:rFonts w:ascii="Times New Roman" w:hAnsi="Times New Roman"/>
          <w:bCs/>
          <w:iCs/>
        </w:rPr>
      </w:pPr>
    </w:p>
    <w:p w:rsidR="003B7BDF" w:rsidRDefault="003B7BDF" w:rsidP="00AF7BDB">
      <w:pPr>
        <w:spacing w:after="0" w:line="240" w:lineRule="auto"/>
        <w:jc w:val="right"/>
        <w:rPr>
          <w:rFonts w:ascii="Times New Roman" w:hAnsi="Times New Roman"/>
          <w:bCs/>
          <w:iCs/>
        </w:rPr>
      </w:pPr>
    </w:p>
    <w:p w:rsidR="003B7BDF" w:rsidRDefault="003B7BDF" w:rsidP="00AF7BDB">
      <w:pPr>
        <w:spacing w:after="0" w:line="240" w:lineRule="auto"/>
        <w:jc w:val="right"/>
        <w:rPr>
          <w:rFonts w:ascii="Times New Roman" w:hAnsi="Times New Roman"/>
          <w:bCs/>
          <w:iCs/>
        </w:rPr>
      </w:pPr>
    </w:p>
    <w:p w:rsidR="003B7BDF" w:rsidRDefault="003B7BDF" w:rsidP="00AF7BDB">
      <w:pPr>
        <w:spacing w:after="0" w:line="240" w:lineRule="auto"/>
        <w:jc w:val="right"/>
        <w:rPr>
          <w:rFonts w:ascii="Times New Roman" w:hAnsi="Times New Roman"/>
          <w:bCs/>
          <w:iCs/>
        </w:rPr>
      </w:pPr>
    </w:p>
    <w:p w:rsidR="003B7BDF" w:rsidRDefault="003B7BDF" w:rsidP="00AF7BDB">
      <w:pPr>
        <w:spacing w:after="0" w:line="240" w:lineRule="auto"/>
        <w:jc w:val="right"/>
        <w:rPr>
          <w:rFonts w:ascii="Times New Roman" w:hAnsi="Times New Roman"/>
          <w:bCs/>
          <w:iCs/>
        </w:rPr>
      </w:pPr>
    </w:p>
    <w:p w:rsidR="00AF7BDB" w:rsidRDefault="00AF7BDB" w:rsidP="00AF7BDB">
      <w:pPr>
        <w:spacing w:after="0" w:line="240" w:lineRule="auto"/>
        <w:jc w:val="right"/>
        <w:rPr>
          <w:rFonts w:ascii="Times New Roman" w:hAnsi="Times New Roman"/>
          <w:sz w:val="26"/>
          <w:szCs w:val="26"/>
        </w:rPr>
      </w:pPr>
      <w:r>
        <w:rPr>
          <w:rFonts w:ascii="Times New Roman" w:hAnsi="Times New Roman"/>
          <w:bCs/>
          <w:iCs/>
        </w:rPr>
        <w:lastRenderedPageBreak/>
        <w:t xml:space="preserve">Приложение № 2 </w:t>
      </w:r>
    </w:p>
    <w:p w:rsidR="00AF7BDB" w:rsidRPr="00477024" w:rsidRDefault="00AF7BDB" w:rsidP="00AF7BDB">
      <w:pPr>
        <w:spacing w:after="0" w:line="240" w:lineRule="auto"/>
        <w:jc w:val="right"/>
        <w:rPr>
          <w:rFonts w:ascii="Times New Roman" w:hAnsi="Times New Roman"/>
          <w:bCs/>
          <w:color w:val="000000"/>
        </w:rPr>
      </w:pPr>
      <w:r>
        <w:rPr>
          <w:rFonts w:ascii="Times New Roman" w:hAnsi="Times New Roman"/>
          <w:bCs/>
          <w:iCs/>
        </w:rPr>
        <w:t xml:space="preserve">к протоколу </w:t>
      </w:r>
      <w:r w:rsidRPr="00477024">
        <w:rPr>
          <w:rFonts w:ascii="Times New Roman" w:hAnsi="Times New Roman"/>
          <w:bCs/>
          <w:iCs/>
        </w:rPr>
        <w:t xml:space="preserve">Комиссии по координации </w:t>
      </w:r>
      <w:r w:rsidRPr="00477024">
        <w:rPr>
          <w:rFonts w:ascii="Times New Roman" w:hAnsi="Times New Roman"/>
          <w:bCs/>
          <w:color w:val="000000"/>
        </w:rPr>
        <w:t xml:space="preserve">работы </w:t>
      </w:r>
    </w:p>
    <w:p w:rsidR="00AF7BDB" w:rsidRPr="00477024" w:rsidRDefault="00AF7BDB" w:rsidP="00AF7BDB">
      <w:pPr>
        <w:spacing w:after="0" w:line="240" w:lineRule="auto"/>
        <w:jc w:val="right"/>
        <w:rPr>
          <w:rFonts w:ascii="Times New Roman" w:hAnsi="Times New Roman"/>
          <w:bCs/>
          <w:color w:val="000000"/>
        </w:rPr>
      </w:pPr>
      <w:r w:rsidRPr="00477024">
        <w:rPr>
          <w:rFonts w:ascii="Times New Roman" w:hAnsi="Times New Roman"/>
          <w:bCs/>
          <w:color w:val="000000"/>
        </w:rPr>
        <w:t xml:space="preserve">по противодействию коррупции </w:t>
      </w:r>
    </w:p>
    <w:p w:rsidR="00AF7BDB" w:rsidRPr="00477024" w:rsidRDefault="00AF7BDB" w:rsidP="00AF7BDB">
      <w:pPr>
        <w:spacing w:after="0" w:line="240" w:lineRule="auto"/>
        <w:jc w:val="right"/>
        <w:rPr>
          <w:rFonts w:ascii="Times New Roman" w:hAnsi="Times New Roman"/>
          <w:bCs/>
          <w:iCs/>
        </w:rPr>
      </w:pPr>
      <w:r w:rsidRPr="00477024">
        <w:rPr>
          <w:rFonts w:ascii="Times New Roman" w:hAnsi="Times New Roman"/>
          <w:bCs/>
          <w:color w:val="000000"/>
        </w:rPr>
        <w:t>в муниципальном образовании</w:t>
      </w:r>
      <w:r w:rsidRPr="00477024">
        <w:rPr>
          <w:rFonts w:ascii="Times New Roman" w:hAnsi="Times New Roman"/>
          <w:bCs/>
          <w:iCs/>
        </w:rPr>
        <w:t xml:space="preserve"> </w:t>
      </w:r>
    </w:p>
    <w:p w:rsidR="00AF7BDB" w:rsidRPr="00477024" w:rsidRDefault="00AF7BDB" w:rsidP="00AF7BDB">
      <w:pPr>
        <w:spacing w:after="0" w:line="240" w:lineRule="auto"/>
        <w:jc w:val="right"/>
        <w:rPr>
          <w:rFonts w:ascii="Times New Roman" w:hAnsi="Times New Roman"/>
          <w:bCs/>
          <w:iCs/>
        </w:rPr>
      </w:pPr>
      <w:r w:rsidRPr="00477024">
        <w:rPr>
          <w:rFonts w:ascii="Times New Roman" w:hAnsi="Times New Roman"/>
          <w:bCs/>
          <w:iCs/>
        </w:rPr>
        <w:t>Байкаловский муниципальный район</w:t>
      </w:r>
    </w:p>
    <w:p w:rsidR="00AF7BDB" w:rsidRDefault="00AF7BDB" w:rsidP="00AF7BDB">
      <w:pPr>
        <w:spacing w:after="0" w:line="235" w:lineRule="auto"/>
        <w:jc w:val="right"/>
        <w:rPr>
          <w:rFonts w:ascii="Times New Roman" w:hAnsi="Times New Roman"/>
          <w:bCs/>
          <w:iCs/>
        </w:rPr>
      </w:pPr>
      <w:r>
        <w:rPr>
          <w:rFonts w:ascii="Times New Roman" w:hAnsi="Times New Roman"/>
          <w:bCs/>
          <w:iCs/>
        </w:rPr>
        <w:t>от 27.03.2019г. № 1</w:t>
      </w:r>
    </w:p>
    <w:p w:rsidR="00AF7BDB" w:rsidRDefault="00AF7BDB" w:rsidP="00AF7BDB">
      <w:pPr>
        <w:pStyle w:val="Default"/>
        <w:jc w:val="both"/>
        <w:rPr>
          <w:sz w:val="26"/>
          <w:szCs w:val="26"/>
        </w:rPr>
      </w:pPr>
      <w:bookmarkStart w:id="0" w:name="_GoBack"/>
      <w:bookmarkEnd w:id="0"/>
    </w:p>
    <w:p w:rsidR="00FF05C4" w:rsidRDefault="00FF05C4" w:rsidP="00FF05C4">
      <w:pPr>
        <w:pStyle w:val="Default"/>
        <w:ind w:right="372"/>
        <w:jc w:val="center"/>
        <w:rPr>
          <w:sz w:val="26"/>
          <w:szCs w:val="26"/>
        </w:rPr>
      </w:pPr>
      <w:r>
        <w:rPr>
          <w:sz w:val="26"/>
          <w:szCs w:val="26"/>
        </w:rPr>
        <w:t xml:space="preserve">Извлечение из </w:t>
      </w:r>
      <w:hyperlink r:id="rId9" w:history="1">
        <w:r w:rsidRPr="00FF05C4">
          <w:rPr>
            <w:rStyle w:val="af5"/>
            <w:color w:val="000000" w:themeColor="text1"/>
            <w:sz w:val="26"/>
            <w:szCs w:val="26"/>
            <w:u w:val="none"/>
          </w:rPr>
          <w:t>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w:t>
        </w:r>
      </w:hyperlink>
    </w:p>
    <w:p w:rsidR="00FF05C4" w:rsidRDefault="00FF05C4" w:rsidP="00FF05C4">
      <w:pPr>
        <w:pStyle w:val="Default"/>
        <w:ind w:right="372"/>
        <w:jc w:val="both"/>
        <w:rPr>
          <w:sz w:val="26"/>
          <w:szCs w:val="26"/>
        </w:rPr>
      </w:pPr>
    </w:p>
    <w:p w:rsidR="00FF05C4" w:rsidRDefault="00FF05C4" w:rsidP="00FF05C4">
      <w:pPr>
        <w:pStyle w:val="Default"/>
        <w:ind w:right="372"/>
        <w:jc w:val="both"/>
        <w:rPr>
          <w:sz w:val="26"/>
          <w:szCs w:val="26"/>
        </w:rPr>
      </w:pPr>
    </w:p>
    <w:p w:rsidR="00AF7BDB" w:rsidRPr="00AF7BDB" w:rsidRDefault="00AF7BDB" w:rsidP="00FF05C4">
      <w:pPr>
        <w:pStyle w:val="Default"/>
        <w:ind w:right="372" w:firstLine="708"/>
        <w:jc w:val="both"/>
        <w:rPr>
          <w:sz w:val="26"/>
          <w:szCs w:val="26"/>
        </w:rPr>
      </w:pPr>
      <w:r>
        <w:rPr>
          <w:sz w:val="26"/>
          <w:szCs w:val="26"/>
        </w:rPr>
        <w:t>В</w:t>
      </w:r>
      <w:r w:rsidRPr="00AF7BDB">
        <w:rPr>
          <w:sz w:val="26"/>
          <w:szCs w:val="26"/>
        </w:rPr>
        <w:t xml:space="preserve"> целях обеспечения единства судебной практики Пленум Верховного Суда Российской Федерации, постановляет дать судам следующие разъяснения: </w:t>
      </w:r>
    </w:p>
    <w:p w:rsidR="00FF05C4" w:rsidRDefault="00AF7BDB" w:rsidP="00FF05C4">
      <w:pPr>
        <w:pStyle w:val="Default"/>
        <w:ind w:right="372"/>
        <w:jc w:val="both"/>
        <w:rPr>
          <w:sz w:val="26"/>
          <w:szCs w:val="26"/>
        </w:rPr>
      </w:pPr>
      <w:r w:rsidRPr="00AF7BDB">
        <w:rPr>
          <w:sz w:val="26"/>
          <w:szCs w:val="26"/>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(далее – должностное лицо), а равно лицом, выполняющим управленческие функции в коммерческой или иной организации, судам следует руководствоваться примечаниями 1, 2 и 3 к статье 285, примечанием 2 к статье 290, примечанием 1 к статье 201 УК РФ, учитывая при этом соответствующие разъяснения, содержащиеся в постановлении Пленума Верховного Суда Российской Федерации от 16 октября 2009 года № 19 «О судебной практике по делам о злоупотреблении должностными полномочиями и о превышении должностных полномочий». </w:t>
      </w:r>
    </w:p>
    <w:p w:rsidR="00FF05C4" w:rsidRDefault="00AF7BDB" w:rsidP="00FF05C4">
      <w:pPr>
        <w:pStyle w:val="Default"/>
        <w:ind w:right="372"/>
        <w:jc w:val="both"/>
        <w:rPr>
          <w:color w:val="auto"/>
          <w:sz w:val="26"/>
          <w:szCs w:val="26"/>
        </w:rPr>
      </w:pPr>
      <w:r w:rsidRPr="00AF7BDB">
        <w:rPr>
          <w:color w:val="auto"/>
          <w:sz w:val="26"/>
          <w:szCs w:val="26"/>
        </w:rPr>
        <w:t xml:space="preserve">2. При рассмотрении дел о преступлениях, предусмотренных статьей 290 УК РФ, судам необходимо иметь в виду, что в этой статье установлена ответственность за получение взятки: </w:t>
      </w:r>
    </w:p>
    <w:p w:rsidR="00FF05C4" w:rsidRDefault="00AF7BDB" w:rsidP="00FF05C4">
      <w:pPr>
        <w:pStyle w:val="Default"/>
        <w:ind w:right="372"/>
        <w:jc w:val="both"/>
        <w:rPr>
          <w:color w:val="auto"/>
          <w:sz w:val="26"/>
          <w:szCs w:val="26"/>
        </w:rPr>
      </w:pPr>
      <w:r w:rsidRPr="00AF7BDB">
        <w:rPr>
          <w:color w:val="auto"/>
          <w:sz w:val="26"/>
          <w:szCs w:val="26"/>
        </w:rPr>
        <w:t xml:space="preserve">а) за совершение должностным лицом входящих в его служебные полномочия действий (бездействие) в пользу взяткодателя или представляемых им лиц, </w:t>
      </w:r>
    </w:p>
    <w:p w:rsidR="00FF05C4" w:rsidRDefault="00AF7BDB" w:rsidP="00FF05C4">
      <w:pPr>
        <w:pStyle w:val="Default"/>
        <w:ind w:right="372"/>
        <w:jc w:val="both"/>
        <w:rPr>
          <w:color w:val="auto"/>
          <w:sz w:val="26"/>
          <w:szCs w:val="26"/>
        </w:rPr>
      </w:pPr>
      <w:r w:rsidRPr="00AF7BDB">
        <w:rPr>
          <w:color w:val="auto"/>
          <w:sz w:val="26"/>
          <w:szCs w:val="26"/>
        </w:rPr>
        <w:t xml:space="preserve">б) за способствование должностным лицом в силу своего должностного положения совершению указанных действий (бездействию), </w:t>
      </w:r>
    </w:p>
    <w:p w:rsidR="00FF05C4" w:rsidRDefault="00AF7BDB" w:rsidP="00FF05C4">
      <w:pPr>
        <w:pStyle w:val="Default"/>
        <w:ind w:right="372"/>
        <w:jc w:val="both"/>
        <w:rPr>
          <w:color w:val="auto"/>
          <w:sz w:val="26"/>
          <w:szCs w:val="26"/>
        </w:rPr>
      </w:pPr>
      <w:r w:rsidRPr="00AF7BDB">
        <w:rPr>
          <w:color w:val="auto"/>
          <w:sz w:val="26"/>
          <w:szCs w:val="26"/>
        </w:rPr>
        <w:t xml:space="preserve">в) за общее покровительство или попустительство по службе,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г) за совершение должностным лицом незаконных действий (бездействие). </w:t>
      </w:r>
    </w:p>
    <w:p w:rsidR="00AF7BDB" w:rsidRPr="00AF7BDB" w:rsidRDefault="00AF7BDB" w:rsidP="00FF05C4">
      <w:pPr>
        <w:pStyle w:val="Default"/>
        <w:ind w:right="372"/>
        <w:jc w:val="both"/>
        <w:rPr>
          <w:color w:val="auto"/>
          <w:sz w:val="26"/>
          <w:szCs w:val="26"/>
        </w:rPr>
      </w:pPr>
      <w:r w:rsidRPr="00AF7BDB">
        <w:rPr>
          <w:color w:val="auto"/>
          <w:sz w:val="26"/>
          <w:szCs w:val="26"/>
        </w:rPr>
        <w:t xml:space="preserve">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 </w:t>
      </w:r>
    </w:p>
    <w:p w:rsidR="00AF7BDB" w:rsidRPr="00AF7BDB" w:rsidRDefault="00AF7BDB" w:rsidP="00FF05C4">
      <w:pPr>
        <w:pStyle w:val="Default"/>
        <w:ind w:right="372"/>
        <w:jc w:val="both"/>
        <w:rPr>
          <w:color w:val="auto"/>
          <w:sz w:val="26"/>
          <w:szCs w:val="26"/>
        </w:rPr>
      </w:pPr>
      <w:r w:rsidRPr="00AF7BDB">
        <w:rPr>
          <w:color w:val="auto"/>
          <w:sz w:val="26"/>
          <w:szCs w:val="26"/>
        </w:rPr>
        <w:t xml:space="preserve">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w:t>
      </w:r>
      <w:r w:rsidRPr="00AF7BDB">
        <w:rPr>
          <w:color w:val="auto"/>
          <w:sz w:val="26"/>
          <w:szCs w:val="26"/>
        </w:rPr>
        <w:lastRenderedPageBreak/>
        <w:t xml:space="preserve">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 </w:t>
      </w:r>
    </w:p>
    <w:p w:rsidR="00AF7BDB" w:rsidRPr="00AF7BDB" w:rsidRDefault="00AF7BDB" w:rsidP="00FF05C4">
      <w:pPr>
        <w:pStyle w:val="Default"/>
        <w:ind w:right="372"/>
        <w:jc w:val="both"/>
        <w:rPr>
          <w:color w:val="auto"/>
          <w:sz w:val="26"/>
          <w:szCs w:val="26"/>
        </w:rPr>
      </w:pPr>
      <w:r w:rsidRPr="00AF7BDB">
        <w:rPr>
          <w:color w:val="auto"/>
          <w:sz w:val="26"/>
          <w:szCs w:val="26"/>
        </w:rPr>
        <w:t xml:space="preserve">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 </w:t>
      </w:r>
    </w:p>
    <w:p w:rsidR="00FF05C4" w:rsidRDefault="00AF7BDB" w:rsidP="00FF05C4">
      <w:pPr>
        <w:pStyle w:val="Default"/>
        <w:ind w:right="372"/>
        <w:jc w:val="both"/>
        <w:rPr>
          <w:color w:val="auto"/>
          <w:sz w:val="26"/>
          <w:szCs w:val="26"/>
        </w:rPr>
      </w:pPr>
      <w:r w:rsidRPr="00AF7BDB">
        <w:rPr>
          <w:color w:val="auto"/>
          <w:sz w:val="26"/>
          <w:szCs w:val="26"/>
        </w:rPr>
        <w:t xml:space="preserve">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 </w:t>
      </w:r>
    </w:p>
    <w:p w:rsidR="00AF7BDB" w:rsidRPr="00AF7BDB" w:rsidRDefault="00AF7BDB" w:rsidP="00FF05C4">
      <w:pPr>
        <w:pStyle w:val="Default"/>
        <w:ind w:right="372"/>
        <w:jc w:val="both"/>
        <w:rPr>
          <w:color w:val="auto"/>
          <w:sz w:val="26"/>
          <w:szCs w:val="26"/>
        </w:rPr>
      </w:pPr>
      <w:r w:rsidRPr="00AF7BDB">
        <w:rPr>
          <w:color w:val="auto"/>
          <w:sz w:val="26"/>
          <w:szCs w:val="26"/>
        </w:rPr>
        <w:t xml:space="preserve">6. Под незаконными действиями (бездействием), за совершение которых должностное лицо получило взятку (часть 3 статьи 290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части 3 статьи 290 УК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 </w:t>
      </w:r>
    </w:p>
    <w:p w:rsidR="00AF7BDB" w:rsidRPr="00AF7BDB" w:rsidRDefault="00AF7BDB" w:rsidP="00FF05C4">
      <w:pPr>
        <w:pStyle w:val="Default"/>
        <w:ind w:right="372"/>
        <w:jc w:val="both"/>
        <w:rPr>
          <w:color w:val="auto"/>
          <w:sz w:val="26"/>
          <w:szCs w:val="26"/>
        </w:rPr>
      </w:pPr>
      <w:r w:rsidRPr="00AF7BDB">
        <w:rPr>
          <w:color w:val="auto"/>
          <w:sz w:val="26"/>
          <w:szCs w:val="26"/>
        </w:rPr>
        <w:t xml:space="preserve">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 </w:t>
      </w:r>
    </w:p>
    <w:p w:rsidR="00FF05C4" w:rsidRDefault="00AF7BDB" w:rsidP="00FF05C4">
      <w:pPr>
        <w:pStyle w:val="Default"/>
        <w:ind w:right="372"/>
        <w:jc w:val="both"/>
        <w:rPr>
          <w:color w:val="auto"/>
          <w:sz w:val="26"/>
          <w:szCs w:val="26"/>
        </w:rPr>
      </w:pPr>
      <w:r w:rsidRPr="00AF7BDB">
        <w:rPr>
          <w:color w:val="auto"/>
          <w:sz w:val="26"/>
          <w:szCs w:val="26"/>
        </w:rPr>
        <w:t xml:space="preserve">9. Предметом взяточничества (статьи 290, 291 и 2911 УК РФ) и коммерческого подкупа (статья 204 УК РФ), наряду с деньгами, ценными бумагами, иным имуществом, могут </w:t>
      </w:r>
      <w:r w:rsidRPr="00AF7BDB">
        <w:rPr>
          <w:color w:val="auto"/>
          <w:sz w:val="26"/>
          <w:szCs w:val="26"/>
        </w:rPr>
        <w:lastRenderedPageBreak/>
        <w:t xml:space="preserve">быть незаконные оказание услуг имущественного характера и предоставление имущественных прав.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 </w:t>
      </w:r>
    </w:p>
    <w:p w:rsidR="00AF7BDB" w:rsidRPr="00AF7BDB" w:rsidRDefault="00AF7BDB" w:rsidP="00FF05C4">
      <w:pPr>
        <w:pStyle w:val="Default"/>
        <w:ind w:right="372"/>
        <w:jc w:val="both"/>
        <w:rPr>
          <w:color w:val="auto"/>
          <w:sz w:val="26"/>
          <w:szCs w:val="26"/>
        </w:rPr>
      </w:pPr>
      <w:r w:rsidRPr="00AF7BDB">
        <w:rPr>
          <w:color w:val="auto"/>
          <w:sz w:val="26"/>
          <w:szCs w:val="26"/>
        </w:rPr>
        <w:t xml:space="preserve">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пункту «в» части 5 статьи 290 УК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 </w:t>
      </w:r>
    </w:p>
    <w:p w:rsidR="00AF7BDB" w:rsidRPr="00AF7BDB" w:rsidRDefault="00AF7BDB" w:rsidP="00FF05C4">
      <w:pPr>
        <w:pStyle w:val="Default"/>
        <w:ind w:right="372"/>
        <w:jc w:val="both"/>
        <w:rPr>
          <w:color w:val="auto"/>
          <w:sz w:val="26"/>
          <w:szCs w:val="26"/>
        </w:rPr>
      </w:pPr>
      <w:r w:rsidRPr="00AF7BDB">
        <w:rPr>
          <w:color w:val="auto"/>
          <w:sz w:val="26"/>
          <w:szCs w:val="26"/>
        </w:rPr>
        <w:lastRenderedPageBreak/>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статьей 291 или статьей 2911 УК РФ, частью 1 или частью 2 статьи 204 УК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p>
    <w:p w:rsidR="00AF7BDB" w:rsidRPr="00AF7BDB" w:rsidRDefault="00AF7BDB" w:rsidP="00FF05C4">
      <w:pPr>
        <w:pStyle w:val="Default"/>
        <w:ind w:right="372"/>
        <w:jc w:val="both"/>
        <w:rPr>
          <w:color w:val="auto"/>
          <w:sz w:val="26"/>
          <w:szCs w:val="26"/>
        </w:rPr>
      </w:pPr>
      <w:r w:rsidRPr="00AF7BDB">
        <w:rPr>
          <w:color w:val="auto"/>
          <w:sz w:val="26"/>
          <w:szCs w:val="26"/>
        </w:rPr>
        <w:t xml:space="preserve">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 </w:t>
      </w:r>
    </w:p>
    <w:p w:rsidR="00AF7BDB" w:rsidRPr="00AF7BDB" w:rsidRDefault="00AF7BDB" w:rsidP="00FF05C4">
      <w:pPr>
        <w:pStyle w:val="Default"/>
        <w:ind w:right="372"/>
        <w:jc w:val="both"/>
        <w:rPr>
          <w:color w:val="auto"/>
          <w:sz w:val="26"/>
          <w:szCs w:val="26"/>
        </w:rPr>
      </w:pPr>
      <w:r w:rsidRPr="00AF7BDB">
        <w:rPr>
          <w:color w:val="auto"/>
          <w:sz w:val="26"/>
          <w:szCs w:val="26"/>
        </w:rPr>
        <w:t xml:space="preserve">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(часть 1 статьи 30 и соответственно части 3–5 статьи 291 УК РФ) или к получению взятки (часть 1 статьи 30 и соответственно части 2–6 статьи 290 УК РФ), а равно к коммерческому подкупу (часть 1 статьи 30 и соответственно части 2–4 статьи 204 УК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Действия лиц, не обладающих признаками специального субъекта, предусмотренными статьей 290 или статьей 204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(статья 2911 УК РФ) или соучастие в коммерческом подкупе (статья 204 УК РФ со ссылкой на статью 33 УК РФ). </w:t>
      </w:r>
    </w:p>
    <w:p w:rsidR="00AF7BDB" w:rsidRPr="00AF7BDB" w:rsidRDefault="00AF7BDB" w:rsidP="00FF05C4">
      <w:pPr>
        <w:pStyle w:val="Default"/>
        <w:ind w:right="372"/>
        <w:jc w:val="both"/>
        <w:rPr>
          <w:color w:val="auto"/>
          <w:sz w:val="26"/>
          <w:szCs w:val="26"/>
        </w:rPr>
      </w:pPr>
      <w:r w:rsidRPr="00AF7BDB">
        <w:rPr>
          <w:color w:val="auto"/>
          <w:sz w:val="26"/>
          <w:szCs w:val="26"/>
        </w:rPr>
        <w:lastRenderedPageBreak/>
        <w:t xml:space="preserve">16. Исходя из положений статьи 35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В организованную группу (пункт «а» части 5 статьи 290 УК РФ и пункт «а» части 4 статьи 204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статьи 290 или статьи 204 УК РФ без ссылки на статью 33 УК РФ. Преступление признается оконченным с момента принятия незаконного вознаграждения любым членом организованной группы. </w:t>
      </w:r>
    </w:p>
    <w:p w:rsidR="00AF7BDB" w:rsidRPr="00AF7BDB" w:rsidRDefault="00AF7BDB" w:rsidP="00FF05C4">
      <w:pPr>
        <w:pStyle w:val="Default"/>
        <w:ind w:right="372"/>
        <w:jc w:val="both"/>
        <w:rPr>
          <w:color w:val="auto"/>
          <w:sz w:val="26"/>
          <w:szCs w:val="26"/>
        </w:rPr>
      </w:pPr>
      <w:r w:rsidRPr="00AF7BDB">
        <w:rPr>
          <w:color w:val="auto"/>
          <w:sz w:val="26"/>
          <w:szCs w:val="26"/>
        </w:rPr>
        <w:t xml:space="preserve">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 </w:t>
      </w:r>
    </w:p>
    <w:p w:rsidR="00AF7BDB" w:rsidRPr="00AF7BDB" w:rsidRDefault="00AF7BDB" w:rsidP="00FF05C4">
      <w:pPr>
        <w:pStyle w:val="Default"/>
        <w:ind w:right="372"/>
        <w:jc w:val="both"/>
        <w:rPr>
          <w:color w:val="auto"/>
          <w:sz w:val="26"/>
          <w:szCs w:val="26"/>
        </w:rPr>
      </w:pPr>
      <w:r w:rsidRPr="00AF7BDB">
        <w:rPr>
          <w:color w:val="auto"/>
          <w:sz w:val="26"/>
          <w:szCs w:val="26"/>
        </w:rPr>
        <w:t>18. 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w:t>
      </w:r>
      <w:r w:rsidR="00FF05C4">
        <w:rPr>
          <w:color w:val="auto"/>
          <w:sz w:val="26"/>
          <w:szCs w:val="26"/>
        </w:rPr>
        <w:t xml:space="preserve">ное вознаграждение при </w:t>
      </w:r>
      <w:r w:rsidRPr="00AF7BDB">
        <w:rPr>
          <w:color w:val="auto"/>
          <w:sz w:val="26"/>
          <w:szCs w:val="26"/>
        </w:rPr>
        <w:t xml:space="preserve">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статье 285, 286 или 201 УК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19. По пункту «б» части 5 статьи 290 УК РФ либо по пункту «б» части 4 статьи 204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w:t>
      </w:r>
      <w:r w:rsidRPr="00AF7BDB">
        <w:rPr>
          <w:color w:val="auto"/>
          <w:sz w:val="26"/>
          <w:szCs w:val="26"/>
        </w:rPr>
        <w:lastRenderedPageBreak/>
        <w:t xml:space="preserve">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статьи 2911 УК РФ либо как пособничество в коммерческом подкупе по части 5 статьи 33 и пункту «б» части 4 статьи 204 УК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 </w:t>
      </w:r>
    </w:p>
    <w:p w:rsidR="00AF7BDB" w:rsidRPr="00AF7BDB" w:rsidRDefault="00AF7BDB" w:rsidP="00FF05C4">
      <w:pPr>
        <w:pStyle w:val="Default"/>
        <w:ind w:right="372"/>
        <w:jc w:val="both"/>
        <w:rPr>
          <w:color w:val="auto"/>
          <w:sz w:val="26"/>
          <w:szCs w:val="26"/>
        </w:rPr>
      </w:pPr>
      <w:r w:rsidRPr="00AF7BDB">
        <w:rPr>
          <w:color w:val="auto"/>
          <w:sz w:val="26"/>
          <w:szCs w:val="26"/>
        </w:rPr>
        <w:t xml:space="preserve">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 </w:t>
      </w:r>
    </w:p>
    <w:p w:rsidR="00AF7BDB" w:rsidRPr="00AF7BDB" w:rsidRDefault="00AF7BDB" w:rsidP="00FF05C4">
      <w:pPr>
        <w:pStyle w:val="Default"/>
        <w:ind w:right="372"/>
        <w:jc w:val="both"/>
        <w:rPr>
          <w:color w:val="auto"/>
          <w:sz w:val="26"/>
          <w:szCs w:val="26"/>
        </w:rPr>
      </w:pPr>
      <w:r w:rsidRPr="00AF7BDB">
        <w:rPr>
          <w:color w:val="auto"/>
          <w:sz w:val="26"/>
          <w:szCs w:val="26"/>
        </w:rPr>
        <w:t xml:space="preserve">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 </w:t>
      </w:r>
    </w:p>
    <w:p w:rsidR="00AF7BDB" w:rsidRPr="00AF7BDB" w:rsidRDefault="00AF7BDB" w:rsidP="00FF05C4">
      <w:pPr>
        <w:pStyle w:val="Default"/>
        <w:ind w:right="372"/>
        <w:jc w:val="both"/>
        <w:rPr>
          <w:color w:val="auto"/>
          <w:sz w:val="26"/>
          <w:szCs w:val="26"/>
        </w:rPr>
      </w:pPr>
      <w:r w:rsidRPr="00AF7BDB">
        <w:rPr>
          <w:color w:val="auto"/>
          <w:sz w:val="26"/>
          <w:szCs w:val="26"/>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 </w:t>
      </w:r>
    </w:p>
    <w:p w:rsidR="00AF7BDB" w:rsidRPr="00AF7BDB" w:rsidRDefault="00AF7BDB" w:rsidP="00FF05C4">
      <w:pPr>
        <w:pStyle w:val="Default"/>
        <w:ind w:right="372"/>
        <w:jc w:val="both"/>
        <w:rPr>
          <w:color w:val="auto"/>
          <w:sz w:val="26"/>
          <w:szCs w:val="26"/>
        </w:rPr>
      </w:pPr>
      <w:r w:rsidRPr="00AF7BDB">
        <w:rPr>
          <w:color w:val="auto"/>
          <w:sz w:val="26"/>
          <w:szCs w:val="26"/>
        </w:rPr>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w:t>
      </w:r>
      <w:r w:rsidRPr="00AF7BDB">
        <w:rPr>
          <w:color w:val="auto"/>
          <w:sz w:val="26"/>
          <w:szCs w:val="26"/>
        </w:rPr>
        <w:lastRenderedPageBreak/>
        <w:t xml:space="preserve">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 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 </w:t>
      </w:r>
    </w:p>
    <w:p w:rsidR="00AF7BDB" w:rsidRPr="00AF7BDB" w:rsidRDefault="00AF7BDB" w:rsidP="00FF05C4">
      <w:pPr>
        <w:pStyle w:val="Default"/>
        <w:ind w:right="372"/>
        <w:jc w:val="both"/>
        <w:rPr>
          <w:color w:val="auto"/>
          <w:sz w:val="26"/>
          <w:szCs w:val="26"/>
        </w:rPr>
      </w:pPr>
      <w:r w:rsidRPr="00AF7BDB">
        <w:rPr>
          <w:color w:val="auto"/>
          <w:sz w:val="26"/>
          <w:szCs w:val="26"/>
        </w:rPr>
        <w:t xml:space="preserve">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(статья 160 УК РФ) и как получение взятки (статья 290 УК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Если же при указанных обстоятельствах стоимость товаров, работ или услуг завышена не была, содеянное должно квалифицироваться как получение взятки. </w:t>
      </w:r>
    </w:p>
    <w:p w:rsidR="00AF7BDB" w:rsidRPr="00AF7BDB" w:rsidRDefault="00AF7BDB" w:rsidP="00FF05C4">
      <w:pPr>
        <w:pStyle w:val="Default"/>
        <w:ind w:right="372"/>
        <w:jc w:val="both"/>
        <w:rPr>
          <w:color w:val="auto"/>
          <w:sz w:val="26"/>
          <w:szCs w:val="26"/>
        </w:rPr>
      </w:pPr>
      <w:r w:rsidRPr="00AF7BDB">
        <w:rPr>
          <w:color w:val="auto"/>
          <w:sz w:val="26"/>
          <w:szCs w:val="26"/>
        </w:rPr>
        <w:t xml:space="preserve">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 По смыслу закона, если лицо, обещавшее либо предложившее посредничество во взяточничестве, впоследствии совершило преступление, предусмотренное частями 1–4 статьи 2911 УК РФ, содеянное им квалифицируется по соответствующей части этой статьи как посредничество во взяточничестве без совокупности с частью 5 статьи 2911 УК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w:t>
      </w:r>
      <w:r w:rsidRPr="00AF7BDB">
        <w:rPr>
          <w:color w:val="auto"/>
          <w:sz w:val="26"/>
          <w:szCs w:val="26"/>
        </w:rPr>
        <w:lastRenderedPageBreak/>
        <w:t xml:space="preserve">свою пользу, содеянное следует квалифицировать как мошенничество без совокупности с преступлением, предусмотренным частью 5 статьи 2911 УК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 </w:t>
      </w:r>
    </w:p>
    <w:p w:rsidR="00AF7BDB" w:rsidRPr="00AF7BDB" w:rsidRDefault="00AF7BDB" w:rsidP="00FF05C4">
      <w:pPr>
        <w:pStyle w:val="Default"/>
        <w:ind w:right="372"/>
        <w:jc w:val="both"/>
        <w:rPr>
          <w:color w:val="auto"/>
          <w:sz w:val="26"/>
          <w:szCs w:val="26"/>
        </w:rPr>
      </w:pPr>
      <w:r w:rsidRPr="00AF7BDB">
        <w:rPr>
          <w:color w:val="auto"/>
          <w:sz w:val="26"/>
          <w:szCs w:val="26"/>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статье 291 УК РФ за дачу взятки, а работник, выполнивший его поручение, – при наличии оснований, по статье 2911 УК РФ за посредничество во взяточничестве.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части 1 или части 2 статьи 204 УК РФ, а работник, выполнивший его поручение, – по части 5 статьи 33 и части 1 или части 2 статьи 204 УК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статьей 19.28 Кодекса Российской Федерации об административных правонарушениях. </w:t>
      </w:r>
    </w:p>
    <w:p w:rsidR="00AF7BDB" w:rsidRPr="00AF7BDB" w:rsidRDefault="00AF7BDB" w:rsidP="00FF05C4">
      <w:pPr>
        <w:pStyle w:val="Default"/>
        <w:ind w:right="372"/>
        <w:jc w:val="both"/>
        <w:rPr>
          <w:color w:val="auto"/>
          <w:sz w:val="26"/>
          <w:szCs w:val="26"/>
        </w:rPr>
      </w:pPr>
      <w:r w:rsidRPr="00AF7BDB">
        <w:rPr>
          <w:color w:val="auto"/>
          <w:sz w:val="26"/>
          <w:szCs w:val="26"/>
        </w:rPr>
        <w:t xml:space="preserve">30. 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(статья 39 и часть 2 статьи 40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Не образуют состав преступления, предусмотренный статьей 291 либо частями 1 и 2 статьи 204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 13 </w:t>
      </w:r>
    </w:p>
    <w:p w:rsidR="00AF7BDB" w:rsidRPr="00AF7BDB" w:rsidRDefault="00AF7BDB" w:rsidP="00FF05C4">
      <w:pPr>
        <w:pStyle w:val="Default"/>
        <w:ind w:right="372"/>
        <w:jc w:val="both"/>
        <w:rPr>
          <w:color w:val="auto"/>
          <w:sz w:val="26"/>
          <w:szCs w:val="26"/>
        </w:rPr>
      </w:pPr>
    </w:p>
    <w:p w:rsidR="00AF7BDB" w:rsidRPr="00AF7BDB" w:rsidRDefault="00AF7BDB" w:rsidP="00FF05C4">
      <w:pPr>
        <w:pStyle w:val="Default"/>
        <w:pageBreakBefore/>
        <w:ind w:right="372"/>
        <w:jc w:val="both"/>
        <w:rPr>
          <w:color w:val="auto"/>
          <w:sz w:val="26"/>
          <w:szCs w:val="26"/>
        </w:rPr>
      </w:pPr>
      <w:r w:rsidRPr="00AF7BDB">
        <w:rPr>
          <w:color w:val="auto"/>
          <w:sz w:val="26"/>
          <w:szCs w:val="26"/>
        </w:rPr>
        <w:lastRenderedPageBreak/>
        <w:t xml:space="preserve">31. При рассмотрении дел о преступлениях, предусмотренных статьей 204 УК РФ, судам следует иметь в виду, что на основании примечаний 2 и 3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 </w:t>
      </w:r>
    </w:p>
    <w:p w:rsidR="00AF7BDB" w:rsidRPr="00AF7BDB" w:rsidRDefault="00AF7BDB" w:rsidP="00FF05C4">
      <w:pPr>
        <w:pStyle w:val="Default"/>
        <w:ind w:right="372"/>
        <w:jc w:val="both"/>
        <w:rPr>
          <w:color w:val="auto"/>
          <w:sz w:val="26"/>
          <w:szCs w:val="26"/>
        </w:rPr>
      </w:pPr>
      <w:r w:rsidRPr="00AF7BDB">
        <w:rPr>
          <w:color w:val="auto"/>
          <w:sz w:val="26"/>
          <w:szCs w:val="26"/>
        </w:rPr>
        <w:t xml:space="preserve">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 </w:t>
      </w:r>
    </w:p>
    <w:p w:rsidR="00AF7BDB" w:rsidRPr="00AF7BDB" w:rsidRDefault="00AF7BDB" w:rsidP="00FF05C4">
      <w:pPr>
        <w:pStyle w:val="Default"/>
        <w:ind w:right="372"/>
        <w:jc w:val="both"/>
        <w:rPr>
          <w:color w:val="auto"/>
          <w:sz w:val="26"/>
          <w:szCs w:val="26"/>
        </w:rPr>
      </w:pPr>
      <w:r w:rsidRPr="00AF7BDB">
        <w:rPr>
          <w:color w:val="auto"/>
          <w:sz w:val="26"/>
          <w:szCs w:val="26"/>
        </w:rPr>
        <w:t xml:space="preserve">32. Ответственность за провокацию взятки либо коммерческого подкупа (статья 304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 </w:t>
      </w:r>
    </w:p>
    <w:p w:rsidR="008A100F" w:rsidRDefault="00AF7BDB" w:rsidP="008A100F">
      <w:pPr>
        <w:pStyle w:val="Default"/>
        <w:ind w:right="372"/>
        <w:jc w:val="both"/>
        <w:rPr>
          <w:color w:val="auto"/>
          <w:sz w:val="26"/>
          <w:szCs w:val="26"/>
        </w:rPr>
      </w:pPr>
      <w:r w:rsidRPr="00AF7BDB">
        <w:rPr>
          <w:color w:val="auto"/>
          <w:sz w:val="26"/>
          <w:szCs w:val="26"/>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статье 304 УК РФ. </w:t>
      </w:r>
    </w:p>
    <w:p w:rsidR="00AF7BDB" w:rsidRPr="00AF7BDB" w:rsidRDefault="00AF7BDB" w:rsidP="008A100F">
      <w:pPr>
        <w:pStyle w:val="Default"/>
        <w:ind w:right="372"/>
        <w:jc w:val="both"/>
        <w:rPr>
          <w:color w:val="auto"/>
          <w:sz w:val="26"/>
          <w:szCs w:val="26"/>
        </w:rPr>
      </w:pPr>
      <w:r w:rsidRPr="00AF7BDB">
        <w:rPr>
          <w:color w:val="auto"/>
          <w:sz w:val="26"/>
          <w:szCs w:val="26"/>
        </w:rPr>
        <w:t xml:space="preserve">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(пункт 1 части 1 статьи 24 УПК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34. От преступления, предусмотренного статьей 304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 </w:t>
      </w:r>
    </w:p>
    <w:p w:rsidR="00AF7BDB" w:rsidRPr="00AF7BDB" w:rsidRDefault="00AF7BDB" w:rsidP="00FF05C4">
      <w:pPr>
        <w:pStyle w:val="Default"/>
        <w:ind w:right="372"/>
        <w:jc w:val="both"/>
        <w:rPr>
          <w:color w:val="auto"/>
          <w:sz w:val="26"/>
          <w:szCs w:val="26"/>
        </w:rPr>
      </w:pPr>
      <w:r w:rsidRPr="00AF7BDB">
        <w:rPr>
          <w:color w:val="auto"/>
          <w:sz w:val="26"/>
          <w:szCs w:val="26"/>
        </w:rPr>
        <w:lastRenderedPageBreak/>
        <w:t xml:space="preserve">Указанные действия совершаются в нарушение требований статьи 5 Федерального закона от 12 августа 1995 года №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(пункт 2 части 1 статьи 24 УПК РФ). </w:t>
      </w:r>
    </w:p>
    <w:p w:rsidR="00AF7BDB" w:rsidRPr="00AF7BDB" w:rsidRDefault="00AF7BDB" w:rsidP="00FF05C4">
      <w:pPr>
        <w:pStyle w:val="Default"/>
        <w:ind w:right="372"/>
        <w:jc w:val="both"/>
        <w:rPr>
          <w:color w:val="auto"/>
          <w:sz w:val="26"/>
          <w:szCs w:val="26"/>
        </w:rPr>
      </w:pPr>
      <w:r w:rsidRPr="00AF7BDB">
        <w:rPr>
          <w:color w:val="auto"/>
          <w:sz w:val="26"/>
          <w:szCs w:val="26"/>
        </w:rPr>
        <w:t xml:space="preserve">35. Разъяснить судам, что 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 </w:t>
      </w:r>
    </w:p>
    <w:p w:rsidR="00AF7BDB" w:rsidRPr="00AF7BDB" w:rsidRDefault="00AF7BDB" w:rsidP="00FF05C4">
      <w:pPr>
        <w:pStyle w:val="Default"/>
        <w:ind w:right="372"/>
        <w:jc w:val="both"/>
        <w:rPr>
          <w:color w:val="auto"/>
          <w:sz w:val="26"/>
          <w:szCs w:val="26"/>
        </w:rPr>
      </w:pPr>
      <w:r w:rsidRPr="00AF7BDB">
        <w:rPr>
          <w:color w:val="auto"/>
          <w:sz w:val="26"/>
          <w:szCs w:val="26"/>
        </w:rPr>
        <w:t xml:space="preserve">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 </w:t>
      </w:r>
    </w:p>
    <w:p w:rsidR="00AF7BDB" w:rsidRPr="00AF7BDB" w:rsidRDefault="00AF7BDB" w:rsidP="008A100F">
      <w:pPr>
        <w:pStyle w:val="Default"/>
        <w:ind w:right="372"/>
        <w:jc w:val="both"/>
        <w:rPr>
          <w:color w:val="auto"/>
          <w:sz w:val="26"/>
          <w:szCs w:val="26"/>
        </w:rPr>
      </w:pPr>
      <w:r w:rsidRPr="00AF7BDB">
        <w:rPr>
          <w:color w:val="auto"/>
          <w:sz w:val="26"/>
          <w:szCs w:val="26"/>
        </w:rPr>
        <w:t xml:space="preserve">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 </w:t>
      </w:r>
    </w:p>
    <w:p w:rsidR="00AF7BDB" w:rsidRPr="00AF7BDB" w:rsidRDefault="00AF7BDB" w:rsidP="00FF05C4">
      <w:pPr>
        <w:pStyle w:val="Default"/>
        <w:ind w:right="372"/>
        <w:jc w:val="both"/>
        <w:rPr>
          <w:color w:val="auto"/>
          <w:sz w:val="26"/>
          <w:szCs w:val="26"/>
        </w:rPr>
      </w:pPr>
      <w:r w:rsidRPr="00AF7BDB">
        <w:rPr>
          <w:color w:val="auto"/>
          <w:sz w:val="26"/>
          <w:szCs w:val="26"/>
        </w:rPr>
        <w:t xml:space="preserve">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 </w:t>
      </w:r>
    </w:p>
    <w:p w:rsidR="00AF7BDB" w:rsidRPr="00AF7BDB" w:rsidRDefault="00AF7BDB" w:rsidP="00FF05C4">
      <w:pPr>
        <w:pStyle w:val="Default"/>
        <w:ind w:right="372"/>
        <w:jc w:val="both"/>
        <w:rPr>
          <w:color w:val="auto"/>
          <w:sz w:val="26"/>
          <w:szCs w:val="26"/>
        </w:rPr>
      </w:pPr>
      <w:r w:rsidRPr="00AF7BDB">
        <w:rPr>
          <w:color w:val="auto"/>
          <w:sz w:val="26"/>
          <w:szCs w:val="26"/>
        </w:rPr>
        <w:t xml:space="preserve">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(часть 3 статьи 46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 </w:t>
      </w:r>
    </w:p>
    <w:p w:rsidR="00AF7BDB" w:rsidRPr="00AF7BDB" w:rsidRDefault="00AF7BDB" w:rsidP="00FF05C4">
      <w:pPr>
        <w:pStyle w:val="Default"/>
        <w:ind w:right="372"/>
        <w:jc w:val="both"/>
        <w:rPr>
          <w:color w:val="auto"/>
          <w:sz w:val="26"/>
          <w:szCs w:val="26"/>
        </w:rPr>
      </w:pPr>
      <w:r w:rsidRPr="00AF7BDB">
        <w:rPr>
          <w:color w:val="auto"/>
          <w:sz w:val="26"/>
          <w:szCs w:val="26"/>
        </w:rPr>
        <w:t xml:space="preserve">362. При наличии условий, указанных в части 3 статьи 47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w:t>
      </w:r>
      <w:r w:rsidRPr="00AF7BDB">
        <w:rPr>
          <w:color w:val="auto"/>
          <w:sz w:val="26"/>
          <w:szCs w:val="26"/>
        </w:rPr>
        <w:lastRenderedPageBreak/>
        <w:t xml:space="preserve">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 </w:t>
      </w:r>
    </w:p>
    <w:p w:rsidR="00AF7BDB" w:rsidRPr="00AF7BDB" w:rsidRDefault="00AF7BDB" w:rsidP="00FF05C4">
      <w:pPr>
        <w:pStyle w:val="Default"/>
        <w:ind w:right="372"/>
        <w:jc w:val="both"/>
        <w:rPr>
          <w:color w:val="auto"/>
          <w:sz w:val="26"/>
          <w:szCs w:val="26"/>
        </w:rPr>
      </w:pPr>
      <w:r w:rsidRPr="00AF7BDB">
        <w:rPr>
          <w:color w:val="auto"/>
          <w:sz w:val="26"/>
          <w:szCs w:val="26"/>
        </w:rP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частью 4 статьи 29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 </w:t>
      </w:r>
    </w:p>
    <w:sectPr w:rsidR="00AF7BDB" w:rsidRPr="00AF7BDB" w:rsidSect="00FF05C4">
      <w:pgSz w:w="11909" w:h="16834"/>
      <w:pgMar w:top="894" w:right="196" w:bottom="880"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023" w:rsidRDefault="006C6023" w:rsidP="00C87B51">
      <w:pPr>
        <w:spacing w:after="0" w:line="240" w:lineRule="auto"/>
      </w:pPr>
      <w:r>
        <w:separator/>
      </w:r>
    </w:p>
  </w:endnote>
  <w:endnote w:type="continuationSeparator" w:id="0">
    <w:p w:rsidR="006C6023" w:rsidRDefault="006C6023" w:rsidP="00C8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023" w:rsidRDefault="006C6023" w:rsidP="00C87B51">
      <w:pPr>
        <w:spacing w:after="0" w:line="240" w:lineRule="auto"/>
      </w:pPr>
      <w:r>
        <w:separator/>
      </w:r>
    </w:p>
  </w:footnote>
  <w:footnote w:type="continuationSeparator" w:id="0">
    <w:p w:rsidR="006C6023" w:rsidRDefault="006C6023" w:rsidP="00C8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4D6"/>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56229"/>
    <w:multiLevelType w:val="hybridMultilevel"/>
    <w:tmpl w:val="3C0E42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473EA"/>
    <w:multiLevelType w:val="multilevel"/>
    <w:tmpl w:val="38742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717B6"/>
    <w:multiLevelType w:val="multilevel"/>
    <w:tmpl w:val="B7B2CE1A"/>
    <w:lvl w:ilvl="0">
      <w:start w:val="1"/>
      <w:numFmt w:val="decimal"/>
      <w:lvlText w:val="2.%1."/>
      <w:lvlJc w:val="left"/>
      <w:rPr>
        <w:rFonts w:ascii="Constantia" w:eastAsia="Constantia" w:hAnsi="Constantia" w:cs="Constantia"/>
        <w:b/>
        <w:bCs/>
        <w:i/>
        <w:iCs/>
        <w:smallCaps w:val="0"/>
        <w:strike w:val="0"/>
        <w:color w:val="000000"/>
        <w:spacing w:val="0"/>
        <w:w w:val="100"/>
        <w:position w:val="0"/>
        <w:sz w:val="24"/>
        <w:szCs w:val="24"/>
        <w:u w:val="none"/>
        <w:lang w:val="ru"/>
      </w:rPr>
    </w:lvl>
    <w:lvl w:ilvl="1">
      <w:start w:val="1"/>
      <w:numFmt w:val="decimal"/>
      <w:lvlText w:val="%2."/>
      <w:lvlJc w:val="left"/>
      <w:rPr>
        <w:rFonts w:ascii="Constantia" w:eastAsia="Constantia" w:hAnsi="Constantia" w:cs="Constantia"/>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E1BA4"/>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0E0614"/>
    <w:multiLevelType w:val="multilevel"/>
    <w:tmpl w:val="B9AC7DB6"/>
    <w:lvl w:ilvl="0">
      <w:start w:val="6"/>
      <w:numFmt w:val="decimal"/>
      <w:lvlText w:val="2.%1."/>
      <w:lvlJc w:val="left"/>
      <w:rPr>
        <w:rFonts w:ascii="Constantia" w:eastAsia="Constantia" w:hAnsi="Constantia" w:cs="Constantia"/>
        <w:b/>
        <w:bCs/>
        <w:i/>
        <w:iCs/>
        <w:smallCaps w:val="0"/>
        <w:strike w:val="0"/>
        <w:color w:val="000000"/>
        <w:spacing w:val="0"/>
        <w:w w:val="100"/>
        <w:position w:val="0"/>
        <w:sz w:val="24"/>
        <w:szCs w:val="24"/>
        <w:u w:val="none"/>
        <w:lang w:val="ru"/>
      </w:rPr>
    </w:lvl>
    <w:lvl w:ilvl="1">
      <w:start w:val="3"/>
      <w:numFmt w:val="decimal"/>
      <w:lvlText w:val="%2."/>
      <w:lvlJc w:val="left"/>
      <w:rPr>
        <w:rFonts w:ascii="Constantia" w:eastAsia="Constantia" w:hAnsi="Constantia" w:cs="Constantia"/>
        <w:b/>
        <w:bCs/>
        <w:i/>
        <w:iCs/>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163BB"/>
    <w:multiLevelType w:val="hybridMultilevel"/>
    <w:tmpl w:val="B95A300A"/>
    <w:lvl w:ilvl="0" w:tplc="EEFE0E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27936381"/>
    <w:multiLevelType w:val="hybridMultilevel"/>
    <w:tmpl w:val="481E0C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4753DF"/>
    <w:multiLevelType w:val="hybridMultilevel"/>
    <w:tmpl w:val="E3782B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B496F"/>
    <w:multiLevelType w:val="hybridMultilevel"/>
    <w:tmpl w:val="F0988E9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15:restartNumberingAfterBreak="0">
    <w:nsid w:val="308E7913"/>
    <w:multiLevelType w:val="hybridMultilevel"/>
    <w:tmpl w:val="7DF0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EE25A2"/>
    <w:multiLevelType w:val="multilevel"/>
    <w:tmpl w:val="BECE7E56"/>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Constantia" w:eastAsia="Constantia" w:hAnsi="Constantia" w:cs="Constantia"/>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1A3D32"/>
    <w:multiLevelType w:val="hybridMultilevel"/>
    <w:tmpl w:val="5E3C99BA"/>
    <w:lvl w:ilvl="0" w:tplc="BA2A8A26">
      <w:start w:val="1"/>
      <w:numFmt w:val="decimal"/>
      <w:lvlText w:val="%1."/>
      <w:lvlJc w:val="left"/>
      <w:pPr>
        <w:ind w:left="1699" w:hanging="9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A1647F"/>
    <w:multiLevelType w:val="multilevel"/>
    <w:tmpl w:val="6F381DBE"/>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B36CD"/>
    <w:multiLevelType w:val="hybridMultilevel"/>
    <w:tmpl w:val="38DE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C3FAE"/>
    <w:multiLevelType w:val="hybridMultilevel"/>
    <w:tmpl w:val="DA14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D15FEE"/>
    <w:multiLevelType w:val="multilevel"/>
    <w:tmpl w:val="E130B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97ED4"/>
    <w:multiLevelType w:val="hybridMultilevel"/>
    <w:tmpl w:val="B69048D4"/>
    <w:lvl w:ilvl="0" w:tplc="3F505E22">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1F06D8"/>
    <w:multiLevelType w:val="multilevel"/>
    <w:tmpl w:val="66F6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BD0194"/>
    <w:multiLevelType w:val="hybridMultilevel"/>
    <w:tmpl w:val="4210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7A5740"/>
    <w:multiLevelType w:val="hybridMultilevel"/>
    <w:tmpl w:val="402E9DBE"/>
    <w:lvl w:ilvl="0" w:tplc="28B0392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3954DF"/>
    <w:multiLevelType w:val="hybridMultilevel"/>
    <w:tmpl w:val="2BF6F8BA"/>
    <w:lvl w:ilvl="0" w:tplc="A9F0C75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1445B4"/>
    <w:multiLevelType w:val="hybridMultilevel"/>
    <w:tmpl w:val="4210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680204"/>
    <w:multiLevelType w:val="hybridMultilevel"/>
    <w:tmpl w:val="77C8B6DA"/>
    <w:lvl w:ilvl="0" w:tplc="4FF833E6">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CA37904"/>
    <w:multiLevelType w:val="hybridMultilevel"/>
    <w:tmpl w:val="4DCAAC7A"/>
    <w:lvl w:ilvl="0" w:tplc="51EAE8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0524580"/>
    <w:multiLevelType w:val="hybridMultilevel"/>
    <w:tmpl w:val="944A4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434519"/>
    <w:multiLevelType w:val="hybridMultilevel"/>
    <w:tmpl w:val="C31A4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537FC0"/>
    <w:multiLevelType w:val="hybridMultilevel"/>
    <w:tmpl w:val="8FE8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0"/>
  </w:num>
  <w:num w:numId="4">
    <w:abstractNumId w:val="4"/>
  </w:num>
  <w:num w:numId="5">
    <w:abstractNumId w:val="15"/>
  </w:num>
  <w:num w:numId="6">
    <w:abstractNumId w:val="27"/>
  </w:num>
  <w:num w:numId="7">
    <w:abstractNumId w:val="19"/>
  </w:num>
  <w:num w:numId="8">
    <w:abstractNumId w:val="22"/>
  </w:num>
  <w:num w:numId="9">
    <w:abstractNumId w:val="26"/>
  </w:num>
  <w:num w:numId="10">
    <w:abstractNumId w:val="20"/>
  </w:num>
  <w:num w:numId="11">
    <w:abstractNumId w:val="6"/>
  </w:num>
  <w:num w:numId="12">
    <w:abstractNumId w:val="10"/>
  </w:num>
  <w:num w:numId="13">
    <w:abstractNumId w:val="2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2"/>
  </w:num>
  <w:num w:numId="18">
    <w:abstractNumId w:val="1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1"/>
  </w:num>
  <w:num w:numId="22">
    <w:abstractNumId w:val="17"/>
  </w:num>
  <w:num w:numId="23">
    <w:abstractNumId w:val="8"/>
  </w:num>
  <w:num w:numId="24">
    <w:abstractNumId w:val="1"/>
  </w:num>
  <w:num w:numId="25">
    <w:abstractNumId w:val="11"/>
  </w:num>
  <w:num w:numId="26">
    <w:abstractNumId w:val="3"/>
  </w:num>
  <w:num w:numId="27">
    <w:abstractNumId w:val="13"/>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4ACB"/>
    <w:rsid w:val="00005D83"/>
    <w:rsid w:val="000070FE"/>
    <w:rsid w:val="00021F63"/>
    <w:rsid w:val="00031278"/>
    <w:rsid w:val="000429C8"/>
    <w:rsid w:val="00047137"/>
    <w:rsid w:val="00063D09"/>
    <w:rsid w:val="000B1982"/>
    <w:rsid w:val="000B3911"/>
    <w:rsid w:val="000B4271"/>
    <w:rsid w:val="000B7154"/>
    <w:rsid w:val="000F1189"/>
    <w:rsid w:val="000F4095"/>
    <w:rsid w:val="000F59E3"/>
    <w:rsid w:val="00111639"/>
    <w:rsid w:val="00123250"/>
    <w:rsid w:val="00133872"/>
    <w:rsid w:val="0014352B"/>
    <w:rsid w:val="00144208"/>
    <w:rsid w:val="00146E4A"/>
    <w:rsid w:val="0014783A"/>
    <w:rsid w:val="00150E0E"/>
    <w:rsid w:val="0017790F"/>
    <w:rsid w:val="001E6599"/>
    <w:rsid w:val="001F4F1F"/>
    <w:rsid w:val="00211E47"/>
    <w:rsid w:val="0021522C"/>
    <w:rsid w:val="00220566"/>
    <w:rsid w:val="002617AC"/>
    <w:rsid w:val="00266617"/>
    <w:rsid w:val="00275B6E"/>
    <w:rsid w:val="002777C1"/>
    <w:rsid w:val="00282328"/>
    <w:rsid w:val="00286328"/>
    <w:rsid w:val="00287848"/>
    <w:rsid w:val="00287CEF"/>
    <w:rsid w:val="00293A0B"/>
    <w:rsid w:val="002A0DAD"/>
    <w:rsid w:val="002A32DB"/>
    <w:rsid w:val="002A42EE"/>
    <w:rsid w:val="002B7E7C"/>
    <w:rsid w:val="002D5CC2"/>
    <w:rsid w:val="002F07E0"/>
    <w:rsid w:val="002F33E9"/>
    <w:rsid w:val="00356D46"/>
    <w:rsid w:val="00370838"/>
    <w:rsid w:val="00393ED5"/>
    <w:rsid w:val="003973C5"/>
    <w:rsid w:val="003A0126"/>
    <w:rsid w:val="003A2204"/>
    <w:rsid w:val="003B7BDF"/>
    <w:rsid w:val="003C06A7"/>
    <w:rsid w:val="003C60CC"/>
    <w:rsid w:val="003F02E0"/>
    <w:rsid w:val="00404D06"/>
    <w:rsid w:val="00431D4C"/>
    <w:rsid w:val="00443981"/>
    <w:rsid w:val="004449AC"/>
    <w:rsid w:val="004548B3"/>
    <w:rsid w:val="004557F9"/>
    <w:rsid w:val="00460DFB"/>
    <w:rsid w:val="00465036"/>
    <w:rsid w:val="004738B2"/>
    <w:rsid w:val="00475782"/>
    <w:rsid w:val="00477024"/>
    <w:rsid w:val="00484F87"/>
    <w:rsid w:val="0048757C"/>
    <w:rsid w:val="004C7509"/>
    <w:rsid w:val="005217E5"/>
    <w:rsid w:val="005344CB"/>
    <w:rsid w:val="00545692"/>
    <w:rsid w:val="0055479B"/>
    <w:rsid w:val="005626C2"/>
    <w:rsid w:val="00577550"/>
    <w:rsid w:val="005814A8"/>
    <w:rsid w:val="00581959"/>
    <w:rsid w:val="00583E03"/>
    <w:rsid w:val="00584923"/>
    <w:rsid w:val="00597350"/>
    <w:rsid w:val="005A1994"/>
    <w:rsid w:val="005A3C8D"/>
    <w:rsid w:val="005B0CFF"/>
    <w:rsid w:val="005B453E"/>
    <w:rsid w:val="005B696C"/>
    <w:rsid w:val="005B6FAF"/>
    <w:rsid w:val="005C404F"/>
    <w:rsid w:val="005E6F61"/>
    <w:rsid w:val="005F0E91"/>
    <w:rsid w:val="00610107"/>
    <w:rsid w:val="006166F4"/>
    <w:rsid w:val="00626C1E"/>
    <w:rsid w:val="00630D20"/>
    <w:rsid w:val="00631556"/>
    <w:rsid w:val="006519E9"/>
    <w:rsid w:val="00656B8A"/>
    <w:rsid w:val="006633C8"/>
    <w:rsid w:val="006815CC"/>
    <w:rsid w:val="00681ED9"/>
    <w:rsid w:val="006C1F7A"/>
    <w:rsid w:val="006C2293"/>
    <w:rsid w:val="006C3DB4"/>
    <w:rsid w:val="006C6023"/>
    <w:rsid w:val="006D02D7"/>
    <w:rsid w:val="006D5479"/>
    <w:rsid w:val="006E1240"/>
    <w:rsid w:val="006E6245"/>
    <w:rsid w:val="0071009D"/>
    <w:rsid w:val="007171EC"/>
    <w:rsid w:val="00730E4B"/>
    <w:rsid w:val="007503D1"/>
    <w:rsid w:val="00761AEC"/>
    <w:rsid w:val="00761E3A"/>
    <w:rsid w:val="00790311"/>
    <w:rsid w:val="007A364F"/>
    <w:rsid w:val="007A6350"/>
    <w:rsid w:val="007A6658"/>
    <w:rsid w:val="007B15EB"/>
    <w:rsid w:val="007B3A09"/>
    <w:rsid w:val="007C28BD"/>
    <w:rsid w:val="007C6511"/>
    <w:rsid w:val="007E1910"/>
    <w:rsid w:val="007F7363"/>
    <w:rsid w:val="00806FF3"/>
    <w:rsid w:val="00812E95"/>
    <w:rsid w:val="00822C0C"/>
    <w:rsid w:val="00830DAC"/>
    <w:rsid w:val="00846637"/>
    <w:rsid w:val="00851F17"/>
    <w:rsid w:val="00860ACF"/>
    <w:rsid w:val="008610F7"/>
    <w:rsid w:val="00891F15"/>
    <w:rsid w:val="00895630"/>
    <w:rsid w:val="008A100F"/>
    <w:rsid w:val="008D3C7F"/>
    <w:rsid w:val="008E1807"/>
    <w:rsid w:val="009018C8"/>
    <w:rsid w:val="00913F46"/>
    <w:rsid w:val="00933B7B"/>
    <w:rsid w:val="0094589F"/>
    <w:rsid w:val="00945E73"/>
    <w:rsid w:val="00947D1F"/>
    <w:rsid w:val="00957690"/>
    <w:rsid w:val="00967C6A"/>
    <w:rsid w:val="00976A71"/>
    <w:rsid w:val="00983A99"/>
    <w:rsid w:val="00986A75"/>
    <w:rsid w:val="009930DA"/>
    <w:rsid w:val="009A19A1"/>
    <w:rsid w:val="009A5337"/>
    <w:rsid w:val="009C1692"/>
    <w:rsid w:val="009D0AAB"/>
    <w:rsid w:val="009F0865"/>
    <w:rsid w:val="009F56F5"/>
    <w:rsid w:val="00A1594F"/>
    <w:rsid w:val="00A3580A"/>
    <w:rsid w:val="00A71C81"/>
    <w:rsid w:val="00A7520D"/>
    <w:rsid w:val="00A75D06"/>
    <w:rsid w:val="00A86626"/>
    <w:rsid w:val="00AB18F6"/>
    <w:rsid w:val="00AD4BC7"/>
    <w:rsid w:val="00AF7BDB"/>
    <w:rsid w:val="00B00A9E"/>
    <w:rsid w:val="00B05791"/>
    <w:rsid w:val="00B12439"/>
    <w:rsid w:val="00B2181F"/>
    <w:rsid w:val="00B231E0"/>
    <w:rsid w:val="00B312FE"/>
    <w:rsid w:val="00B4003D"/>
    <w:rsid w:val="00B6031A"/>
    <w:rsid w:val="00B74F0B"/>
    <w:rsid w:val="00B87337"/>
    <w:rsid w:val="00B927F2"/>
    <w:rsid w:val="00B971B9"/>
    <w:rsid w:val="00BA29C9"/>
    <w:rsid w:val="00BA5A36"/>
    <w:rsid w:val="00BB53E2"/>
    <w:rsid w:val="00BC0C62"/>
    <w:rsid w:val="00BC5A51"/>
    <w:rsid w:val="00BE67DB"/>
    <w:rsid w:val="00BE6B3A"/>
    <w:rsid w:val="00BF068C"/>
    <w:rsid w:val="00C13601"/>
    <w:rsid w:val="00C26ACC"/>
    <w:rsid w:val="00C34ACB"/>
    <w:rsid w:val="00C52439"/>
    <w:rsid w:val="00C6101B"/>
    <w:rsid w:val="00C61D9E"/>
    <w:rsid w:val="00C773BB"/>
    <w:rsid w:val="00C81928"/>
    <w:rsid w:val="00C82584"/>
    <w:rsid w:val="00C873FA"/>
    <w:rsid w:val="00C87B51"/>
    <w:rsid w:val="00C93974"/>
    <w:rsid w:val="00CA1D20"/>
    <w:rsid w:val="00CA5209"/>
    <w:rsid w:val="00CB77C4"/>
    <w:rsid w:val="00CD55EB"/>
    <w:rsid w:val="00CE1919"/>
    <w:rsid w:val="00CE378D"/>
    <w:rsid w:val="00CE6902"/>
    <w:rsid w:val="00CF6ECA"/>
    <w:rsid w:val="00D01CB8"/>
    <w:rsid w:val="00D06A97"/>
    <w:rsid w:val="00D26AEE"/>
    <w:rsid w:val="00D42A4D"/>
    <w:rsid w:val="00D538B2"/>
    <w:rsid w:val="00D54124"/>
    <w:rsid w:val="00D561F8"/>
    <w:rsid w:val="00D65A21"/>
    <w:rsid w:val="00D726BC"/>
    <w:rsid w:val="00D77832"/>
    <w:rsid w:val="00DB17FF"/>
    <w:rsid w:val="00DB42F7"/>
    <w:rsid w:val="00DC36A0"/>
    <w:rsid w:val="00DE3689"/>
    <w:rsid w:val="00DF2E2B"/>
    <w:rsid w:val="00E05DC2"/>
    <w:rsid w:val="00E0667F"/>
    <w:rsid w:val="00E10279"/>
    <w:rsid w:val="00E10F0F"/>
    <w:rsid w:val="00E204BC"/>
    <w:rsid w:val="00E36D5E"/>
    <w:rsid w:val="00E40C20"/>
    <w:rsid w:val="00E52C73"/>
    <w:rsid w:val="00E54AD1"/>
    <w:rsid w:val="00E64890"/>
    <w:rsid w:val="00E74369"/>
    <w:rsid w:val="00E874F2"/>
    <w:rsid w:val="00E9266C"/>
    <w:rsid w:val="00EA7D00"/>
    <w:rsid w:val="00EB4A25"/>
    <w:rsid w:val="00EC284C"/>
    <w:rsid w:val="00ED762F"/>
    <w:rsid w:val="00EE6404"/>
    <w:rsid w:val="00EF4504"/>
    <w:rsid w:val="00F03CFC"/>
    <w:rsid w:val="00F0537C"/>
    <w:rsid w:val="00F07E84"/>
    <w:rsid w:val="00F34089"/>
    <w:rsid w:val="00F43907"/>
    <w:rsid w:val="00F46A19"/>
    <w:rsid w:val="00F506A7"/>
    <w:rsid w:val="00F50B74"/>
    <w:rsid w:val="00F5123F"/>
    <w:rsid w:val="00F64A15"/>
    <w:rsid w:val="00F8130A"/>
    <w:rsid w:val="00F83504"/>
    <w:rsid w:val="00F9439F"/>
    <w:rsid w:val="00FA2D0C"/>
    <w:rsid w:val="00FA6841"/>
    <w:rsid w:val="00FC16D1"/>
    <w:rsid w:val="00FC6BD3"/>
    <w:rsid w:val="00FD0D56"/>
    <w:rsid w:val="00FD222D"/>
    <w:rsid w:val="00FD3004"/>
    <w:rsid w:val="00FE4840"/>
    <w:rsid w:val="00FF0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DC7B"/>
  <w15:docId w15:val="{FB8F2502-BAE6-4100-AC1C-18B96DA8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ACB"/>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6C2293"/>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C2293"/>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C2293"/>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C2293"/>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C2293"/>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C2293"/>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C2293"/>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C2293"/>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C2293"/>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sz w:val="18"/>
      <w:szCs w:val="18"/>
    </w:rPr>
  </w:style>
  <w:style w:type="paragraph" w:styleId="a3">
    <w:name w:val="caption"/>
    <w:basedOn w:val="a"/>
    <w:next w:val="a"/>
    <w:unhideWhenUsed/>
    <w:qFormat/>
    <w:rsid w:val="006C2293"/>
    <w:rPr>
      <w:b/>
      <w:bCs/>
      <w:sz w:val="18"/>
      <w:szCs w:val="18"/>
    </w:rPr>
  </w:style>
  <w:style w:type="paragraph" w:styleId="a4">
    <w:name w:val="Title"/>
    <w:basedOn w:val="a"/>
    <w:next w:val="a"/>
    <w:link w:val="a5"/>
    <w:uiPriority w:val="10"/>
    <w:qFormat/>
    <w:rsid w:val="006C2293"/>
    <w:pPr>
      <w:spacing w:line="240" w:lineRule="auto"/>
    </w:pPr>
    <w:rPr>
      <w:rFonts w:asciiTheme="majorHAnsi" w:eastAsiaTheme="majorEastAsia" w:hAnsiTheme="majorHAnsi" w:cstheme="majorBidi"/>
      <w:b/>
      <w:bCs/>
      <w:i/>
      <w:iCs/>
      <w:spacing w:val="10"/>
      <w:sz w:val="60"/>
      <w:szCs w:val="60"/>
    </w:rPr>
  </w:style>
  <w:style w:type="character" w:customStyle="1" w:styleId="a5">
    <w:name w:val="Заголовок Знак"/>
    <w:basedOn w:val="a0"/>
    <w:link w:val="a4"/>
    <w:uiPriority w:val="10"/>
    <w:rsid w:val="006C22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C229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6C2293"/>
    <w:rPr>
      <w:i/>
      <w:iCs/>
      <w:color w:val="808080" w:themeColor="text1" w:themeTint="7F"/>
      <w:spacing w:val="10"/>
      <w:sz w:val="24"/>
      <w:szCs w:val="24"/>
    </w:rPr>
  </w:style>
  <w:style w:type="character" w:styleId="a8">
    <w:name w:val="Strong"/>
    <w:basedOn w:val="a0"/>
    <w:uiPriority w:val="22"/>
    <w:qFormat/>
    <w:rsid w:val="006C2293"/>
    <w:rPr>
      <w:b/>
      <w:bCs/>
      <w:spacing w:val="0"/>
    </w:rPr>
  </w:style>
  <w:style w:type="character" w:styleId="a9">
    <w:name w:val="Emphasis"/>
    <w:uiPriority w:val="20"/>
    <w:qFormat/>
    <w:rsid w:val="006C2293"/>
    <w:rPr>
      <w:b/>
      <w:bCs/>
      <w:i/>
      <w:iCs/>
      <w:color w:val="auto"/>
    </w:rPr>
  </w:style>
  <w:style w:type="paragraph" w:styleId="aa">
    <w:name w:val="No Spacing"/>
    <w:basedOn w:val="a"/>
    <w:uiPriority w:val="1"/>
    <w:qFormat/>
    <w:rsid w:val="006C2293"/>
    <w:pPr>
      <w:spacing w:after="0" w:line="240" w:lineRule="auto"/>
    </w:pPr>
  </w:style>
  <w:style w:type="paragraph" w:styleId="ab">
    <w:name w:val="List Paragraph"/>
    <w:aliases w:val="ПАРАГРАФ,Абзац списка11,List Paragraph"/>
    <w:basedOn w:val="a"/>
    <w:link w:val="ac"/>
    <w:uiPriority w:val="34"/>
    <w:qFormat/>
    <w:rsid w:val="006C2293"/>
    <w:pPr>
      <w:ind w:left="720"/>
      <w:contextualSpacing/>
    </w:pPr>
  </w:style>
  <w:style w:type="paragraph" w:styleId="21">
    <w:name w:val="Quote"/>
    <w:basedOn w:val="a"/>
    <w:next w:val="a"/>
    <w:link w:val="22"/>
    <w:uiPriority w:val="29"/>
    <w:qFormat/>
    <w:rsid w:val="006C2293"/>
    <w:rPr>
      <w:color w:val="5A5A5A" w:themeColor="text1" w:themeTint="A5"/>
    </w:rPr>
  </w:style>
  <w:style w:type="character" w:customStyle="1" w:styleId="22">
    <w:name w:val="Цитата 2 Знак"/>
    <w:basedOn w:val="a0"/>
    <w:link w:val="21"/>
    <w:uiPriority w:val="29"/>
    <w:rsid w:val="006C2293"/>
    <w:rPr>
      <w:rFonts w:asciiTheme="minorHAnsi"/>
      <w:color w:val="5A5A5A" w:themeColor="text1" w:themeTint="A5"/>
    </w:rPr>
  </w:style>
  <w:style w:type="paragraph" w:styleId="ad">
    <w:name w:val="Intense Quote"/>
    <w:basedOn w:val="a"/>
    <w:next w:val="a"/>
    <w:link w:val="ae"/>
    <w:uiPriority w:val="30"/>
    <w:qFormat/>
    <w:rsid w:val="006C2293"/>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6C2293"/>
    <w:rPr>
      <w:rFonts w:asciiTheme="majorHAnsi" w:eastAsiaTheme="majorEastAsia" w:hAnsiTheme="majorHAnsi" w:cstheme="majorBidi"/>
      <w:i/>
      <w:iCs/>
      <w:sz w:val="20"/>
      <w:szCs w:val="20"/>
    </w:rPr>
  </w:style>
  <w:style w:type="character" w:styleId="af">
    <w:name w:val="Subtle Emphasis"/>
    <w:uiPriority w:val="19"/>
    <w:qFormat/>
    <w:rsid w:val="006C2293"/>
    <w:rPr>
      <w:i/>
      <w:iCs/>
      <w:color w:val="5A5A5A" w:themeColor="text1" w:themeTint="A5"/>
    </w:rPr>
  </w:style>
  <w:style w:type="character" w:styleId="af0">
    <w:name w:val="Intense Emphasis"/>
    <w:uiPriority w:val="21"/>
    <w:qFormat/>
    <w:rsid w:val="006C2293"/>
    <w:rPr>
      <w:b/>
      <w:bCs/>
      <w:i/>
      <w:iCs/>
      <w:color w:val="auto"/>
      <w:u w:val="single"/>
    </w:rPr>
  </w:style>
  <w:style w:type="character" w:styleId="af1">
    <w:name w:val="Subtle Reference"/>
    <w:uiPriority w:val="31"/>
    <w:qFormat/>
    <w:rsid w:val="006C2293"/>
    <w:rPr>
      <w:smallCaps/>
    </w:rPr>
  </w:style>
  <w:style w:type="character" w:styleId="af2">
    <w:name w:val="Intense Reference"/>
    <w:uiPriority w:val="32"/>
    <w:qFormat/>
    <w:rsid w:val="006C2293"/>
    <w:rPr>
      <w:b/>
      <w:bCs/>
      <w:smallCaps/>
      <w:color w:val="auto"/>
    </w:rPr>
  </w:style>
  <w:style w:type="character" w:styleId="af3">
    <w:name w:val="Book Title"/>
    <w:uiPriority w:val="33"/>
    <w:qFormat/>
    <w:rsid w:val="006C2293"/>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6C2293"/>
    <w:pPr>
      <w:outlineLvl w:val="9"/>
    </w:pPr>
  </w:style>
  <w:style w:type="paragraph" w:customStyle="1" w:styleId="ConsPlusNormal">
    <w:name w:val="ConsPlusNormal"/>
    <w:rsid w:val="00DB42F7"/>
    <w:pPr>
      <w:autoSpaceDE w:val="0"/>
      <w:autoSpaceDN w:val="0"/>
      <w:adjustRightInd w:val="0"/>
      <w:spacing w:after="0" w:line="240" w:lineRule="auto"/>
      <w:ind w:firstLine="0"/>
    </w:pPr>
    <w:rPr>
      <w:rFonts w:ascii="Times New Roman" w:hAnsi="Times New Roman" w:cs="Times New Roman"/>
      <w:sz w:val="26"/>
      <w:szCs w:val="26"/>
      <w:lang w:val="ru-RU" w:bidi="ar-SA"/>
    </w:rPr>
  </w:style>
  <w:style w:type="paragraph" w:customStyle="1" w:styleId="decor">
    <w:name w:val="decor"/>
    <w:basedOn w:val="a"/>
    <w:rsid w:val="007A6658"/>
    <w:pPr>
      <w:spacing w:before="100" w:beforeAutospacing="1" w:after="100" w:afterAutospacing="1" w:line="240" w:lineRule="auto"/>
    </w:pPr>
    <w:rPr>
      <w:rFonts w:ascii="Times New Roman" w:hAnsi="Times New Roman"/>
      <w:b/>
      <w:bCs/>
      <w:color w:val="330099"/>
      <w:sz w:val="23"/>
      <w:szCs w:val="23"/>
    </w:rPr>
  </w:style>
  <w:style w:type="character" w:styleId="af5">
    <w:name w:val="Hyperlink"/>
    <w:basedOn w:val="a0"/>
    <w:rsid w:val="007A6658"/>
    <w:rPr>
      <w:color w:val="0000FF"/>
      <w:u w:val="single"/>
    </w:rPr>
  </w:style>
  <w:style w:type="character" w:customStyle="1" w:styleId="ac">
    <w:name w:val="Абзац списка Знак"/>
    <w:aliases w:val="ПАРАГРАФ Знак,Абзац списка11 Знак,List Paragraph Знак"/>
    <w:link w:val="ab"/>
    <w:uiPriority w:val="34"/>
    <w:locked/>
    <w:rsid w:val="007A6658"/>
    <w:rPr>
      <w:rFonts w:ascii="Calibri" w:eastAsia="Times New Roman" w:hAnsi="Calibri" w:cs="Times New Roman"/>
      <w:lang w:val="ru-RU" w:eastAsia="ru-RU" w:bidi="ar-SA"/>
    </w:rPr>
  </w:style>
  <w:style w:type="paragraph" w:styleId="af6">
    <w:name w:val="Normal (Web)"/>
    <w:basedOn w:val="a"/>
    <w:uiPriority w:val="99"/>
    <w:unhideWhenUsed/>
    <w:rsid w:val="007A6658"/>
    <w:pPr>
      <w:spacing w:before="100" w:beforeAutospacing="1" w:after="100" w:afterAutospacing="1" w:line="240" w:lineRule="auto"/>
    </w:pPr>
    <w:rPr>
      <w:rFonts w:ascii="Times New Roman" w:hAnsi="Times New Roman"/>
      <w:sz w:val="24"/>
      <w:szCs w:val="24"/>
    </w:rPr>
  </w:style>
  <w:style w:type="paragraph" w:styleId="af7">
    <w:name w:val="Balloon Text"/>
    <w:basedOn w:val="a"/>
    <w:link w:val="af8"/>
    <w:uiPriority w:val="99"/>
    <w:semiHidden/>
    <w:unhideWhenUsed/>
    <w:rsid w:val="007A665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A6658"/>
    <w:rPr>
      <w:rFonts w:ascii="Tahoma" w:eastAsia="Times New Roman" w:hAnsi="Tahoma" w:cs="Tahoma"/>
      <w:sz w:val="16"/>
      <w:szCs w:val="16"/>
      <w:lang w:val="ru-RU" w:eastAsia="ru-RU" w:bidi="ar-SA"/>
    </w:rPr>
  </w:style>
  <w:style w:type="paragraph" w:customStyle="1" w:styleId="ConsPlusTitle">
    <w:name w:val="ConsPlusTitle"/>
    <w:uiPriority w:val="99"/>
    <w:rsid w:val="00356D46"/>
    <w:pPr>
      <w:widowControl w:val="0"/>
      <w:autoSpaceDE w:val="0"/>
      <w:autoSpaceDN w:val="0"/>
      <w:spacing w:after="0" w:line="240" w:lineRule="auto"/>
      <w:ind w:firstLine="0"/>
    </w:pPr>
    <w:rPr>
      <w:rFonts w:ascii="Calibri" w:eastAsia="Times New Roman" w:hAnsi="Calibri" w:cs="Calibri"/>
      <w:b/>
      <w:szCs w:val="20"/>
      <w:lang w:val="ru-RU" w:eastAsia="ru-RU" w:bidi="ar-SA"/>
    </w:rPr>
  </w:style>
  <w:style w:type="character" w:customStyle="1" w:styleId="af9">
    <w:name w:val="Основной текст_"/>
    <w:basedOn w:val="a0"/>
    <w:link w:val="11"/>
    <w:rsid w:val="007503D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9"/>
    <w:rsid w:val="007503D1"/>
    <w:pPr>
      <w:shd w:val="clear" w:color="auto" w:fill="FFFFFF"/>
      <w:spacing w:after="0" w:line="317" w:lineRule="exact"/>
      <w:jc w:val="center"/>
    </w:pPr>
    <w:rPr>
      <w:rFonts w:ascii="Times New Roman" w:hAnsi="Times New Roman"/>
      <w:sz w:val="26"/>
      <w:szCs w:val="26"/>
      <w:lang w:val="en-US" w:eastAsia="en-US" w:bidi="en-US"/>
    </w:rPr>
  </w:style>
  <w:style w:type="paragraph" w:customStyle="1" w:styleId="31">
    <w:name w:val="Основной текст3"/>
    <w:basedOn w:val="a"/>
    <w:rsid w:val="00465036"/>
    <w:pPr>
      <w:shd w:val="clear" w:color="auto" w:fill="FFFFFF"/>
      <w:spacing w:before="60" w:after="180" w:line="230" w:lineRule="exact"/>
    </w:pPr>
    <w:rPr>
      <w:rFonts w:ascii="Times New Roman" w:hAnsi="Times New Roman"/>
      <w:sz w:val="26"/>
      <w:szCs w:val="26"/>
      <w:lang w:eastAsia="en-US"/>
    </w:rPr>
  </w:style>
  <w:style w:type="paragraph" w:customStyle="1" w:styleId="ConsPlusNonformat">
    <w:name w:val="ConsPlusNonformat"/>
    <w:rsid w:val="00EB4A25"/>
    <w:pPr>
      <w:autoSpaceDE w:val="0"/>
      <w:autoSpaceDN w:val="0"/>
      <w:adjustRightInd w:val="0"/>
      <w:spacing w:after="0" w:line="240" w:lineRule="auto"/>
      <w:ind w:firstLine="0"/>
    </w:pPr>
    <w:rPr>
      <w:rFonts w:ascii="Courier New" w:hAnsi="Courier New" w:cs="Courier New"/>
      <w:sz w:val="20"/>
      <w:szCs w:val="20"/>
      <w:lang w:val="ru-RU" w:bidi="ar-SA"/>
    </w:rPr>
  </w:style>
  <w:style w:type="paragraph" w:customStyle="1" w:styleId="Default">
    <w:name w:val="Default"/>
    <w:rsid w:val="007171EC"/>
    <w:pPr>
      <w:autoSpaceDE w:val="0"/>
      <w:autoSpaceDN w:val="0"/>
      <w:adjustRightInd w:val="0"/>
      <w:spacing w:after="0" w:line="240" w:lineRule="auto"/>
      <w:ind w:firstLine="0"/>
    </w:pPr>
    <w:rPr>
      <w:rFonts w:ascii="Times New Roman" w:hAnsi="Times New Roman" w:cs="Times New Roman"/>
      <w:color w:val="000000"/>
      <w:sz w:val="24"/>
      <w:szCs w:val="24"/>
      <w:lang w:val="ru-RU" w:bidi="ar-SA"/>
    </w:rPr>
  </w:style>
  <w:style w:type="paragraph" w:styleId="afa">
    <w:name w:val="header"/>
    <w:basedOn w:val="a"/>
    <w:link w:val="afb"/>
    <w:uiPriority w:val="99"/>
    <w:unhideWhenUsed/>
    <w:rsid w:val="00C87B51"/>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C87B51"/>
    <w:rPr>
      <w:rFonts w:ascii="Calibri" w:eastAsia="Times New Roman" w:hAnsi="Calibri" w:cs="Times New Roman"/>
      <w:lang w:val="ru-RU" w:eastAsia="ru-RU" w:bidi="ar-SA"/>
    </w:rPr>
  </w:style>
  <w:style w:type="paragraph" w:styleId="afc">
    <w:name w:val="footer"/>
    <w:basedOn w:val="a"/>
    <w:link w:val="afd"/>
    <w:uiPriority w:val="99"/>
    <w:unhideWhenUsed/>
    <w:rsid w:val="00C87B51"/>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C87B51"/>
    <w:rPr>
      <w:rFonts w:ascii="Calibri" w:eastAsia="Times New Roman" w:hAnsi="Calibri" w:cs="Times New Roman"/>
      <w:lang w:val="ru-RU" w:eastAsia="ru-RU" w:bidi="ar-SA"/>
    </w:rPr>
  </w:style>
  <w:style w:type="character" w:customStyle="1" w:styleId="23">
    <w:name w:val="Основной текст (2)_"/>
    <w:basedOn w:val="a0"/>
    <w:rsid w:val="00287848"/>
    <w:rPr>
      <w:rFonts w:ascii="Constantia" w:eastAsia="Constantia" w:hAnsi="Constantia" w:cs="Constantia"/>
      <w:b w:val="0"/>
      <w:bCs w:val="0"/>
      <w:i w:val="0"/>
      <w:iCs w:val="0"/>
      <w:smallCaps w:val="0"/>
      <w:strike w:val="0"/>
      <w:spacing w:val="0"/>
      <w:sz w:val="23"/>
      <w:szCs w:val="23"/>
    </w:rPr>
  </w:style>
  <w:style w:type="character" w:customStyle="1" w:styleId="24">
    <w:name w:val="Основной текст (2)"/>
    <w:basedOn w:val="23"/>
    <w:rsid w:val="00287848"/>
    <w:rPr>
      <w:rFonts w:ascii="Constantia" w:eastAsia="Constantia" w:hAnsi="Constantia" w:cs="Constantia"/>
      <w:b w:val="0"/>
      <w:bCs w:val="0"/>
      <w:i w:val="0"/>
      <w:iCs w:val="0"/>
      <w:smallCaps w:val="0"/>
      <w:strike w:val="0"/>
      <w:spacing w:val="0"/>
      <w:sz w:val="23"/>
      <w:szCs w:val="23"/>
      <w:lang w:val="en-US"/>
    </w:rPr>
  </w:style>
  <w:style w:type="character" w:customStyle="1" w:styleId="32">
    <w:name w:val="Основной текст (3)_"/>
    <w:basedOn w:val="a0"/>
    <w:link w:val="33"/>
    <w:rsid w:val="00287848"/>
    <w:rPr>
      <w:rFonts w:ascii="Constantia" w:eastAsia="Constantia" w:hAnsi="Constantia" w:cs="Constantia"/>
      <w:sz w:val="23"/>
      <w:szCs w:val="23"/>
      <w:shd w:val="clear" w:color="auto" w:fill="FFFFFF"/>
    </w:rPr>
  </w:style>
  <w:style w:type="character" w:customStyle="1" w:styleId="34">
    <w:name w:val="Основной текст (3) + Не курсив"/>
    <w:basedOn w:val="32"/>
    <w:rsid w:val="00287848"/>
    <w:rPr>
      <w:rFonts w:ascii="Constantia" w:eastAsia="Constantia" w:hAnsi="Constantia" w:cs="Constantia"/>
      <w:i/>
      <w:iCs/>
      <w:sz w:val="23"/>
      <w:szCs w:val="23"/>
      <w:shd w:val="clear" w:color="auto" w:fill="FFFFFF"/>
    </w:rPr>
  </w:style>
  <w:style w:type="character" w:customStyle="1" w:styleId="12">
    <w:name w:val="Заголовок №1_"/>
    <w:basedOn w:val="a0"/>
    <w:link w:val="13"/>
    <w:rsid w:val="00287848"/>
    <w:rPr>
      <w:rFonts w:ascii="Constantia" w:eastAsia="Constantia" w:hAnsi="Constantia" w:cs="Constantia"/>
      <w:shd w:val="clear" w:color="auto" w:fill="FFFFFF"/>
    </w:rPr>
  </w:style>
  <w:style w:type="character" w:customStyle="1" w:styleId="14">
    <w:name w:val="Заголовок №1 + Не курсив"/>
    <w:basedOn w:val="12"/>
    <w:rsid w:val="00287848"/>
    <w:rPr>
      <w:rFonts w:ascii="Constantia" w:eastAsia="Constantia" w:hAnsi="Constantia" w:cs="Constantia"/>
      <w:i/>
      <w:iCs/>
      <w:sz w:val="24"/>
      <w:szCs w:val="24"/>
      <w:shd w:val="clear" w:color="auto" w:fill="FFFFFF"/>
    </w:rPr>
  </w:style>
  <w:style w:type="character" w:customStyle="1" w:styleId="41">
    <w:name w:val="Основной текст (4)_"/>
    <w:basedOn w:val="a0"/>
    <w:link w:val="42"/>
    <w:rsid w:val="00287848"/>
    <w:rPr>
      <w:rFonts w:ascii="Constantia" w:eastAsia="Constantia" w:hAnsi="Constantia" w:cs="Constantia"/>
      <w:sz w:val="23"/>
      <w:szCs w:val="23"/>
      <w:shd w:val="clear" w:color="auto" w:fill="FFFFFF"/>
    </w:rPr>
  </w:style>
  <w:style w:type="paragraph" w:customStyle="1" w:styleId="33">
    <w:name w:val="Основной текст (3)"/>
    <w:basedOn w:val="a"/>
    <w:link w:val="32"/>
    <w:rsid w:val="00287848"/>
    <w:pPr>
      <w:shd w:val="clear" w:color="auto" w:fill="FFFFFF"/>
      <w:spacing w:before="540" w:after="360" w:line="0" w:lineRule="atLeast"/>
      <w:jc w:val="both"/>
    </w:pPr>
    <w:rPr>
      <w:rFonts w:ascii="Constantia" w:eastAsia="Constantia" w:hAnsi="Constantia" w:cs="Constantia"/>
      <w:sz w:val="23"/>
      <w:szCs w:val="23"/>
      <w:lang w:val="en-US" w:eastAsia="en-US" w:bidi="en-US"/>
    </w:rPr>
  </w:style>
  <w:style w:type="paragraph" w:customStyle="1" w:styleId="13">
    <w:name w:val="Заголовок №1"/>
    <w:basedOn w:val="a"/>
    <w:link w:val="12"/>
    <w:rsid w:val="00287848"/>
    <w:pPr>
      <w:shd w:val="clear" w:color="auto" w:fill="FFFFFF"/>
      <w:spacing w:after="240" w:line="274" w:lineRule="exact"/>
      <w:jc w:val="both"/>
      <w:outlineLvl w:val="0"/>
    </w:pPr>
    <w:rPr>
      <w:rFonts w:ascii="Constantia" w:eastAsia="Constantia" w:hAnsi="Constantia" w:cs="Constantia"/>
      <w:lang w:val="en-US" w:eastAsia="en-US" w:bidi="en-US"/>
    </w:rPr>
  </w:style>
  <w:style w:type="paragraph" w:customStyle="1" w:styleId="42">
    <w:name w:val="Основной текст (4)"/>
    <w:basedOn w:val="a"/>
    <w:link w:val="41"/>
    <w:rsid w:val="00287848"/>
    <w:pPr>
      <w:shd w:val="clear" w:color="auto" w:fill="FFFFFF"/>
      <w:spacing w:before="240" w:after="240" w:line="278" w:lineRule="exact"/>
      <w:ind w:hanging="540"/>
      <w:jc w:val="both"/>
    </w:pPr>
    <w:rPr>
      <w:rFonts w:ascii="Constantia" w:eastAsia="Constantia" w:hAnsi="Constantia" w:cs="Constantia"/>
      <w:sz w:val="23"/>
      <w:szCs w:val="2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9771">
      <w:bodyDiv w:val="1"/>
      <w:marLeft w:val="0"/>
      <w:marRight w:val="0"/>
      <w:marTop w:val="0"/>
      <w:marBottom w:val="0"/>
      <w:divBdr>
        <w:top w:val="none" w:sz="0" w:space="0" w:color="auto"/>
        <w:left w:val="none" w:sz="0" w:space="0" w:color="auto"/>
        <w:bottom w:val="none" w:sz="0" w:space="0" w:color="auto"/>
        <w:right w:val="none" w:sz="0" w:space="0" w:color="auto"/>
      </w:divBdr>
    </w:div>
    <w:div w:id="294482012">
      <w:bodyDiv w:val="1"/>
      <w:marLeft w:val="0"/>
      <w:marRight w:val="0"/>
      <w:marTop w:val="0"/>
      <w:marBottom w:val="0"/>
      <w:divBdr>
        <w:top w:val="none" w:sz="0" w:space="0" w:color="auto"/>
        <w:left w:val="none" w:sz="0" w:space="0" w:color="auto"/>
        <w:bottom w:val="none" w:sz="0" w:space="0" w:color="auto"/>
        <w:right w:val="none" w:sz="0" w:space="0" w:color="auto"/>
      </w:divBdr>
    </w:div>
    <w:div w:id="786236976">
      <w:bodyDiv w:val="1"/>
      <w:marLeft w:val="0"/>
      <w:marRight w:val="0"/>
      <w:marTop w:val="0"/>
      <w:marBottom w:val="0"/>
      <w:divBdr>
        <w:top w:val="none" w:sz="0" w:space="0" w:color="auto"/>
        <w:left w:val="none" w:sz="0" w:space="0" w:color="auto"/>
        <w:bottom w:val="none" w:sz="0" w:space="0" w:color="auto"/>
        <w:right w:val="none" w:sz="0" w:space="0" w:color="auto"/>
      </w:divBdr>
      <w:divsChild>
        <w:div w:id="217597838">
          <w:marLeft w:val="0"/>
          <w:marRight w:val="0"/>
          <w:marTop w:val="0"/>
          <w:marBottom w:val="0"/>
          <w:divBdr>
            <w:top w:val="none" w:sz="0" w:space="0" w:color="auto"/>
            <w:left w:val="none" w:sz="0" w:space="0" w:color="auto"/>
            <w:bottom w:val="none" w:sz="0" w:space="0" w:color="auto"/>
            <w:right w:val="none" w:sz="0" w:space="0" w:color="auto"/>
          </w:divBdr>
          <w:divsChild>
            <w:div w:id="1747798585">
              <w:marLeft w:val="0"/>
              <w:marRight w:val="0"/>
              <w:marTop w:val="0"/>
              <w:marBottom w:val="0"/>
              <w:divBdr>
                <w:top w:val="none" w:sz="0" w:space="0" w:color="auto"/>
                <w:left w:val="none" w:sz="0" w:space="0" w:color="auto"/>
                <w:bottom w:val="none" w:sz="0" w:space="0" w:color="auto"/>
                <w:right w:val="none" w:sz="0" w:space="0" w:color="auto"/>
              </w:divBdr>
              <w:divsChild>
                <w:div w:id="1689872110">
                  <w:marLeft w:val="0"/>
                  <w:marRight w:val="0"/>
                  <w:marTop w:val="0"/>
                  <w:marBottom w:val="0"/>
                  <w:divBdr>
                    <w:top w:val="none" w:sz="0" w:space="0" w:color="auto"/>
                    <w:left w:val="none" w:sz="0" w:space="0" w:color="auto"/>
                    <w:bottom w:val="none" w:sz="0" w:space="0" w:color="auto"/>
                    <w:right w:val="none" w:sz="0" w:space="0" w:color="auto"/>
                  </w:divBdr>
                  <w:divsChild>
                    <w:div w:id="468981020">
                      <w:marLeft w:val="0"/>
                      <w:marRight w:val="0"/>
                      <w:marTop w:val="0"/>
                      <w:marBottom w:val="0"/>
                      <w:divBdr>
                        <w:top w:val="none" w:sz="0" w:space="0" w:color="auto"/>
                        <w:left w:val="none" w:sz="0" w:space="0" w:color="auto"/>
                        <w:bottom w:val="none" w:sz="0" w:space="0" w:color="auto"/>
                        <w:right w:val="none" w:sz="0" w:space="0" w:color="auto"/>
                      </w:divBdr>
                      <w:divsChild>
                        <w:div w:id="51202437">
                          <w:marLeft w:val="0"/>
                          <w:marRight w:val="0"/>
                          <w:marTop w:val="0"/>
                          <w:marBottom w:val="0"/>
                          <w:divBdr>
                            <w:top w:val="none" w:sz="0" w:space="0" w:color="auto"/>
                            <w:left w:val="none" w:sz="0" w:space="0" w:color="auto"/>
                            <w:bottom w:val="none" w:sz="0" w:space="0" w:color="auto"/>
                            <w:right w:val="none" w:sz="0" w:space="0" w:color="auto"/>
                          </w:divBdr>
                          <w:divsChild>
                            <w:div w:id="1385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5659">
      <w:bodyDiv w:val="1"/>
      <w:marLeft w:val="0"/>
      <w:marRight w:val="0"/>
      <w:marTop w:val="0"/>
      <w:marBottom w:val="0"/>
      <w:divBdr>
        <w:top w:val="none" w:sz="0" w:space="0" w:color="auto"/>
        <w:left w:val="none" w:sz="0" w:space="0" w:color="auto"/>
        <w:bottom w:val="none" w:sz="0" w:space="0" w:color="auto"/>
        <w:right w:val="none" w:sz="0" w:space="0" w:color="auto"/>
      </w:divBdr>
      <w:divsChild>
        <w:div w:id="1783912130">
          <w:marLeft w:val="0"/>
          <w:marRight w:val="0"/>
          <w:marTop w:val="0"/>
          <w:marBottom w:val="0"/>
          <w:divBdr>
            <w:top w:val="none" w:sz="0" w:space="0" w:color="auto"/>
            <w:left w:val="none" w:sz="0" w:space="0" w:color="auto"/>
            <w:bottom w:val="none" w:sz="0" w:space="0" w:color="auto"/>
            <w:right w:val="none" w:sz="0" w:space="0" w:color="auto"/>
          </w:divBdr>
          <w:divsChild>
            <w:div w:id="514419268">
              <w:marLeft w:val="0"/>
              <w:marRight w:val="0"/>
              <w:marTop w:val="0"/>
              <w:marBottom w:val="0"/>
              <w:divBdr>
                <w:top w:val="none" w:sz="0" w:space="0" w:color="auto"/>
                <w:left w:val="none" w:sz="0" w:space="0" w:color="auto"/>
                <w:bottom w:val="none" w:sz="0" w:space="0" w:color="auto"/>
                <w:right w:val="none" w:sz="0" w:space="0" w:color="auto"/>
              </w:divBdr>
              <w:divsChild>
                <w:div w:id="1854764798">
                  <w:marLeft w:val="0"/>
                  <w:marRight w:val="0"/>
                  <w:marTop w:val="0"/>
                  <w:marBottom w:val="0"/>
                  <w:divBdr>
                    <w:top w:val="none" w:sz="0" w:space="0" w:color="auto"/>
                    <w:left w:val="none" w:sz="0" w:space="0" w:color="auto"/>
                    <w:bottom w:val="none" w:sz="0" w:space="0" w:color="auto"/>
                    <w:right w:val="none" w:sz="0" w:space="0" w:color="auto"/>
                  </w:divBdr>
                  <w:divsChild>
                    <w:div w:id="2034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court.ru/Show_pdf.php?Id=87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pcourt.ru/Show_pdf.php?Id=8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25ACA-6063-4A84-A16C-393D3E7A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2609</TotalTime>
  <Pages>20</Pages>
  <Words>7961</Words>
  <Characters>45382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113</cp:revision>
  <cp:lastPrinted>2018-09-26T09:36:00Z</cp:lastPrinted>
  <dcterms:created xsi:type="dcterms:W3CDTF">2016-04-07T04:53:00Z</dcterms:created>
  <dcterms:modified xsi:type="dcterms:W3CDTF">2019-04-10T03:43:00Z</dcterms:modified>
</cp:coreProperties>
</file>