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9178" w14:textId="77777777" w:rsidR="00E12C91" w:rsidRDefault="001770D7" w:rsidP="00177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плановой камеральной проверки Администрации муниципального образования Краснополянское сельское поселение</w:t>
      </w:r>
    </w:p>
    <w:p w14:paraId="27AFABA5" w14:textId="77777777" w:rsidR="001770D7" w:rsidRDefault="001770D7" w:rsidP="00177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958A6F2" w14:textId="77777777" w:rsid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муниципального образования Байкаловский муниципальный район проведена плановая камеральная проверка </w:t>
      </w:r>
      <w:r w:rsidRPr="001770D7">
        <w:rPr>
          <w:rFonts w:ascii="Times New Roman" w:hAnsi="Times New Roman" w:cs="Times New Roman"/>
          <w:sz w:val="28"/>
          <w:szCs w:val="28"/>
        </w:rPr>
        <w:t>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финансовой отчетности муниципальных учреждений, а также проверка соблюдения актов, обуславливающих обязательства по иным выплатам физическим лицам, Администрацией муниципального образования Краснополянское сельское поселение за 2019 год.</w:t>
      </w:r>
    </w:p>
    <w:p w14:paraId="790948C2" w14:textId="77777777" w:rsid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Начало проверки – 17 января 2020 года; Окончание проверки –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70D7">
        <w:rPr>
          <w:rFonts w:ascii="Times New Roman" w:hAnsi="Times New Roman" w:cs="Times New Roman"/>
          <w:sz w:val="28"/>
          <w:szCs w:val="28"/>
        </w:rPr>
        <w:t xml:space="preserve"> 27 февраля 2020 года.</w:t>
      </w:r>
    </w:p>
    <w:p w14:paraId="7439392D" w14:textId="77777777" w:rsid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плановой камеральной проверки выявлены следующие нарушения:</w:t>
      </w:r>
    </w:p>
    <w:p w14:paraId="5253798B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1.</w:t>
      </w:r>
      <w:r w:rsidRPr="001770D7">
        <w:rPr>
          <w:rFonts w:ascii="Times New Roman" w:hAnsi="Times New Roman" w:cs="Times New Roman"/>
          <w:sz w:val="28"/>
          <w:szCs w:val="28"/>
        </w:rPr>
        <w:tab/>
        <w:t>Статьи 162 Бюджетного кодекса Российской Федерации, локальных нормативных правовых актов муниципального образования Краснополянское сельское поселение, регулирующих оплату труда работников, бюджетные средства в общей сумме 700 821,79 руб. направлены на выплаты, не предусмотренные указанными актами.</w:t>
      </w:r>
    </w:p>
    <w:p w14:paraId="676AAF9F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2.</w:t>
      </w:r>
      <w:r w:rsidRPr="001770D7">
        <w:rPr>
          <w:rFonts w:ascii="Times New Roman" w:hAnsi="Times New Roman" w:cs="Times New Roman"/>
          <w:sz w:val="28"/>
          <w:szCs w:val="28"/>
        </w:rPr>
        <w:tab/>
        <w:t>Норм, предусмотренных статьей 133 Трудового кодекса Российской Федерации, не производилась доплата до МРОТ совместителям. Сумма недоплаты 12 604,21 руб.</w:t>
      </w:r>
    </w:p>
    <w:p w14:paraId="02E056B5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3.</w:t>
      </w:r>
      <w:r w:rsidRPr="001770D7">
        <w:rPr>
          <w:rFonts w:ascii="Times New Roman" w:hAnsi="Times New Roman" w:cs="Times New Roman"/>
          <w:sz w:val="28"/>
          <w:szCs w:val="28"/>
        </w:rPr>
        <w:tab/>
        <w:t>Норм, предусмотренных статьей 167 Трудового кодекса Российской Федерации расчет заработной платы работникам, направленным в служебную командировку, производился без учета среднего заработка.</w:t>
      </w:r>
    </w:p>
    <w:p w14:paraId="736B1F77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4.</w:t>
      </w:r>
      <w:r w:rsidRPr="001770D7">
        <w:rPr>
          <w:rFonts w:ascii="Times New Roman" w:hAnsi="Times New Roman" w:cs="Times New Roman"/>
          <w:sz w:val="28"/>
          <w:szCs w:val="28"/>
        </w:rPr>
        <w:tab/>
        <w:t>Пункта 1 статьи 9 Федерального закона от 06.12.2011 № 402-ФЗ отсутствуют первичные учетные документы, подтверждающие факт хозяйственной жизни.</w:t>
      </w:r>
    </w:p>
    <w:p w14:paraId="6FA2FD89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5.</w:t>
      </w:r>
      <w:r w:rsidRPr="001770D7">
        <w:rPr>
          <w:rFonts w:ascii="Times New Roman" w:hAnsi="Times New Roman" w:cs="Times New Roman"/>
          <w:sz w:val="28"/>
          <w:szCs w:val="28"/>
        </w:rPr>
        <w:tab/>
        <w:t>Части 1 статьи 10 Федерального закона от 06.12.2011 № 402-ФЗ, пункта 11 Инструкции от 01.12.2010 № 157н - несвоевременно отражались операции в регистре бухгалтерского учета.</w:t>
      </w:r>
    </w:p>
    <w:p w14:paraId="5AE55180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6.</w:t>
      </w:r>
      <w:r w:rsidRPr="001770D7">
        <w:rPr>
          <w:rFonts w:ascii="Times New Roman" w:hAnsi="Times New Roman" w:cs="Times New Roman"/>
          <w:sz w:val="28"/>
          <w:szCs w:val="28"/>
        </w:rPr>
        <w:tab/>
        <w:t>Пункта 26 Положения от 13.10.2008 № 749, подпункта 2 пункта 21 Положения от 05.02.2009 № 2 авансовые отчеты работниками представлялись с нарушением срока. Имеются случаи некорректного заполнения авансовых отчетов.</w:t>
      </w:r>
    </w:p>
    <w:p w14:paraId="2A748886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7.</w:t>
      </w:r>
      <w:r w:rsidRPr="001770D7">
        <w:rPr>
          <w:rFonts w:ascii="Times New Roman" w:hAnsi="Times New Roman" w:cs="Times New Roman"/>
          <w:sz w:val="28"/>
          <w:szCs w:val="28"/>
        </w:rPr>
        <w:tab/>
        <w:t>Пункта 10.2.6., 11.4.6. Порядка от 29.11.2017 № 209н расходы, отнесены на несоответствующую подстатью КОСГУ, что привело к недостоверности отчетности.</w:t>
      </w:r>
    </w:p>
    <w:p w14:paraId="53A63B2B" w14:textId="398AE93D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8.</w:t>
      </w:r>
      <w:r w:rsidRPr="001770D7">
        <w:rPr>
          <w:rFonts w:ascii="Times New Roman" w:hAnsi="Times New Roman" w:cs="Times New Roman"/>
          <w:sz w:val="28"/>
          <w:szCs w:val="28"/>
        </w:rPr>
        <w:tab/>
        <w:t>Пункт</w:t>
      </w:r>
      <w:r w:rsidR="00F560D9">
        <w:rPr>
          <w:rFonts w:ascii="Times New Roman" w:hAnsi="Times New Roman" w:cs="Times New Roman"/>
          <w:sz w:val="28"/>
          <w:szCs w:val="28"/>
        </w:rPr>
        <w:t>а</w:t>
      </w:r>
      <w:r w:rsidRPr="001770D7">
        <w:rPr>
          <w:rFonts w:ascii="Times New Roman" w:hAnsi="Times New Roman" w:cs="Times New Roman"/>
          <w:sz w:val="28"/>
          <w:szCs w:val="28"/>
        </w:rPr>
        <w:t xml:space="preserve"> 332 Инструкции от 01.12.2010 № 157н имущество, приобретенное в целях награждения (дарения) в бухгалтерском учете, на соответствующем забалансовом счете не отражалось.</w:t>
      </w:r>
    </w:p>
    <w:p w14:paraId="2B38CD32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9.</w:t>
      </w:r>
      <w:r w:rsidRPr="001770D7">
        <w:rPr>
          <w:rFonts w:ascii="Times New Roman" w:hAnsi="Times New Roman" w:cs="Times New Roman"/>
          <w:sz w:val="28"/>
          <w:szCs w:val="28"/>
        </w:rPr>
        <w:tab/>
        <w:t xml:space="preserve">Указаний от 30.03.2015 № 52н реквизиты документов, указанные в регистре бухгалтерского учета, не соответствуют реквизитам первичных учетных документов, подтверждающих факт хозяйственной жизни. </w:t>
      </w:r>
    </w:p>
    <w:p w14:paraId="3D24B235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770D7">
        <w:rPr>
          <w:rFonts w:ascii="Times New Roman" w:hAnsi="Times New Roman" w:cs="Times New Roman"/>
          <w:sz w:val="28"/>
          <w:szCs w:val="28"/>
        </w:rPr>
        <w:tab/>
        <w:t>Норм, предусмотренных пунктом 35 Правил от 30.04.1930 № 169 неверно рассчитано количество дней неиспользованного отпуска. Сумма недоплаты составила 4 777,02 руб.</w:t>
      </w:r>
    </w:p>
    <w:p w14:paraId="43D57A30" w14:textId="1BA587DA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11.</w:t>
      </w:r>
      <w:r w:rsidRPr="001770D7">
        <w:rPr>
          <w:rFonts w:ascii="Times New Roman" w:hAnsi="Times New Roman" w:cs="Times New Roman"/>
          <w:sz w:val="28"/>
          <w:szCs w:val="28"/>
        </w:rPr>
        <w:tab/>
        <w:t xml:space="preserve">Указаний от 05.01.2004 № 1, представленные к проверке Штатные расписания на 2019, не соответствуют унифицированной форме Т-3. Имеются случаи несоответствия наименования надбавок, установленных положениям об оплате труда и указанных в штатных расписаниях. </w:t>
      </w:r>
    </w:p>
    <w:p w14:paraId="6FBD6298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12.</w:t>
      </w:r>
      <w:r w:rsidRPr="001770D7">
        <w:rPr>
          <w:rFonts w:ascii="Times New Roman" w:hAnsi="Times New Roman" w:cs="Times New Roman"/>
          <w:sz w:val="28"/>
          <w:szCs w:val="28"/>
        </w:rPr>
        <w:tab/>
        <w:t>Пункта 2.4. Положения от 29.11.2018 № 161-р водителю присвоен I класс вместо установленного II.</w:t>
      </w:r>
    </w:p>
    <w:p w14:paraId="4F7C5548" w14:textId="098D01BC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13.</w:t>
      </w:r>
      <w:r w:rsidRPr="001770D7">
        <w:rPr>
          <w:rFonts w:ascii="Times New Roman" w:hAnsi="Times New Roman" w:cs="Times New Roman"/>
          <w:sz w:val="28"/>
          <w:szCs w:val="28"/>
        </w:rPr>
        <w:tab/>
        <w:t>Распоряжений от 16.04.2019 № 40/1, от 29.04.2019 № 48, от 29.04.2019 № 47-р допущена недоплата заработной платы в сумме</w:t>
      </w:r>
      <w:r w:rsidR="00F560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70D7">
        <w:rPr>
          <w:rFonts w:ascii="Times New Roman" w:hAnsi="Times New Roman" w:cs="Times New Roman"/>
          <w:sz w:val="28"/>
          <w:szCs w:val="28"/>
        </w:rPr>
        <w:t xml:space="preserve"> 2 740,26 руб.</w:t>
      </w:r>
    </w:p>
    <w:p w14:paraId="6FE092EE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14.</w:t>
      </w:r>
      <w:r w:rsidRPr="001770D7">
        <w:rPr>
          <w:rFonts w:ascii="Times New Roman" w:hAnsi="Times New Roman" w:cs="Times New Roman"/>
          <w:sz w:val="28"/>
          <w:szCs w:val="28"/>
        </w:rPr>
        <w:tab/>
        <w:t>Излишне уплачена сумма НДФЛ в размере 691,00 руб.</w:t>
      </w:r>
    </w:p>
    <w:p w14:paraId="1571A442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15.</w:t>
      </w:r>
      <w:r w:rsidRPr="001770D7">
        <w:rPr>
          <w:rFonts w:ascii="Times New Roman" w:hAnsi="Times New Roman" w:cs="Times New Roman"/>
          <w:sz w:val="28"/>
          <w:szCs w:val="28"/>
        </w:rPr>
        <w:tab/>
        <w:t xml:space="preserve">Бюджетные средства в сумме 21 780,00 руб. направлены на цели, не соответствующие целям, установленным подпрограммой муниципальной программы. </w:t>
      </w:r>
    </w:p>
    <w:p w14:paraId="43B72BC1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16.</w:t>
      </w:r>
      <w:r w:rsidRPr="001770D7">
        <w:rPr>
          <w:rFonts w:ascii="Times New Roman" w:hAnsi="Times New Roman" w:cs="Times New Roman"/>
          <w:sz w:val="28"/>
          <w:szCs w:val="28"/>
        </w:rPr>
        <w:tab/>
        <w:t>Не вносились изменения в Приложение № 1 «Положения об оплате труда муниципальных служащих», Штатное расписание на 2019 год, не произведен перерасчет фонда оплаты труда.</w:t>
      </w:r>
    </w:p>
    <w:p w14:paraId="6516524B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17.</w:t>
      </w:r>
      <w:r w:rsidRPr="001770D7">
        <w:rPr>
          <w:rFonts w:ascii="Times New Roman" w:hAnsi="Times New Roman" w:cs="Times New Roman"/>
          <w:sz w:val="28"/>
          <w:szCs w:val="28"/>
        </w:rPr>
        <w:tab/>
        <w:t>В Распоряжениях о выплате ежемесячной премии единицы измерения размера премии не соответствуют единицам измерения, указанным в положениях об оплате труда.</w:t>
      </w:r>
    </w:p>
    <w:p w14:paraId="245FF684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18.</w:t>
      </w:r>
      <w:r w:rsidRPr="001770D7">
        <w:rPr>
          <w:rFonts w:ascii="Times New Roman" w:hAnsi="Times New Roman" w:cs="Times New Roman"/>
          <w:sz w:val="28"/>
          <w:szCs w:val="28"/>
        </w:rPr>
        <w:tab/>
        <w:t xml:space="preserve">Премии за март, ноябрь начислены ранее даты распоряжений. </w:t>
      </w:r>
    </w:p>
    <w:p w14:paraId="3E5DD1E1" w14:textId="01883E20" w:rsidR="001770D7" w:rsidRPr="001770D7" w:rsidRDefault="001770D7" w:rsidP="00F5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19.</w:t>
      </w:r>
      <w:r w:rsidRPr="001770D7">
        <w:rPr>
          <w:rFonts w:ascii="Times New Roman" w:hAnsi="Times New Roman" w:cs="Times New Roman"/>
          <w:sz w:val="28"/>
          <w:szCs w:val="28"/>
        </w:rPr>
        <w:tab/>
        <w:t>Первичные учетные документы, представленные к проверке, не соответствуют первичным учетным документам, отраженным в бухгалтерском учете.</w:t>
      </w:r>
    </w:p>
    <w:p w14:paraId="30496B06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Общая сумма нарушений составила 956 562,46 руб., в том числе:</w:t>
      </w:r>
    </w:p>
    <w:p w14:paraId="0B9B8732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- нецелевое использование средств бюджета МО Краснополянское сельское поселение, направленных на оплату труда с начислениями –               912 469,97 руб.</w:t>
      </w:r>
    </w:p>
    <w:p w14:paraId="689E3D9D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- нецелевое использование средств бюджета МО Краснополянское сельское поселение, направленных на вручение подарков – 21 780,00 руб.</w:t>
      </w:r>
    </w:p>
    <w:p w14:paraId="19AE8F92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- нецелевое использование средств бюджета МО Краснополянское сельское поселение, направленных переплату НДФЛ – 691,00 руб.</w:t>
      </w:r>
    </w:p>
    <w:p w14:paraId="58C69E38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- недоплаты по заработной плате – 20 121,49 руб.</w:t>
      </w:r>
    </w:p>
    <w:p w14:paraId="5094BC62" w14:textId="62C40746" w:rsidR="001770D7" w:rsidRDefault="001770D7" w:rsidP="00F5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7">
        <w:rPr>
          <w:rFonts w:ascii="Times New Roman" w:hAnsi="Times New Roman" w:cs="Times New Roman"/>
          <w:sz w:val="28"/>
          <w:szCs w:val="28"/>
        </w:rPr>
        <w:t>- неэффективное использование средств бюджета МО Краснополянское сельское поселение – 1 500,00 руб.</w:t>
      </w:r>
    </w:p>
    <w:p w14:paraId="65CDF644" w14:textId="19D24599" w:rsidR="001770D7" w:rsidRDefault="001770D7" w:rsidP="00F56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D9">
        <w:rPr>
          <w:rFonts w:ascii="Times New Roman" w:hAnsi="Times New Roman" w:cs="Times New Roman"/>
          <w:sz w:val="28"/>
          <w:szCs w:val="28"/>
        </w:rPr>
        <w:t>Объекту контроля выдано обязательное для исполнения Представление</w:t>
      </w:r>
      <w:r w:rsidR="00F560D9">
        <w:rPr>
          <w:rFonts w:ascii="Times New Roman" w:hAnsi="Times New Roman" w:cs="Times New Roman"/>
          <w:sz w:val="28"/>
          <w:szCs w:val="28"/>
        </w:rPr>
        <w:t xml:space="preserve"> </w:t>
      </w:r>
      <w:r w:rsidR="00F560D9" w:rsidRPr="00F560D9">
        <w:rPr>
          <w:rFonts w:ascii="Times New Roman" w:hAnsi="Times New Roman" w:cs="Times New Roman"/>
          <w:sz w:val="28"/>
          <w:szCs w:val="28"/>
        </w:rPr>
        <w:t>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F560D9">
        <w:rPr>
          <w:rFonts w:ascii="Times New Roman" w:hAnsi="Times New Roman" w:cs="Times New Roman"/>
          <w:sz w:val="28"/>
          <w:szCs w:val="28"/>
        </w:rPr>
        <w:t>.</w:t>
      </w:r>
    </w:p>
    <w:p w14:paraId="296D8B03" w14:textId="77777777" w:rsidR="001770D7" w:rsidRPr="001512E8" w:rsidRDefault="001770D7" w:rsidP="001770D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E8">
        <w:rPr>
          <w:rFonts w:ascii="Times New Roman" w:eastAsia="Calibri" w:hAnsi="Times New Roman" w:cs="Times New Roman"/>
          <w:sz w:val="28"/>
          <w:szCs w:val="28"/>
        </w:rPr>
        <w:t>Копии Акта проверки направлены Главе Администрации МО Байкаловский муниципальный район и в Прокуратуру Байкаловского</w:t>
      </w:r>
      <w:bookmarkStart w:id="0" w:name="_GoBack"/>
      <w:bookmarkEnd w:id="0"/>
      <w:r w:rsidRPr="001512E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6A7AB2AD" w14:textId="77777777" w:rsidR="001770D7" w:rsidRPr="001770D7" w:rsidRDefault="001770D7" w:rsidP="001770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70D7" w:rsidRPr="001770D7" w:rsidSect="00F560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D7"/>
    <w:rsid w:val="001770D7"/>
    <w:rsid w:val="00E12C91"/>
    <w:rsid w:val="00F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FB97"/>
  <w15:chartTrackingRefBased/>
  <w15:docId w15:val="{B457ED6C-AE25-4DA2-8A64-B2D74CBA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3</cp:revision>
  <dcterms:created xsi:type="dcterms:W3CDTF">2020-03-05T03:56:00Z</dcterms:created>
  <dcterms:modified xsi:type="dcterms:W3CDTF">2020-03-18T11:01:00Z</dcterms:modified>
</cp:coreProperties>
</file>