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FDF5" w14:textId="2D74F891" w:rsidR="004D100B" w:rsidRPr="004D100B" w:rsidRDefault="004D100B" w:rsidP="004D1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00B">
        <w:rPr>
          <w:rFonts w:ascii="Times New Roman" w:hAnsi="Times New Roman" w:cs="Times New Roman"/>
          <w:sz w:val="28"/>
          <w:szCs w:val="28"/>
        </w:rPr>
        <w:t>Информация о результатах внеплановой камеральной проверки</w:t>
      </w:r>
    </w:p>
    <w:p w14:paraId="5541EDE1" w14:textId="741578A7" w:rsidR="0023688E" w:rsidRDefault="004D100B" w:rsidP="004D1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00B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4D100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4D100B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</w:t>
      </w:r>
      <w:r w:rsidR="003843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8F3BF87" w14:textId="77777777" w:rsidR="004D100B" w:rsidRPr="004D100B" w:rsidRDefault="004D100B" w:rsidP="004D1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686956" w14:textId="58F32347" w:rsidR="004D100B" w:rsidRPr="004D100B" w:rsidRDefault="001512E8" w:rsidP="004D1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финансового контроля финансового управления </w:t>
      </w:r>
      <w:r w:rsidR="008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="004D100B" w:rsidRPr="004D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4D100B" w:rsidRPr="004D100B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внеплановая камеральная проверка исполнения Представления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правоотношения, от 06.12.2019 № 11-03-69, выданного МБУ «</w:t>
      </w:r>
      <w:proofErr w:type="spellStart"/>
      <w:r w:rsidR="004D100B" w:rsidRPr="004D100B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4D100B" w:rsidRPr="004D1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районный краеведческий музей». Начало проверки 03.02.2020, окончание проверки 02.03.2020.</w:t>
      </w:r>
    </w:p>
    <w:p w14:paraId="76F01FD9" w14:textId="6113C09B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00B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897F13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</w:t>
      </w:r>
      <w:r w:rsidRPr="004D100B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p w14:paraId="7502C1D0" w14:textId="1FCF7D84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0B">
        <w:rPr>
          <w:rFonts w:ascii="Times New Roman" w:eastAsia="Calibri" w:hAnsi="Times New Roman" w:cs="Times New Roman"/>
          <w:bCs/>
          <w:sz w:val="28"/>
          <w:szCs w:val="28"/>
        </w:rPr>
        <w:t>1. С</w:t>
      </w:r>
      <w:r w:rsidRPr="004D1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татьи 78.1 Бюджетного кодекса Российской Федерации, главы 3 Порядка формирования муниципального задания от 09.01.2019 № 3, подпунктов «а», «к» пункта 6 главы 2 Порядка определения нормативных затрат от 19.04.2018 № 156, Постановления об утверждении нормативных затрат от 06.11.2019 № 421 учреждением израсходованы средства субсидии на финансовое обеспечение выполнения муниципального задания на оплату труда работников учреждения, не участвующих  в выполнении муниципального задания, а так же неправомерно направленные на оплату труда в завышенном размере в общей сумме </w:t>
      </w:r>
      <w:r w:rsidR="00061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70 328,01</w:t>
      </w:r>
      <w:r w:rsidRPr="004D1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14:paraId="05D23DAE" w14:textId="77777777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штатном расписании на 2020 год утверждено 7 (семь) штатных единиц вместо 5 (пяти), установленных Постановлением об утверждении нормативных затрат от 06.11.2019 № 421.</w:t>
      </w:r>
    </w:p>
    <w:p w14:paraId="6D94EC16" w14:textId="77777777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00B">
        <w:rPr>
          <w:rFonts w:ascii="Times New Roman" w:eastAsia="Calibri" w:hAnsi="Times New Roman" w:cs="Times New Roman"/>
          <w:bCs/>
          <w:sz w:val="28"/>
          <w:szCs w:val="28"/>
        </w:rPr>
        <w:t>3. В дополнительных соглашениях к трудовым договорам работников музея отсутствуют критерии оценки эффективности деятельности.</w:t>
      </w:r>
    </w:p>
    <w:p w14:paraId="05320AD2" w14:textId="77777777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00B">
        <w:rPr>
          <w:rFonts w:ascii="Times New Roman" w:eastAsia="Calibri" w:hAnsi="Times New Roman" w:cs="Times New Roman"/>
          <w:bCs/>
          <w:sz w:val="28"/>
          <w:szCs w:val="28"/>
        </w:rPr>
        <w:t xml:space="preserve">4.  </w:t>
      </w:r>
      <w:r w:rsidRPr="004D100B">
        <w:rPr>
          <w:rFonts w:ascii="Times New Roman" w:eastAsia="Calibri" w:hAnsi="Times New Roman" w:cs="Times New Roman"/>
          <w:sz w:val="28"/>
          <w:szCs w:val="28"/>
        </w:rPr>
        <w:t xml:space="preserve">Положение об оплате и стимулировании труда работников МБУ «БРКМ» на 2020 год, утвержденное приказом от 09.01.2019 № 1, разработано в соответствии с утратившим силу нормативным правовым актом, не адаптировано к данному учреждению. Указанным положением предусмотрены выплаты стимулирующего характера и премии, отсутствующие в Примерном положении от 09.01.2020 № 2. </w:t>
      </w:r>
    </w:p>
    <w:p w14:paraId="6BD5D375" w14:textId="77777777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00B">
        <w:rPr>
          <w:rFonts w:ascii="Times New Roman" w:eastAsia="Calibri" w:hAnsi="Times New Roman" w:cs="Times New Roman"/>
          <w:bCs/>
          <w:sz w:val="28"/>
          <w:szCs w:val="28"/>
        </w:rPr>
        <w:t xml:space="preserve">5.  </w:t>
      </w:r>
      <w:r w:rsidRPr="004D100B">
        <w:rPr>
          <w:rFonts w:ascii="Times New Roman" w:eastAsia="Calibri" w:hAnsi="Times New Roman" w:cs="Times New Roman"/>
          <w:sz w:val="28"/>
          <w:szCs w:val="28"/>
        </w:rPr>
        <w:t xml:space="preserve">С октября по декабрь 2019 года директором издавались приказы на выплаты стимулирующего характера «За качество выполняемых работ» в размере, превышающем 100%, что привело к неэффективному использованию средств субсидии в общей сумме 97 528,12 руб.  </w:t>
      </w:r>
    </w:p>
    <w:p w14:paraId="051E200D" w14:textId="77777777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00B">
        <w:rPr>
          <w:rFonts w:ascii="Times New Roman" w:eastAsia="Calibri" w:hAnsi="Times New Roman" w:cs="Times New Roman"/>
          <w:bCs/>
          <w:sz w:val="28"/>
          <w:szCs w:val="28"/>
        </w:rPr>
        <w:t>6. Учреждением не приняты меры по устранению нарушения, в части преемственности документов.</w:t>
      </w:r>
    </w:p>
    <w:p w14:paraId="6FC03F9A" w14:textId="77777777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54EF95" w14:textId="0536331C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00B">
        <w:rPr>
          <w:rFonts w:ascii="Times New Roman" w:eastAsia="Calibri" w:hAnsi="Times New Roman" w:cs="Times New Roman"/>
          <w:bCs/>
          <w:sz w:val="28"/>
          <w:szCs w:val="28"/>
        </w:rPr>
        <w:t xml:space="preserve">Общая сумма нарушений, за период с октября по декабрь 2019 года и январь 2020 года, составила </w:t>
      </w:r>
      <w:r w:rsidR="00061A26">
        <w:rPr>
          <w:rFonts w:ascii="Times New Roman" w:eastAsia="Calibri" w:hAnsi="Times New Roman" w:cs="Times New Roman"/>
          <w:bCs/>
          <w:sz w:val="28"/>
          <w:szCs w:val="28"/>
        </w:rPr>
        <w:t>167 856,13</w:t>
      </w:r>
      <w:r w:rsidRPr="004D100B">
        <w:rPr>
          <w:rFonts w:ascii="Times New Roman" w:eastAsia="Calibri" w:hAnsi="Times New Roman" w:cs="Times New Roman"/>
          <w:bCs/>
          <w:sz w:val="28"/>
          <w:szCs w:val="28"/>
        </w:rPr>
        <w:t xml:space="preserve"> руб., в том числе:</w:t>
      </w:r>
    </w:p>
    <w:p w14:paraId="7E77EBAF" w14:textId="037988D2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00B">
        <w:rPr>
          <w:rFonts w:ascii="Times New Roman" w:eastAsia="Calibri" w:hAnsi="Times New Roman" w:cs="Times New Roman"/>
          <w:bCs/>
          <w:sz w:val="28"/>
          <w:szCs w:val="28"/>
        </w:rPr>
        <w:t xml:space="preserve">- нецелевое использование средств субсидии </w:t>
      </w:r>
      <w:r w:rsidR="00061A26">
        <w:rPr>
          <w:rFonts w:ascii="Times New Roman" w:eastAsia="Calibri" w:hAnsi="Times New Roman" w:cs="Times New Roman"/>
          <w:bCs/>
          <w:sz w:val="28"/>
          <w:szCs w:val="28"/>
        </w:rPr>
        <w:t>70 328,01</w:t>
      </w:r>
      <w:r w:rsidRPr="004D100B">
        <w:rPr>
          <w:rFonts w:ascii="Times New Roman" w:eastAsia="Calibri" w:hAnsi="Times New Roman" w:cs="Times New Roman"/>
          <w:bCs/>
          <w:sz w:val="28"/>
          <w:szCs w:val="28"/>
        </w:rPr>
        <w:t xml:space="preserve"> руб.</w:t>
      </w:r>
    </w:p>
    <w:p w14:paraId="5999A07E" w14:textId="77777777" w:rsidR="004D100B" w:rsidRPr="004D100B" w:rsidRDefault="004D100B" w:rsidP="004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00B">
        <w:rPr>
          <w:rFonts w:ascii="Times New Roman" w:eastAsia="Calibri" w:hAnsi="Times New Roman" w:cs="Times New Roman"/>
          <w:bCs/>
          <w:sz w:val="28"/>
          <w:szCs w:val="28"/>
        </w:rPr>
        <w:t>- неэффективное использование средств субсидии 97 528,12 руб.</w:t>
      </w:r>
    </w:p>
    <w:p w14:paraId="6F64086B" w14:textId="77777777" w:rsidR="001512E8" w:rsidRDefault="001512E8" w:rsidP="0015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E8">
        <w:rPr>
          <w:rFonts w:ascii="Times New Roman" w:hAnsi="Times New Roman" w:cs="Times New Roman"/>
          <w:sz w:val="28"/>
          <w:szCs w:val="28"/>
        </w:rPr>
        <w:tab/>
      </w:r>
    </w:p>
    <w:p w14:paraId="429B68B4" w14:textId="6FCE5103" w:rsidR="0038433D" w:rsidRPr="0038433D" w:rsidRDefault="001512E8" w:rsidP="00384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33D">
        <w:rPr>
          <w:rFonts w:ascii="Times New Roman" w:hAnsi="Times New Roman" w:cs="Times New Roman"/>
          <w:sz w:val="28"/>
          <w:szCs w:val="28"/>
        </w:rPr>
        <w:lastRenderedPageBreak/>
        <w:t xml:space="preserve">Объекту контроля выдано обязательное для исполнения </w:t>
      </w:r>
      <w:r w:rsidR="0038433D" w:rsidRPr="0038433D">
        <w:rPr>
          <w:rFonts w:ascii="Times New Roman" w:hAnsi="Times New Roman" w:cs="Times New Roman"/>
          <w:sz w:val="28"/>
          <w:szCs w:val="28"/>
        </w:rPr>
        <w:t>П</w:t>
      </w:r>
      <w:r w:rsidR="0038433D" w:rsidRPr="0038433D">
        <w:rPr>
          <w:rFonts w:ascii="Times New Roman" w:hAnsi="Times New Roman" w:cs="Times New Roman"/>
          <w:sz w:val="28"/>
          <w:szCs w:val="28"/>
        </w:rPr>
        <w:t xml:space="preserve">редставление об устранении выявленных бюджетных нарушений и о принятии мер по устранению причин и условий бюджетных нарушений. </w:t>
      </w:r>
    </w:p>
    <w:p w14:paraId="55AACA10" w14:textId="3CC887FB" w:rsidR="001512E8" w:rsidRDefault="0038433D" w:rsidP="003843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33D">
        <w:rPr>
          <w:rFonts w:ascii="Times New Roman" w:hAnsi="Times New Roman" w:cs="Times New Roman"/>
          <w:sz w:val="28"/>
          <w:szCs w:val="28"/>
        </w:rPr>
        <w:t>В</w:t>
      </w:r>
      <w:r w:rsidRPr="0038433D">
        <w:rPr>
          <w:rFonts w:ascii="Times New Roman" w:hAnsi="Times New Roman" w:cs="Times New Roman"/>
          <w:sz w:val="28"/>
          <w:szCs w:val="28"/>
        </w:rPr>
        <w:t xml:space="preserve"> Администрацию МО </w:t>
      </w:r>
      <w:proofErr w:type="spellStart"/>
      <w:r w:rsidRPr="003843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38433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38433D">
        <w:rPr>
          <w:rFonts w:ascii="Times New Roman" w:hAnsi="Times New Roman" w:cs="Times New Roman"/>
          <w:sz w:val="28"/>
          <w:szCs w:val="28"/>
        </w:rPr>
        <w:t xml:space="preserve"> направлено рекомендательное письмо</w:t>
      </w:r>
      <w:r w:rsidRPr="0038433D">
        <w:rPr>
          <w:rFonts w:ascii="Times New Roman" w:hAnsi="Times New Roman" w:cs="Times New Roman"/>
          <w:sz w:val="28"/>
          <w:szCs w:val="28"/>
        </w:rPr>
        <w:t>.</w:t>
      </w:r>
    </w:p>
    <w:p w14:paraId="3484A8BC" w14:textId="61856619" w:rsidR="001512E8" w:rsidRPr="001512E8" w:rsidRDefault="001512E8" w:rsidP="001512E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E8">
        <w:rPr>
          <w:rFonts w:ascii="Times New Roman" w:eastAsia="Calibri" w:hAnsi="Times New Roman" w:cs="Times New Roman"/>
          <w:sz w:val="28"/>
          <w:szCs w:val="28"/>
        </w:rPr>
        <w:t xml:space="preserve">Копии Акта проверки направлены Главе Администрации МО </w:t>
      </w:r>
      <w:proofErr w:type="spellStart"/>
      <w:r w:rsidRPr="001512E8">
        <w:rPr>
          <w:rFonts w:ascii="Times New Roman" w:eastAsia="Calibri" w:hAnsi="Times New Roman" w:cs="Times New Roman"/>
          <w:sz w:val="28"/>
          <w:szCs w:val="28"/>
        </w:rPr>
        <w:t>Байкаловский</w:t>
      </w:r>
      <w:proofErr w:type="spellEnd"/>
      <w:r w:rsidRPr="001512E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и в Прокуратуру </w:t>
      </w:r>
      <w:proofErr w:type="spellStart"/>
      <w:r w:rsidRPr="001512E8">
        <w:rPr>
          <w:rFonts w:ascii="Times New Roman" w:eastAsia="Calibri" w:hAnsi="Times New Roman" w:cs="Times New Roman"/>
          <w:sz w:val="28"/>
          <w:szCs w:val="28"/>
        </w:rPr>
        <w:t>Байкаловского</w:t>
      </w:r>
      <w:proofErr w:type="spellEnd"/>
      <w:r w:rsidRPr="001512E8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14:paraId="530BC699" w14:textId="604A0824" w:rsidR="004D100B" w:rsidRPr="001512E8" w:rsidRDefault="004D100B" w:rsidP="004D1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00B" w:rsidRPr="0015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79"/>
    <w:rsid w:val="00061A26"/>
    <w:rsid w:val="001512E8"/>
    <w:rsid w:val="0023688E"/>
    <w:rsid w:val="0038433D"/>
    <w:rsid w:val="004D100B"/>
    <w:rsid w:val="004F5779"/>
    <w:rsid w:val="008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C947"/>
  <w15:chartTrackingRefBased/>
  <w15:docId w15:val="{087EAEB1-2FFD-4B11-9DDB-A89BB21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8</cp:revision>
  <dcterms:created xsi:type="dcterms:W3CDTF">2020-03-05T03:38:00Z</dcterms:created>
  <dcterms:modified xsi:type="dcterms:W3CDTF">2020-04-07T03:08:00Z</dcterms:modified>
</cp:coreProperties>
</file>