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48B51" w14:textId="2971A147" w:rsidR="001B1244" w:rsidRDefault="001B1244" w:rsidP="001B1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плановой камеральной проверки Муниципального бюджетного учреждения «Центр информационной, культурно-досуговой и спортивно</w:t>
      </w:r>
      <w:r w:rsidR="00A47DB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деятельности»</w:t>
      </w:r>
    </w:p>
    <w:p w14:paraId="78C16914" w14:textId="77777777" w:rsidR="001B1244" w:rsidRDefault="001B1244" w:rsidP="001B1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E92F7C" w14:textId="77777777" w:rsidR="001B1244" w:rsidRDefault="001B1244" w:rsidP="001B1244">
      <w:pPr>
        <w:pStyle w:val="ConsPlusNonforma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финансового контроля финансового управления Администрации муниципального образования Байкаловский муниципальный район проведена плановая камеральная проверка  </w:t>
      </w:r>
      <w:r w:rsidRPr="00603DEA">
        <w:rPr>
          <w:rFonts w:ascii="Times New Roman" w:hAnsi="Times New Roman" w:cs="Times New Roman"/>
          <w:sz w:val="28"/>
          <w:szCs w:val="28"/>
        </w:rPr>
        <w:t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МБУ «Центр информационной, культурно-досуговой и спортивной деятельности».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2CF6E68" w14:textId="77777777" w:rsidR="001B1244" w:rsidRDefault="001B1244" w:rsidP="001B12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C09D7">
        <w:rPr>
          <w:rFonts w:ascii="Times New Roman" w:hAnsi="Times New Roman" w:cs="Times New Roman"/>
          <w:sz w:val="28"/>
          <w:szCs w:val="28"/>
        </w:rPr>
        <w:t>ачал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C09D7">
        <w:rPr>
          <w:rFonts w:ascii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C09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C0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DC09D7">
        <w:rPr>
          <w:rFonts w:ascii="Times New Roman" w:hAnsi="Times New Roman" w:cs="Times New Roman"/>
          <w:sz w:val="28"/>
          <w:szCs w:val="28"/>
        </w:rPr>
        <w:t xml:space="preserve"> 2020 года; </w:t>
      </w:r>
      <w:r>
        <w:rPr>
          <w:rFonts w:ascii="Times New Roman" w:hAnsi="Times New Roman" w:cs="Times New Roman"/>
          <w:sz w:val="28"/>
          <w:szCs w:val="28"/>
        </w:rPr>
        <w:t>Окончание проверки – 31 марта 2020 года.</w:t>
      </w:r>
    </w:p>
    <w:p w14:paraId="2ACB54C3" w14:textId="77777777" w:rsidR="001B1244" w:rsidRDefault="001B1244" w:rsidP="001B1244">
      <w:pPr>
        <w:pStyle w:val="a3"/>
        <w:ind w:firstLine="709"/>
        <w:jc w:val="both"/>
        <w:rPr>
          <w:sz w:val="28"/>
          <w:szCs w:val="28"/>
        </w:rPr>
      </w:pPr>
      <w:r w:rsidRPr="0059122A">
        <w:rPr>
          <w:sz w:val="28"/>
          <w:szCs w:val="28"/>
        </w:rPr>
        <w:t xml:space="preserve">В ходе проведения </w:t>
      </w:r>
      <w:r>
        <w:rPr>
          <w:sz w:val="28"/>
          <w:szCs w:val="28"/>
        </w:rPr>
        <w:t>контрольного мероприятия</w:t>
      </w:r>
      <w:r w:rsidRPr="0059122A">
        <w:rPr>
          <w:sz w:val="28"/>
          <w:szCs w:val="28"/>
        </w:rPr>
        <w:t xml:space="preserve"> выявлены следующие нарушения:</w:t>
      </w:r>
    </w:p>
    <w:p w14:paraId="557F9388" w14:textId="77777777" w:rsidR="001B1244" w:rsidRDefault="001B1244" w:rsidP="001B124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части 3 статьи 7 Закона о контрактной системе на Официальном сайте единой информационной системы в сфере закупок размещена информация, которая не является полной и достоверной.</w:t>
      </w:r>
    </w:p>
    <w:p w14:paraId="1A4BA851" w14:textId="77777777" w:rsidR="001B1244" w:rsidRDefault="001B1244" w:rsidP="001B124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пункта 4.9. Контракта от 28.05.2019 оплата части работ произведена с нарушением установленного срока.  </w:t>
      </w:r>
    </w:p>
    <w:p w14:paraId="7E47F47B" w14:textId="69878665" w:rsidR="001B1244" w:rsidRPr="00A855D5" w:rsidRDefault="001B1244" w:rsidP="001B124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субсидии на финансовое обеспечение муниципального задания оплачены работы капитального характера, затраты на выполнение которых не предусмотрены Порядком от 14.10.2015 № 379-п.</w:t>
      </w:r>
    </w:p>
    <w:p w14:paraId="297AFF42" w14:textId="77777777" w:rsidR="001B1244" w:rsidRDefault="001B1244" w:rsidP="001B124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нарушений составила 314 066,72 руб., в том числе:</w:t>
      </w:r>
    </w:p>
    <w:p w14:paraId="6E9F4218" w14:textId="77777777" w:rsidR="001B1244" w:rsidRDefault="001B1244" w:rsidP="001B124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завышение начальной (максимальной) цены контракта –  69 740,00 руб.</w:t>
      </w:r>
    </w:p>
    <w:p w14:paraId="797B8B1C" w14:textId="0DD32422" w:rsidR="00A855D5" w:rsidRDefault="001B1244" w:rsidP="00A855D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нецелевое использование средств бюджета муниципального образования Байкаловского сельского поселения в сумме 244 326,72 руб.</w:t>
      </w:r>
    </w:p>
    <w:p w14:paraId="561FCFB7" w14:textId="1AB0DB20" w:rsidR="00A855D5" w:rsidRPr="00A855D5" w:rsidRDefault="00A855D5" w:rsidP="00A855D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Объекту </w:t>
      </w:r>
      <w:r w:rsidRPr="00A855D5">
        <w:rPr>
          <w:sz w:val="28"/>
          <w:szCs w:val="28"/>
        </w:rPr>
        <w:t xml:space="preserve">контроля выдано обязательное для исполнения </w:t>
      </w:r>
      <w:r>
        <w:rPr>
          <w:sz w:val="28"/>
          <w:szCs w:val="28"/>
        </w:rPr>
        <w:t>представление</w:t>
      </w:r>
      <w:r w:rsidRPr="00A855D5">
        <w:rPr>
          <w:sz w:val="28"/>
          <w:szCs w:val="28"/>
        </w:rPr>
        <w:t>.</w:t>
      </w:r>
    </w:p>
    <w:p w14:paraId="4ABBBDBE" w14:textId="21BD8838" w:rsidR="00A855D5" w:rsidRDefault="00A855D5" w:rsidP="00A855D5">
      <w:pPr>
        <w:pStyle w:val="a3"/>
        <w:ind w:firstLine="709"/>
        <w:jc w:val="both"/>
        <w:rPr>
          <w:sz w:val="28"/>
          <w:szCs w:val="28"/>
        </w:rPr>
      </w:pPr>
      <w:r w:rsidRPr="00A855D5">
        <w:rPr>
          <w:sz w:val="28"/>
          <w:szCs w:val="28"/>
        </w:rPr>
        <w:t>Копии Акта проверки направлены Главе Администрации МО Байкаловск</w:t>
      </w:r>
      <w:r>
        <w:rPr>
          <w:sz w:val="28"/>
          <w:szCs w:val="28"/>
        </w:rPr>
        <w:t>ого сельского поселения</w:t>
      </w:r>
      <w:r w:rsidRPr="00A855D5">
        <w:rPr>
          <w:sz w:val="28"/>
          <w:szCs w:val="28"/>
        </w:rPr>
        <w:t xml:space="preserve"> и в Прокуратуру Байкаловского района.</w:t>
      </w:r>
    </w:p>
    <w:p w14:paraId="0F9B46CE" w14:textId="77777777" w:rsidR="001B1244" w:rsidRDefault="001B1244" w:rsidP="001B1244">
      <w:pPr>
        <w:pStyle w:val="a3"/>
        <w:ind w:firstLine="709"/>
        <w:jc w:val="both"/>
        <w:rPr>
          <w:sz w:val="28"/>
          <w:szCs w:val="28"/>
        </w:rPr>
      </w:pPr>
    </w:p>
    <w:sectPr w:rsidR="001B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50129"/>
    <w:multiLevelType w:val="hybridMultilevel"/>
    <w:tmpl w:val="D7D8F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44"/>
    <w:rsid w:val="001B1244"/>
    <w:rsid w:val="003E18F3"/>
    <w:rsid w:val="00847A40"/>
    <w:rsid w:val="00A47DB1"/>
    <w:rsid w:val="00A8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8272"/>
  <w15:chartTrackingRefBased/>
  <w15:docId w15:val="{71400D86-C58A-4790-AF39-E0B1E445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12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B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019k</dc:creator>
  <cp:keywords/>
  <dc:description/>
  <cp:lastModifiedBy>019k</cp:lastModifiedBy>
  <cp:revision>6</cp:revision>
  <dcterms:created xsi:type="dcterms:W3CDTF">2020-04-15T07:26:00Z</dcterms:created>
  <dcterms:modified xsi:type="dcterms:W3CDTF">2020-04-20T09:55:00Z</dcterms:modified>
</cp:coreProperties>
</file>