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5A" w:rsidRDefault="007D735A">
      <w:pPr>
        <w:pStyle w:val="ConsPlusTitlePage"/>
      </w:pPr>
      <w:r>
        <w:br/>
      </w:r>
    </w:p>
    <w:p w:rsidR="007D735A" w:rsidRDefault="007D735A">
      <w:pPr>
        <w:pStyle w:val="ConsPlusNormal"/>
        <w:jc w:val="both"/>
      </w:pPr>
    </w:p>
    <w:p w:rsidR="007D735A" w:rsidRDefault="007D735A">
      <w:pPr>
        <w:pStyle w:val="ConsPlusTitle"/>
        <w:jc w:val="center"/>
      </w:pPr>
      <w:r>
        <w:t>ПРАВИТЕЛЬСТВО РОССИЙСКОЙ ФЕДЕРАЦИИ</w:t>
      </w:r>
    </w:p>
    <w:p w:rsidR="007D735A" w:rsidRDefault="007D735A">
      <w:pPr>
        <w:pStyle w:val="ConsPlusTitle"/>
        <w:jc w:val="center"/>
      </w:pPr>
    </w:p>
    <w:p w:rsidR="007D735A" w:rsidRDefault="007D735A">
      <w:pPr>
        <w:pStyle w:val="ConsPlusTitle"/>
        <w:jc w:val="center"/>
      </w:pPr>
      <w:r>
        <w:t>ПОСТАНОВЛЕНИЕ</w:t>
      </w:r>
    </w:p>
    <w:p w:rsidR="007D735A" w:rsidRDefault="007D735A">
      <w:pPr>
        <w:pStyle w:val="ConsPlusTitle"/>
        <w:jc w:val="center"/>
      </w:pPr>
      <w:r>
        <w:t>от 28 сентября 2015 г. N 1029</w:t>
      </w:r>
    </w:p>
    <w:p w:rsidR="007D735A" w:rsidRDefault="007D735A">
      <w:pPr>
        <w:pStyle w:val="ConsPlusTitle"/>
        <w:jc w:val="center"/>
      </w:pPr>
    </w:p>
    <w:p w:rsidR="007D735A" w:rsidRDefault="007D735A">
      <w:pPr>
        <w:pStyle w:val="ConsPlusTitle"/>
        <w:jc w:val="center"/>
      </w:pPr>
      <w:r>
        <w:t>ОБ УТВЕРЖДЕНИИ КРИТЕРИЕВ</w:t>
      </w:r>
    </w:p>
    <w:p w:rsidR="007D735A" w:rsidRDefault="007D735A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7D735A" w:rsidRDefault="007D735A">
      <w:pPr>
        <w:pStyle w:val="ConsPlusTitle"/>
        <w:jc w:val="center"/>
      </w:pPr>
      <w:r>
        <w:t>НА ОКРУЖАЮЩУЮ СРЕДУ, К ОБЪЕКТАМ I, II, III</w:t>
      </w:r>
      <w:proofErr w:type="gramStart"/>
      <w:r>
        <w:t xml:space="preserve"> И</w:t>
      </w:r>
      <w:proofErr w:type="gramEnd"/>
      <w:r>
        <w:t xml:space="preserve"> IV КАТЕГОРИЙ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D735A" w:rsidRDefault="007D735A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right"/>
      </w:pPr>
      <w:r>
        <w:t>Председатель Правительства</w:t>
      </w:r>
    </w:p>
    <w:p w:rsidR="007D735A" w:rsidRDefault="007D735A">
      <w:pPr>
        <w:pStyle w:val="ConsPlusNormal"/>
        <w:jc w:val="right"/>
      </w:pPr>
      <w:r>
        <w:t>Российской Федерации</w:t>
      </w:r>
    </w:p>
    <w:p w:rsidR="007D735A" w:rsidRDefault="007D735A">
      <w:pPr>
        <w:pStyle w:val="ConsPlusNormal"/>
        <w:jc w:val="right"/>
      </w:pPr>
      <w:r>
        <w:t>Д.МЕДВЕДЕВ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right"/>
      </w:pPr>
      <w:r>
        <w:t>Утверждены</w:t>
      </w:r>
    </w:p>
    <w:p w:rsidR="007D735A" w:rsidRDefault="007D735A">
      <w:pPr>
        <w:pStyle w:val="ConsPlusNormal"/>
        <w:jc w:val="right"/>
      </w:pPr>
      <w:r>
        <w:t>постановлением Правительства</w:t>
      </w:r>
    </w:p>
    <w:p w:rsidR="007D735A" w:rsidRDefault="007D735A">
      <w:pPr>
        <w:pStyle w:val="ConsPlusNormal"/>
        <w:jc w:val="right"/>
      </w:pPr>
      <w:r>
        <w:t>Российской Федерации</w:t>
      </w:r>
    </w:p>
    <w:p w:rsidR="007D735A" w:rsidRDefault="007D735A">
      <w:pPr>
        <w:pStyle w:val="ConsPlusNormal"/>
        <w:jc w:val="right"/>
      </w:pPr>
      <w:r>
        <w:t>от 28 сентября 2015 г. N 1029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Title"/>
        <w:jc w:val="center"/>
      </w:pPr>
      <w:bookmarkStart w:id="0" w:name="P26"/>
      <w:bookmarkEnd w:id="0"/>
      <w:r>
        <w:t>КРИТЕРИИ</w:t>
      </w:r>
    </w:p>
    <w:p w:rsidR="007D735A" w:rsidRDefault="007D735A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7D735A" w:rsidRDefault="007D735A">
      <w:pPr>
        <w:pStyle w:val="ConsPlusTitle"/>
        <w:jc w:val="center"/>
      </w:pPr>
      <w:r>
        <w:t>НА ОКРУЖАЮЩУЮ СРЕДУ, К ОБЪЕКТАМ I, II, III</w:t>
      </w:r>
      <w:proofErr w:type="gramStart"/>
      <w:r>
        <w:t xml:space="preserve"> И</w:t>
      </w:r>
      <w:proofErr w:type="gramEnd"/>
      <w:r>
        <w:t xml:space="preserve"> IV КАТЕГОРИЙ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center"/>
      </w:pPr>
      <w:bookmarkStart w:id="1" w:name="P30"/>
      <w:bookmarkEnd w:id="1"/>
      <w:r>
        <w:t xml:space="preserve">I. Критерии отнесения объектов, оказывающих </w:t>
      </w:r>
      <w:proofErr w:type="gramStart"/>
      <w:r>
        <w:t>значительное</w:t>
      </w:r>
      <w:proofErr w:type="gramEnd"/>
    </w:p>
    <w:p w:rsidR="007D735A" w:rsidRDefault="007D735A">
      <w:pPr>
        <w:pStyle w:val="ConsPlusNormal"/>
        <w:jc w:val="center"/>
      </w:pPr>
      <w:r>
        <w:t xml:space="preserve">негативное воздействие на окружающую среду и </w:t>
      </w:r>
      <w:proofErr w:type="gramStart"/>
      <w:r>
        <w:t>относящихся</w:t>
      </w:r>
      <w:proofErr w:type="gramEnd"/>
    </w:p>
    <w:p w:rsidR="007D735A" w:rsidRDefault="007D735A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7D735A" w:rsidRDefault="007D735A">
      <w:pPr>
        <w:pStyle w:val="ConsPlusNormal"/>
        <w:jc w:val="center"/>
      </w:pPr>
      <w:r>
        <w:t>к объектам I категории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7D735A" w:rsidRDefault="007D735A">
      <w:pPr>
        <w:pStyle w:val="ConsPlusNormal"/>
        <w:ind w:firstLine="540"/>
        <w:jc w:val="both"/>
      </w:pPr>
      <w:r>
        <w:t>а) по производству кокса;</w:t>
      </w:r>
    </w:p>
    <w:p w:rsidR="007D735A" w:rsidRDefault="007D735A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7D735A" w:rsidRDefault="007D735A">
      <w:pPr>
        <w:pStyle w:val="ConsPlusNormal"/>
        <w:ind w:firstLine="540"/>
        <w:jc w:val="both"/>
      </w:pPr>
      <w:r>
        <w:t>в) по производству нефтепродуктов;</w:t>
      </w:r>
    </w:p>
    <w:p w:rsidR="007D735A" w:rsidRDefault="007D735A">
      <w:pPr>
        <w:pStyle w:val="ConsPlusNormal"/>
        <w:ind w:firstLine="540"/>
        <w:jc w:val="both"/>
      </w:pPr>
      <w:r>
        <w:t>г) по добыче и обогащению железных руд;</w:t>
      </w:r>
    </w:p>
    <w:p w:rsidR="007D735A" w:rsidRDefault="007D735A">
      <w:pPr>
        <w:pStyle w:val="ConsPlusNormal"/>
        <w:ind w:firstLine="540"/>
        <w:jc w:val="both"/>
      </w:pPr>
      <w:proofErr w:type="gramStart"/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  <w:proofErr w:type="gramEnd"/>
    </w:p>
    <w:p w:rsidR="007D735A" w:rsidRDefault="007D735A">
      <w:pPr>
        <w:pStyle w:val="ConsPlusNormal"/>
        <w:ind w:firstLine="540"/>
        <w:jc w:val="both"/>
      </w:pPr>
      <w:proofErr w:type="gramStart"/>
      <w: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  <w:proofErr w:type="gramEnd"/>
    </w:p>
    <w:p w:rsidR="007D735A" w:rsidRDefault="007D735A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7D735A" w:rsidRDefault="007D735A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7D735A" w:rsidRDefault="007D735A">
      <w:pPr>
        <w:pStyle w:val="ConsPlusNormal"/>
        <w:ind w:firstLine="540"/>
        <w:jc w:val="both"/>
      </w:pPr>
      <w:r>
        <w:lastRenderedPageBreak/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7D735A" w:rsidRDefault="007D735A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7D735A" w:rsidRDefault="007D735A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7D735A" w:rsidRDefault="007D735A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7D735A" w:rsidRDefault="007D735A">
      <w:pPr>
        <w:pStyle w:val="ConsPlusNormal"/>
        <w:ind w:firstLine="540"/>
        <w:jc w:val="both"/>
      </w:pPr>
      <w:r>
        <w:t>для производства ферросплавов;</w:t>
      </w:r>
    </w:p>
    <w:p w:rsidR="007D735A" w:rsidRDefault="007D735A">
      <w:pPr>
        <w:pStyle w:val="ConsPlusNormal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7D735A" w:rsidRDefault="007D735A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7D735A" w:rsidRDefault="007D735A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7D735A" w:rsidRDefault="007D735A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7D735A" w:rsidRDefault="007D735A">
      <w:pPr>
        <w:pStyle w:val="ConsPlusNormal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ароматические);</w:t>
      </w:r>
    </w:p>
    <w:p w:rsidR="007D735A" w:rsidRDefault="007D735A">
      <w:pPr>
        <w:pStyle w:val="ConsPlusNormal"/>
        <w:ind w:firstLine="540"/>
        <w:jc w:val="both"/>
      </w:pPr>
      <w:proofErr w:type="gramStart"/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  <w:proofErr w:type="gramEnd"/>
    </w:p>
    <w:p w:rsidR="007D735A" w:rsidRDefault="007D735A">
      <w:pPr>
        <w:pStyle w:val="ConsPlusNormal"/>
        <w:ind w:firstLine="540"/>
        <w:jc w:val="both"/>
      </w:pPr>
      <w:r>
        <w:t>серосодержащие углеводороды;</w:t>
      </w:r>
    </w:p>
    <w:p w:rsidR="007D735A" w:rsidRDefault="007D735A">
      <w:pPr>
        <w:pStyle w:val="ConsPlusNormal"/>
        <w:ind w:firstLine="540"/>
        <w:jc w:val="both"/>
      </w:pPr>
      <w:r>
        <w:t xml:space="preserve">азотсодержащие углеводороды - амиды, азотистые соединения, </w:t>
      </w:r>
      <w:proofErr w:type="spellStart"/>
      <w:r>
        <w:t>нитросоединения</w:t>
      </w:r>
      <w:proofErr w:type="spellEnd"/>
      <w:r>
        <w:t xml:space="preserve"> или нитратные соединения, нитрилы, </w:t>
      </w:r>
      <w:proofErr w:type="spellStart"/>
      <w:r>
        <w:t>цианаты</w:t>
      </w:r>
      <w:proofErr w:type="spellEnd"/>
      <w:r>
        <w:t xml:space="preserve">, </w:t>
      </w:r>
      <w:proofErr w:type="spellStart"/>
      <w:r>
        <w:t>изоцианаты</w:t>
      </w:r>
      <w:proofErr w:type="spellEnd"/>
      <w:r>
        <w:t>;</w:t>
      </w:r>
    </w:p>
    <w:p w:rsidR="007D735A" w:rsidRDefault="007D735A">
      <w:pPr>
        <w:pStyle w:val="ConsPlusNormal"/>
        <w:ind w:firstLine="540"/>
        <w:jc w:val="both"/>
      </w:pPr>
      <w:r>
        <w:t>фосфорсодержащие углеводороды;</w:t>
      </w:r>
    </w:p>
    <w:p w:rsidR="007D735A" w:rsidRDefault="007D735A">
      <w:pPr>
        <w:pStyle w:val="ConsPlusNormal"/>
        <w:ind w:firstLine="540"/>
        <w:jc w:val="both"/>
      </w:pPr>
      <w:proofErr w:type="spellStart"/>
      <w:r>
        <w:t>галогенированные</w:t>
      </w:r>
      <w:proofErr w:type="spellEnd"/>
      <w:r>
        <w:t xml:space="preserve"> углеводороды;</w:t>
      </w:r>
    </w:p>
    <w:p w:rsidR="007D735A" w:rsidRDefault="007D735A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7D735A" w:rsidRDefault="007D735A">
      <w:pPr>
        <w:pStyle w:val="ConsPlusNormal"/>
        <w:ind w:firstLine="540"/>
        <w:jc w:val="both"/>
      </w:pPr>
      <w:r>
        <w:t>синтетический каучук;</w:t>
      </w:r>
    </w:p>
    <w:p w:rsidR="007D735A" w:rsidRDefault="007D735A">
      <w:pPr>
        <w:pStyle w:val="ConsPlusNormal"/>
        <w:ind w:firstLine="540"/>
        <w:jc w:val="both"/>
      </w:pPr>
      <w:r>
        <w:t>синтетические красители и пигменты;</w:t>
      </w:r>
    </w:p>
    <w:p w:rsidR="007D735A" w:rsidRDefault="007D735A">
      <w:pPr>
        <w:pStyle w:val="ConsPlusNormal"/>
        <w:ind w:firstLine="540"/>
        <w:jc w:val="both"/>
      </w:pPr>
      <w:r>
        <w:t>поверхностно-активные вещества;</w:t>
      </w:r>
    </w:p>
    <w:p w:rsidR="007D735A" w:rsidRDefault="007D735A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7D735A" w:rsidRDefault="007D735A">
      <w:pPr>
        <w:pStyle w:val="ConsPlusNormal"/>
        <w:ind w:firstLine="540"/>
        <w:jc w:val="both"/>
      </w:pPr>
      <w:r>
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>
        <w:t>карбонилхлорид</w:t>
      </w:r>
      <w:proofErr w:type="spellEnd"/>
      <w:r>
        <w:t xml:space="preserve"> (фосген);</w:t>
      </w:r>
    </w:p>
    <w:p w:rsidR="007D735A" w:rsidRDefault="007D735A">
      <w:pPr>
        <w:pStyle w:val="ConsPlusNormal"/>
        <w:ind w:firstLine="540"/>
        <w:jc w:val="both"/>
      </w:pPr>
      <w:proofErr w:type="gramStart"/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  <w:proofErr w:type="gramEnd"/>
    </w:p>
    <w:p w:rsidR="007D735A" w:rsidRDefault="007D735A">
      <w:pPr>
        <w:pStyle w:val="ConsPlusNormal"/>
        <w:ind w:firstLine="540"/>
        <w:jc w:val="both"/>
      </w:pPr>
      <w:r>
        <w:t>основания - гидроксид аммония, гидроксид калия, гидроксид натрия;</w:t>
      </w:r>
    </w:p>
    <w:p w:rsidR="007D735A" w:rsidRDefault="007D735A">
      <w:pPr>
        <w:pStyle w:val="ConsPlusNormal"/>
        <w:ind w:firstLine="540"/>
        <w:jc w:val="both"/>
      </w:pPr>
      <w:r>
        <w:t xml:space="preserve">соли - хлорид аммония, хлорат калия, карбонат калия, карбонат натрия, </w:t>
      </w:r>
      <w:proofErr w:type="spellStart"/>
      <w:r>
        <w:t>перборат</w:t>
      </w:r>
      <w:proofErr w:type="spellEnd"/>
      <w:r>
        <w:t>, нитрат серебра;</w:t>
      </w:r>
    </w:p>
    <w:p w:rsidR="007D735A" w:rsidRDefault="007D735A">
      <w:pPr>
        <w:pStyle w:val="ConsPlusNormal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7D735A" w:rsidRDefault="007D735A">
      <w:pPr>
        <w:pStyle w:val="ConsPlusNormal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7D735A" w:rsidRDefault="007D735A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 xml:space="preserve">л) по производству пестицидов и прочих агрохимических продуктов в части, касающейся </w:t>
      </w:r>
      <w:r>
        <w:lastRenderedPageBreak/>
        <w:t>производства минеральных удобрений;</w:t>
      </w:r>
    </w:p>
    <w:p w:rsidR="007D735A" w:rsidRDefault="007D735A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7D735A" w:rsidRDefault="007D735A">
      <w:pPr>
        <w:pStyle w:val="ConsPlusNormal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7D735A" w:rsidRDefault="007D735A">
      <w:pPr>
        <w:pStyle w:val="ConsPlusNormal"/>
        <w:ind w:firstLine="540"/>
        <w:jc w:val="both"/>
      </w:pPr>
      <w:r>
        <w:t xml:space="preserve">по обезвреживанию отходов производства и потребления I - III классов опасности, включая пестициды и </w:t>
      </w:r>
      <w:proofErr w:type="spellStart"/>
      <w:r>
        <w:t>агрохимикаты</w:t>
      </w:r>
      <w:proofErr w:type="spellEnd"/>
      <w:r>
        <w:t>, пришедшие в негодность и (или) запрещенные к применению;</w:t>
      </w:r>
    </w:p>
    <w:p w:rsidR="007D735A" w:rsidRDefault="007D735A">
      <w:pPr>
        <w:pStyle w:val="ConsPlusNormal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7D735A" w:rsidRDefault="007D735A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п) по захоронению следующих отходов производства и потребления:</w:t>
      </w:r>
    </w:p>
    <w:p w:rsidR="007D735A" w:rsidRDefault="007D735A">
      <w:pPr>
        <w:pStyle w:val="ConsPlusNormal"/>
        <w:ind w:firstLine="540"/>
        <w:jc w:val="both"/>
      </w:pPr>
      <w:r>
        <w:t>отходы I - III классов опасности;</w:t>
      </w:r>
    </w:p>
    <w:p w:rsidR="007D735A" w:rsidRDefault="007D735A">
      <w:pPr>
        <w:pStyle w:val="ConsPlusNormal"/>
        <w:ind w:firstLine="540"/>
        <w:jc w:val="both"/>
      </w:pPr>
      <w:r>
        <w:t>отходы IV и V классов опасности, включая твердые коммунальные отходы (20 тыс. тонн в год и более);</w:t>
      </w:r>
    </w:p>
    <w:p w:rsidR="007D735A" w:rsidRDefault="007D735A">
      <w:pPr>
        <w:pStyle w:val="ConsPlusNormal"/>
        <w:ind w:firstLine="540"/>
        <w:jc w:val="both"/>
      </w:pPr>
      <w: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7D735A" w:rsidRDefault="007D735A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7D735A" w:rsidRDefault="007D735A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7D735A" w:rsidRDefault="007D735A">
      <w:pPr>
        <w:pStyle w:val="ConsPlusNormal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7D735A" w:rsidRDefault="007D735A">
      <w:pPr>
        <w:pStyle w:val="ConsPlusNormal"/>
        <w:ind w:firstLine="540"/>
        <w:jc w:val="both"/>
      </w:pPr>
      <w:r>
        <w:t>х) по производству следующих пищевых продуктов:</w:t>
      </w:r>
    </w:p>
    <w:p w:rsidR="007D735A" w:rsidRDefault="007D735A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7D735A" w:rsidRDefault="007D735A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7D735A" w:rsidRDefault="007D735A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7D735A" w:rsidRDefault="007D735A">
      <w:pPr>
        <w:pStyle w:val="ConsPlusNormal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7D735A" w:rsidRDefault="007D735A">
      <w:pPr>
        <w:pStyle w:val="ConsPlusNormal"/>
        <w:ind w:firstLine="540"/>
        <w:jc w:val="both"/>
      </w:pPr>
      <w:r>
        <w:t xml:space="preserve">ц) по разведению сельскохозяйственной птицы (с проектной мощностью 40 тыс. </w:t>
      </w:r>
      <w:proofErr w:type="spellStart"/>
      <w:r>
        <w:t>птицемест</w:t>
      </w:r>
      <w:proofErr w:type="spellEnd"/>
      <w:r>
        <w:t xml:space="preserve"> и более);</w:t>
      </w:r>
    </w:p>
    <w:p w:rsidR="007D735A" w:rsidRDefault="007D735A">
      <w:pPr>
        <w:pStyle w:val="ConsPlusNormal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7D735A" w:rsidRDefault="007D735A">
      <w:pPr>
        <w:pStyle w:val="ConsPlusNormal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7D735A" w:rsidRDefault="007D735A">
      <w:pPr>
        <w:pStyle w:val="ConsPlusNormal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7D735A" w:rsidRDefault="007D735A">
      <w:pPr>
        <w:pStyle w:val="ConsPlusNormal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7D735A" w:rsidRDefault="007D735A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7D735A" w:rsidRDefault="007D735A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center"/>
      </w:pPr>
      <w:bookmarkStart w:id="2" w:name="P102"/>
      <w:bookmarkEnd w:id="2"/>
      <w:r>
        <w:t xml:space="preserve">II. Критерии отнесения объектов, оказывающих </w:t>
      </w:r>
      <w:proofErr w:type="gramStart"/>
      <w:r>
        <w:t>умеренное</w:t>
      </w:r>
      <w:proofErr w:type="gramEnd"/>
    </w:p>
    <w:p w:rsidR="007D735A" w:rsidRDefault="007D735A">
      <w:pPr>
        <w:pStyle w:val="ConsPlusNormal"/>
        <w:jc w:val="center"/>
      </w:pPr>
      <w:r>
        <w:t>негативное воздействие на окружающую среду, к объектам</w:t>
      </w:r>
    </w:p>
    <w:p w:rsidR="007D735A" w:rsidRDefault="007D735A">
      <w:pPr>
        <w:pStyle w:val="ConsPlusNormal"/>
        <w:jc w:val="center"/>
      </w:pPr>
      <w:r>
        <w:lastRenderedPageBreak/>
        <w:t>II категории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7D735A" w:rsidRDefault="007D735A">
      <w:pPr>
        <w:pStyle w:val="ConsPlusNormal"/>
        <w:ind w:firstLine="540"/>
        <w:jc w:val="both"/>
      </w:pPr>
      <w:proofErr w:type="gramStart"/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  <w:proofErr w:type="gramEnd"/>
    </w:p>
    <w:p w:rsidR="007D735A" w:rsidRDefault="007D735A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7D735A" w:rsidRDefault="007D735A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7D735A" w:rsidRDefault="007D735A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7D735A" w:rsidRDefault="007D735A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7D735A" w:rsidRDefault="007D735A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7D735A" w:rsidRDefault="007D735A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7D735A" w:rsidRDefault="007D735A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7D735A" w:rsidRDefault="007D735A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7D735A" w:rsidRDefault="007D735A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7D735A" w:rsidRDefault="007D735A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7D735A" w:rsidRDefault="007D735A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7D735A" w:rsidRDefault="007D735A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7D735A" w:rsidRDefault="007D735A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7D735A" w:rsidRDefault="007D735A">
      <w:pPr>
        <w:pStyle w:val="ConsPlusNormal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7D735A" w:rsidRDefault="007D735A">
      <w:pPr>
        <w:pStyle w:val="ConsPlusNormal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7D735A" w:rsidRDefault="007D735A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производительностью менее 20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7D735A" w:rsidRDefault="007D735A">
      <w:pPr>
        <w:pStyle w:val="ConsPlusNormal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7D735A" w:rsidRDefault="007D735A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7D735A" w:rsidRDefault="007D735A">
      <w:pPr>
        <w:pStyle w:val="ConsPlusNormal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7D735A" w:rsidRDefault="007D735A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7D735A" w:rsidRDefault="007D735A">
      <w:pPr>
        <w:pStyle w:val="ConsPlusNormal"/>
        <w:ind w:firstLine="540"/>
        <w:jc w:val="both"/>
      </w:pPr>
      <w:r>
        <w:t xml:space="preserve">продукция из картофеля, фруктов и овощей (с проектной производительностью менее 300 </w:t>
      </w:r>
      <w:r>
        <w:lastRenderedPageBreak/>
        <w:t>тонн готовой продукции в сутки (среднеквартальный показатель);</w:t>
      </w:r>
    </w:p>
    <w:p w:rsidR="007D735A" w:rsidRDefault="007D735A">
      <w:pPr>
        <w:pStyle w:val="ConsPlusNormal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7D735A" w:rsidRDefault="007D735A">
      <w:pPr>
        <w:pStyle w:val="ConsPlusNormal"/>
        <w:ind w:firstLine="540"/>
        <w:jc w:val="both"/>
      </w:pPr>
      <w:r>
        <w:t xml:space="preserve">л) по разведению сельскохозяйственной птицы (с проектной мощностью менее 40 тыс. </w:t>
      </w:r>
      <w:proofErr w:type="spellStart"/>
      <w:r>
        <w:t>птицемест</w:t>
      </w:r>
      <w:proofErr w:type="spellEnd"/>
      <w:r>
        <w:t>);</w:t>
      </w:r>
    </w:p>
    <w:p w:rsidR="007D735A" w:rsidRDefault="007D735A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7D735A" w:rsidRDefault="007D735A">
      <w:pPr>
        <w:pStyle w:val="ConsPlusNormal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7D735A" w:rsidRDefault="007D735A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7D735A" w:rsidRDefault="007D735A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7D735A" w:rsidRDefault="007D735A">
      <w:pPr>
        <w:pStyle w:val="ConsPlusNormal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7D735A" w:rsidRDefault="007D735A">
      <w:pPr>
        <w:pStyle w:val="ConsPlusNormal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7D735A" w:rsidRDefault="007D735A">
      <w:pPr>
        <w:pStyle w:val="ConsPlusNormal"/>
        <w:ind w:firstLine="540"/>
        <w:jc w:val="both"/>
      </w:pPr>
      <w:r>
        <w:t>р) по эксплуатации:</w:t>
      </w:r>
    </w:p>
    <w:p w:rsidR="007D735A" w:rsidRDefault="007D735A">
      <w:pPr>
        <w:pStyle w:val="ConsPlusNormal"/>
        <w:ind w:firstLine="540"/>
        <w:jc w:val="both"/>
      </w:pPr>
      <w:r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7D735A" w:rsidRDefault="007D735A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7D735A" w:rsidRDefault="007D735A">
      <w:pPr>
        <w:pStyle w:val="ConsPlusNormal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7D735A" w:rsidRDefault="007D735A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7D735A" w:rsidRDefault="007D735A">
      <w:pPr>
        <w:pStyle w:val="ConsPlusNormal"/>
        <w:ind w:firstLine="540"/>
        <w:jc w:val="both"/>
      </w:pPr>
      <w:r>
        <w:t>у) по производству газа путем газификации и (или) сжижения:</w:t>
      </w:r>
    </w:p>
    <w:p w:rsidR="007D735A" w:rsidRDefault="007D735A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7D735A" w:rsidRDefault="007D735A">
      <w:pPr>
        <w:pStyle w:val="ConsPlusNormal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7D735A" w:rsidRDefault="007D735A">
      <w:pPr>
        <w:pStyle w:val="ConsPlusNormal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7D735A" w:rsidRDefault="007D735A">
      <w:pPr>
        <w:pStyle w:val="ConsPlusNormal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7D735A" w:rsidRDefault="007D735A">
      <w:pPr>
        <w:pStyle w:val="ConsPlusNormal"/>
        <w:ind w:firstLine="540"/>
        <w:jc w:val="both"/>
      </w:pPr>
      <w:r>
        <w:t>ц) по складированию и хранению:</w:t>
      </w:r>
    </w:p>
    <w:p w:rsidR="007D735A" w:rsidRDefault="007D735A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7D735A" w:rsidRDefault="007D735A">
      <w:pPr>
        <w:pStyle w:val="ConsPlusNormal"/>
        <w:ind w:firstLine="540"/>
        <w:jc w:val="both"/>
      </w:pPr>
      <w:r>
        <w:t xml:space="preserve">пестицидов и </w:t>
      </w:r>
      <w:proofErr w:type="spellStart"/>
      <w:r>
        <w:t>агрохимикатов</w:t>
      </w:r>
      <w:proofErr w:type="spellEnd"/>
      <w:r>
        <w:t xml:space="preserve"> (с проектной вместимостью 50 тонн и более);</w:t>
      </w:r>
    </w:p>
    <w:p w:rsidR="007D735A" w:rsidRDefault="007D735A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7D735A" w:rsidRDefault="007D735A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7D735A" w:rsidRDefault="007D735A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7D735A" w:rsidRDefault="007D735A">
      <w:pPr>
        <w:pStyle w:val="ConsPlusNormal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7D735A" w:rsidRDefault="007D735A">
      <w:pPr>
        <w:pStyle w:val="ConsPlusNormal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7D735A" w:rsidRDefault="007D735A">
      <w:pPr>
        <w:pStyle w:val="ConsPlusNormal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7D735A" w:rsidRDefault="007D735A">
      <w:pPr>
        <w:pStyle w:val="ConsPlusNormal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7D735A" w:rsidRDefault="007D735A">
      <w:pPr>
        <w:pStyle w:val="ConsPlusNormal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7D735A" w:rsidRDefault="007D735A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7D735A" w:rsidRDefault="007D735A">
      <w:pPr>
        <w:pStyle w:val="ConsPlusNormal"/>
        <w:ind w:firstLine="540"/>
        <w:jc w:val="both"/>
      </w:pPr>
      <w:r>
        <w:lastRenderedPageBreak/>
        <w:t>3. Объект является:</w:t>
      </w:r>
    </w:p>
    <w:p w:rsidR="007D735A" w:rsidRDefault="007D735A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7D735A" w:rsidRDefault="007D735A">
      <w:pPr>
        <w:pStyle w:val="ConsPlusNormal"/>
        <w:ind w:firstLine="540"/>
        <w:jc w:val="both"/>
      </w:pPr>
      <w:r>
        <w:t>б) морским портом;</w:t>
      </w:r>
    </w:p>
    <w:p w:rsidR="007D735A" w:rsidRDefault="007D735A">
      <w:pPr>
        <w:pStyle w:val="ConsPlusNormal"/>
        <w:ind w:firstLine="540"/>
        <w:jc w:val="both"/>
      </w:pPr>
      <w: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7D735A" w:rsidRDefault="007D735A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center"/>
      </w:pPr>
      <w:r>
        <w:t>III. Критерии отнесения объектов, оказывающих</w:t>
      </w:r>
    </w:p>
    <w:p w:rsidR="007D735A" w:rsidRDefault="007D735A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7D735A" w:rsidRDefault="007D735A">
      <w:pPr>
        <w:pStyle w:val="ConsPlusNormal"/>
        <w:jc w:val="center"/>
      </w:pPr>
      <w:r>
        <w:t>к объектам III категории</w:t>
      </w:r>
    </w:p>
    <w:p w:rsidR="007D735A" w:rsidRDefault="007D735A">
      <w:pPr>
        <w:pStyle w:val="ConsPlusNormal"/>
        <w:jc w:val="center"/>
      </w:pPr>
    </w:p>
    <w:p w:rsidR="007D735A" w:rsidRDefault="007D735A">
      <w:pPr>
        <w:pStyle w:val="ConsPlusNormal"/>
        <w:ind w:firstLine="540"/>
        <w:jc w:val="both"/>
      </w:pPr>
      <w:r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категорий.</w:t>
      </w:r>
    </w:p>
    <w:p w:rsidR="007D735A" w:rsidRDefault="007D735A">
      <w:pPr>
        <w:pStyle w:val="ConsPlusNormal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w:anchor="P30" w:history="1">
        <w:r>
          <w:rPr>
            <w:color w:val="0000FF"/>
          </w:rPr>
          <w:t>I</w:t>
        </w:r>
      </w:hyperlink>
      <w:r>
        <w:t xml:space="preserve">, </w:t>
      </w:r>
      <w:hyperlink w:anchor="P102" w:history="1">
        <w:r>
          <w:rPr>
            <w:color w:val="0000FF"/>
          </w:rPr>
          <w:t>II</w:t>
        </w:r>
      </w:hyperlink>
      <w:r>
        <w:t xml:space="preserve"> и </w:t>
      </w:r>
      <w:hyperlink w:anchor="P174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174" w:history="1">
        <w:r>
          <w:rPr>
            <w:color w:val="0000FF"/>
          </w:rPr>
          <w:t>IV разделе</w:t>
        </w:r>
      </w:hyperlink>
      <w:r>
        <w:t xml:space="preserve"> настоящего документа.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jc w:val="center"/>
      </w:pPr>
      <w:bookmarkStart w:id="3" w:name="P174"/>
      <w:bookmarkEnd w:id="3"/>
      <w:r>
        <w:t xml:space="preserve">IV. Критерии отнесения объектов, оказывающих </w:t>
      </w:r>
      <w:proofErr w:type="gramStart"/>
      <w:r>
        <w:t>негативное</w:t>
      </w:r>
      <w:proofErr w:type="gramEnd"/>
    </w:p>
    <w:p w:rsidR="007D735A" w:rsidRDefault="007D735A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ind w:firstLine="540"/>
        <w:jc w:val="both"/>
      </w:pPr>
      <w:bookmarkStart w:id="4" w:name="P177"/>
      <w:bookmarkEnd w:id="4"/>
      <w:r>
        <w:t>6. Наличие одновременно следующих критериев:</w:t>
      </w:r>
    </w:p>
    <w:p w:rsidR="007D735A" w:rsidRDefault="007D735A">
      <w:pPr>
        <w:pStyle w:val="ConsPlusNormal"/>
        <w:ind w:firstLine="540"/>
        <w:jc w:val="both"/>
      </w:pPr>
      <w:r>
        <w:t xml:space="preserve">а) наличие на объекте стационарных источников загрязнения окружающей среды, масса загрязняющих веществ в </w:t>
      </w:r>
      <w:proofErr w:type="gramStart"/>
      <w:r>
        <w:t>выбросах</w:t>
      </w:r>
      <w:proofErr w:type="gramEnd"/>
      <w:r>
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7D735A" w:rsidRDefault="007D735A">
      <w:pPr>
        <w:pStyle w:val="ConsPlusNormal"/>
        <w:ind w:firstLine="540"/>
        <w:jc w:val="both"/>
      </w:pPr>
      <w:bookmarkStart w:id="5" w:name="P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7D735A" w:rsidRDefault="007D735A">
      <w:pPr>
        <w:pStyle w:val="ConsPlusNormal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179" w:history="1">
        <w:r>
          <w:rPr>
            <w:color w:val="0000FF"/>
          </w:rPr>
          <w:t>подпунктом "б" пункта 6</w:t>
        </w:r>
      </w:hyperlink>
      <w:r>
        <w:t xml:space="preserve"> настоящего документа.</w:t>
      </w:r>
    </w:p>
    <w:p w:rsidR="007D735A" w:rsidRDefault="007D735A">
      <w:pPr>
        <w:pStyle w:val="ConsPlusNormal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177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7D735A" w:rsidRDefault="007D735A">
      <w:pPr>
        <w:pStyle w:val="ConsPlusNormal"/>
        <w:ind w:firstLine="540"/>
        <w:jc w:val="both"/>
      </w:pPr>
      <w:bookmarkStart w:id="6" w:name="_GoBack"/>
      <w:bookmarkEnd w:id="6"/>
    </w:p>
    <w:p w:rsidR="007D735A" w:rsidRDefault="007D735A">
      <w:pPr>
        <w:pStyle w:val="ConsPlusNormal"/>
        <w:ind w:firstLine="540"/>
        <w:jc w:val="both"/>
      </w:pPr>
    </w:p>
    <w:p w:rsidR="007D735A" w:rsidRDefault="007D7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824" w:rsidRDefault="00FB6824"/>
    <w:sectPr w:rsidR="00FB6824" w:rsidSect="002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A"/>
    <w:rsid w:val="007D735A"/>
    <w:rsid w:val="00B32C8A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2015-11-16T09:05:00Z</dcterms:created>
  <dcterms:modified xsi:type="dcterms:W3CDTF">2015-12-03T08:56:00Z</dcterms:modified>
</cp:coreProperties>
</file>