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A5" w:rsidRPr="00162713" w:rsidRDefault="00686BA5" w:rsidP="00686BA5">
      <w:pPr>
        <w:autoSpaceDE w:val="0"/>
        <w:autoSpaceDN w:val="0"/>
        <w:adjustRightInd w:val="0"/>
        <w:ind w:firstLine="4536"/>
        <w:jc w:val="center"/>
        <w:outlineLvl w:val="0"/>
      </w:pPr>
      <w:r>
        <w:t>Приложение № 2 к</w:t>
      </w:r>
    </w:p>
    <w:p w:rsidR="00686BA5" w:rsidRPr="00162713" w:rsidRDefault="00686BA5" w:rsidP="00686BA5">
      <w:pPr>
        <w:autoSpaceDE w:val="0"/>
        <w:autoSpaceDN w:val="0"/>
        <w:adjustRightInd w:val="0"/>
        <w:ind w:firstLine="4536"/>
        <w:jc w:val="center"/>
        <w:outlineLvl w:val="0"/>
      </w:pPr>
      <w:r>
        <w:t>Постановлению</w:t>
      </w:r>
      <w:r w:rsidRPr="00162713">
        <w:t xml:space="preserve"> Администрации</w:t>
      </w:r>
    </w:p>
    <w:p w:rsidR="00686BA5" w:rsidRPr="00162713" w:rsidRDefault="00686BA5" w:rsidP="00686BA5">
      <w:pPr>
        <w:autoSpaceDE w:val="0"/>
        <w:autoSpaceDN w:val="0"/>
        <w:adjustRightInd w:val="0"/>
        <w:ind w:firstLine="4536"/>
        <w:jc w:val="center"/>
        <w:outlineLvl w:val="0"/>
      </w:pPr>
      <w:r w:rsidRPr="00162713">
        <w:t>Байкаловского муниципального района</w:t>
      </w:r>
    </w:p>
    <w:p w:rsidR="00686BA5" w:rsidRPr="00162713" w:rsidRDefault="00686BA5" w:rsidP="00686BA5">
      <w:pPr>
        <w:autoSpaceDE w:val="0"/>
        <w:autoSpaceDN w:val="0"/>
        <w:adjustRightInd w:val="0"/>
        <w:ind w:firstLine="4536"/>
        <w:jc w:val="center"/>
        <w:outlineLvl w:val="0"/>
      </w:pPr>
      <w:r w:rsidRPr="00162713">
        <w:t>Свердловской области</w:t>
      </w:r>
    </w:p>
    <w:p w:rsidR="00686BA5" w:rsidRDefault="00686BA5" w:rsidP="00686BA5">
      <w:pPr>
        <w:autoSpaceDE w:val="0"/>
        <w:autoSpaceDN w:val="0"/>
        <w:adjustRightInd w:val="0"/>
        <w:ind w:firstLine="4536"/>
        <w:jc w:val="center"/>
        <w:outlineLvl w:val="0"/>
      </w:pPr>
      <w:r>
        <w:t>15.11.</w:t>
      </w:r>
      <w:r w:rsidRPr="00162713">
        <w:t>2023г. №</w:t>
      </w:r>
      <w:r>
        <w:t>526</w:t>
      </w:r>
    </w:p>
    <w:p w:rsidR="00686BA5" w:rsidRDefault="00686BA5" w:rsidP="00686BA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86BA5" w:rsidRDefault="00686BA5" w:rsidP="00686BA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86BA5" w:rsidRDefault="00686BA5" w:rsidP="00686B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w:anchor="Par621" w:history="1">
        <w:r>
          <w:rPr>
            <w:b/>
            <w:color w:val="000000"/>
            <w:sz w:val="28"/>
            <w:szCs w:val="28"/>
          </w:rPr>
          <w:t>Состав</w:t>
        </w:r>
      </w:hyperlink>
      <w:r w:rsidRPr="00941917">
        <w:rPr>
          <w:b/>
          <w:color w:val="000000"/>
          <w:sz w:val="28"/>
          <w:szCs w:val="28"/>
        </w:rPr>
        <w:t xml:space="preserve"> комиссии </w:t>
      </w:r>
      <w:r w:rsidRPr="00941917">
        <w:rPr>
          <w:b/>
          <w:sz w:val="28"/>
          <w:szCs w:val="28"/>
        </w:rPr>
        <w:t xml:space="preserve">по соблюдению требований к служебному поведению муниципальных служащих, </w:t>
      </w:r>
      <w:r w:rsidRPr="00941917">
        <w:rPr>
          <w:b/>
          <w:color w:val="000000"/>
          <w:sz w:val="28"/>
          <w:szCs w:val="28"/>
        </w:rPr>
        <w:t>замещающих должности в Администрации Байкаловского муниципального</w:t>
      </w:r>
      <w:r w:rsidRPr="00941917">
        <w:rPr>
          <w:b/>
          <w:sz w:val="28"/>
          <w:szCs w:val="28"/>
        </w:rPr>
        <w:t xml:space="preserve"> района Свердловской области и урегулированию конфликта интересов</w:t>
      </w:r>
    </w:p>
    <w:p w:rsidR="00686BA5" w:rsidRDefault="00686BA5" w:rsidP="00686B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86BA5" w:rsidRDefault="00686BA5" w:rsidP="00686B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86BA5" w:rsidRPr="00941917" w:rsidRDefault="00686BA5" w:rsidP="00686BA5">
      <w:pPr>
        <w:jc w:val="both"/>
        <w:rPr>
          <w:color w:val="000000"/>
          <w:sz w:val="28"/>
          <w:szCs w:val="28"/>
        </w:rPr>
      </w:pPr>
      <w:r w:rsidRPr="00941917">
        <w:rPr>
          <w:color w:val="000000"/>
          <w:sz w:val="28"/>
          <w:szCs w:val="28"/>
        </w:rPr>
        <w:t xml:space="preserve">1) </w:t>
      </w:r>
      <w:r w:rsidRPr="00941917">
        <w:rPr>
          <w:bCs/>
          <w:color w:val="000000"/>
          <w:sz w:val="28"/>
          <w:szCs w:val="28"/>
        </w:rPr>
        <w:t>Емельянова Ольга Анатольевна- заместитель Главы Байкалов</w:t>
      </w:r>
      <w:r>
        <w:rPr>
          <w:bCs/>
          <w:color w:val="000000"/>
          <w:sz w:val="28"/>
          <w:szCs w:val="28"/>
        </w:rPr>
        <w:t xml:space="preserve">ского муниципального района по </w:t>
      </w:r>
      <w:r w:rsidRPr="00941917">
        <w:rPr>
          <w:bCs/>
          <w:color w:val="000000"/>
          <w:sz w:val="28"/>
          <w:szCs w:val="28"/>
        </w:rPr>
        <w:t>социальным вопросам,</w:t>
      </w:r>
      <w:r>
        <w:rPr>
          <w:color w:val="000000"/>
          <w:sz w:val="28"/>
          <w:szCs w:val="28"/>
        </w:rPr>
        <w:t xml:space="preserve"> председатель </w:t>
      </w:r>
      <w:r w:rsidRPr="00941917">
        <w:rPr>
          <w:color w:val="000000"/>
          <w:sz w:val="28"/>
          <w:szCs w:val="28"/>
        </w:rPr>
        <w:t>комиссии;</w:t>
      </w:r>
    </w:p>
    <w:p w:rsidR="00686BA5" w:rsidRDefault="00686BA5" w:rsidP="00686BA5">
      <w:pPr>
        <w:jc w:val="both"/>
        <w:rPr>
          <w:color w:val="000000"/>
          <w:sz w:val="28"/>
          <w:szCs w:val="28"/>
        </w:rPr>
      </w:pPr>
    </w:p>
    <w:p w:rsidR="00686BA5" w:rsidRPr="00941917" w:rsidRDefault="00686BA5" w:rsidP="00686BA5">
      <w:pPr>
        <w:jc w:val="both"/>
        <w:rPr>
          <w:color w:val="000000"/>
          <w:sz w:val="28"/>
          <w:szCs w:val="28"/>
        </w:rPr>
      </w:pPr>
      <w:r w:rsidRPr="00941917">
        <w:rPr>
          <w:color w:val="000000"/>
          <w:sz w:val="28"/>
          <w:szCs w:val="28"/>
        </w:rPr>
        <w:t xml:space="preserve">2) Федотова Людмила Валерьевна – заместитель Главы </w:t>
      </w:r>
      <w:r w:rsidRPr="00941917">
        <w:rPr>
          <w:bCs/>
          <w:color w:val="000000"/>
          <w:sz w:val="28"/>
          <w:szCs w:val="28"/>
        </w:rPr>
        <w:t>Байкаловского муниципального района</w:t>
      </w:r>
      <w:r w:rsidRPr="00941917">
        <w:rPr>
          <w:color w:val="000000"/>
          <w:sz w:val="28"/>
          <w:szCs w:val="28"/>
        </w:rPr>
        <w:t xml:space="preserve"> – начальник отдела экономики и имущества, заместитель председателя комиссии;</w:t>
      </w:r>
    </w:p>
    <w:p w:rsidR="00686BA5" w:rsidRDefault="00686BA5" w:rsidP="00686BA5">
      <w:pPr>
        <w:jc w:val="both"/>
        <w:rPr>
          <w:color w:val="000000"/>
          <w:sz w:val="28"/>
          <w:szCs w:val="28"/>
        </w:rPr>
      </w:pPr>
      <w:r w:rsidRPr="00941917">
        <w:rPr>
          <w:color w:val="000000"/>
          <w:sz w:val="28"/>
          <w:szCs w:val="28"/>
        </w:rPr>
        <w:t xml:space="preserve">    </w:t>
      </w:r>
    </w:p>
    <w:p w:rsidR="00686BA5" w:rsidRPr="00941917" w:rsidRDefault="00686BA5" w:rsidP="00686BA5">
      <w:pPr>
        <w:jc w:val="both"/>
        <w:rPr>
          <w:color w:val="000000"/>
          <w:sz w:val="28"/>
          <w:szCs w:val="28"/>
        </w:rPr>
      </w:pPr>
      <w:r w:rsidRPr="00941917">
        <w:rPr>
          <w:color w:val="000000"/>
          <w:sz w:val="28"/>
          <w:szCs w:val="28"/>
        </w:rPr>
        <w:t>Члены комиссии:</w:t>
      </w:r>
    </w:p>
    <w:p w:rsidR="00686BA5" w:rsidRPr="00941917" w:rsidRDefault="00686BA5" w:rsidP="00686BA5">
      <w:pPr>
        <w:jc w:val="both"/>
        <w:rPr>
          <w:color w:val="000000"/>
          <w:sz w:val="28"/>
          <w:szCs w:val="28"/>
        </w:rPr>
      </w:pPr>
      <w:r w:rsidRPr="00941917">
        <w:rPr>
          <w:color w:val="000000"/>
          <w:sz w:val="28"/>
          <w:szCs w:val="28"/>
        </w:rPr>
        <w:t>3) Бороздина Галина Викторовна</w:t>
      </w:r>
      <w:r>
        <w:rPr>
          <w:color w:val="000000"/>
          <w:sz w:val="28"/>
          <w:szCs w:val="28"/>
        </w:rPr>
        <w:t xml:space="preserve">- председатель Общественной </w:t>
      </w:r>
      <w:r w:rsidRPr="00941917">
        <w:rPr>
          <w:color w:val="000000"/>
          <w:sz w:val="28"/>
          <w:szCs w:val="28"/>
        </w:rPr>
        <w:t>палаты Байкаловского муниципального района (по согласованию);</w:t>
      </w:r>
    </w:p>
    <w:p w:rsidR="00686BA5" w:rsidRPr="00941917" w:rsidRDefault="00686BA5" w:rsidP="00686B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41917">
        <w:rPr>
          <w:color w:val="000000"/>
          <w:sz w:val="28"/>
          <w:szCs w:val="28"/>
        </w:rPr>
        <w:t>) Куликова Алла Вениаминовна– начальник организационного отдела Администрации Байкаловского муниципального района</w:t>
      </w:r>
      <w:r>
        <w:rPr>
          <w:color w:val="000000"/>
          <w:sz w:val="28"/>
          <w:szCs w:val="28"/>
        </w:rPr>
        <w:t xml:space="preserve"> Свердловской области</w:t>
      </w:r>
      <w:r w:rsidRPr="00941917">
        <w:rPr>
          <w:color w:val="000000"/>
          <w:sz w:val="28"/>
          <w:szCs w:val="28"/>
        </w:rPr>
        <w:t>, член комиссии, исполняющий функции секретаря.</w:t>
      </w:r>
    </w:p>
    <w:p w:rsidR="00686BA5" w:rsidRPr="00941917" w:rsidRDefault="00686BA5" w:rsidP="00686B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Матушкина </w:t>
      </w:r>
      <w:r w:rsidRPr="00941917">
        <w:rPr>
          <w:color w:val="000000"/>
          <w:sz w:val="28"/>
          <w:szCs w:val="28"/>
        </w:rPr>
        <w:t>Евгения Валерьевна -  начальник отдела правовой и архивной деятельности А</w:t>
      </w:r>
      <w:r>
        <w:rPr>
          <w:color w:val="000000"/>
          <w:sz w:val="28"/>
          <w:szCs w:val="28"/>
        </w:rPr>
        <w:t xml:space="preserve">дминистрации </w:t>
      </w:r>
      <w:r w:rsidRPr="00941917">
        <w:rPr>
          <w:color w:val="000000"/>
          <w:sz w:val="28"/>
          <w:szCs w:val="28"/>
        </w:rPr>
        <w:t>Байкаловского муниципального района</w:t>
      </w:r>
      <w:r>
        <w:rPr>
          <w:color w:val="000000"/>
          <w:sz w:val="28"/>
          <w:szCs w:val="28"/>
        </w:rPr>
        <w:t xml:space="preserve"> Свердловской области</w:t>
      </w:r>
      <w:r w:rsidRPr="00941917">
        <w:rPr>
          <w:color w:val="000000"/>
          <w:sz w:val="28"/>
          <w:szCs w:val="28"/>
        </w:rPr>
        <w:t xml:space="preserve">; </w:t>
      </w:r>
    </w:p>
    <w:p w:rsidR="00815E19" w:rsidRDefault="00686BA5" w:rsidP="00686BA5">
      <w:pPr>
        <w:jc w:val="both"/>
      </w:pPr>
      <w:r>
        <w:rPr>
          <w:color w:val="000000"/>
          <w:sz w:val="28"/>
          <w:szCs w:val="28"/>
        </w:rPr>
        <w:t>6</w:t>
      </w:r>
      <w:r w:rsidRPr="00941917">
        <w:rPr>
          <w:color w:val="000000"/>
          <w:sz w:val="28"/>
          <w:szCs w:val="28"/>
        </w:rPr>
        <w:t>) представитель</w:t>
      </w:r>
      <w:r>
        <w:rPr>
          <w:color w:val="000000"/>
          <w:sz w:val="28"/>
          <w:szCs w:val="28"/>
        </w:rPr>
        <w:t xml:space="preserve"> Государственного автономного профессионального образовательного учреждения Свердловской области «</w:t>
      </w:r>
      <w:r w:rsidRPr="00941917">
        <w:rPr>
          <w:color w:val="000000"/>
          <w:sz w:val="28"/>
          <w:szCs w:val="28"/>
        </w:rPr>
        <w:t>Слободотуринск</w:t>
      </w:r>
      <w:r>
        <w:rPr>
          <w:color w:val="000000"/>
          <w:sz w:val="28"/>
          <w:szCs w:val="28"/>
        </w:rPr>
        <w:t>ий</w:t>
      </w:r>
      <w:r w:rsidRPr="00941917">
        <w:rPr>
          <w:color w:val="000000"/>
          <w:sz w:val="28"/>
          <w:szCs w:val="28"/>
        </w:rPr>
        <w:t xml:space="preserve"> аграрно-экономическ</w:t>
      </w:r>
      <w:r>
        <w:rPr>
          <w:color w:val="000000"/>
          <w:sz w:val="28"/>
          <w:szCs w:val="28"/>
        </w:rPr>
        <w:t>ий</w:t>
      </w:r>
      <w:r w:rsidRPr="00941917">
        <w:rPr>
          <w:color w:val="000000"/>
          <w:sz w:val="28"/>
          <w:szCs w:val="28"/>
        </w:rPr>
        <w:t xml:space="preserve"> </w:t>
      </w:r>
      <w:proofErr w:type="gramStart"/>
      <w:r w:rsidRPr="00941917">
        <w:rPr>
          <w:color w:val="000000"/>
          <w:sz w:val="28"/>
          <w:szCs w:val="28"/>
        </w:rPr>
        <w:t>техникум  (</w:t>
      </w:r>
      <w:proofErr w:type="gramEnd"/>
      <w:r w:rsidRPr="00941917">
        <w:rPr>
          <w:color w:val="000000"/>
          <w:sz w:val="28"/>
          <w:szCs w:val="28"/>
        </w:rPr>
        <w:t>по согласованию).</w:t>
      </w:r>
      <w:bookmarkStart w:id="0" w:name="_GoBack"/>
      <w:bookmarkEnd w:id="0"/>
    </w:p>
    <w:sectPr w:rsidR="008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A"/>
    <w:rsid w:val="00686BA5"/>
    <w:rsid w:val="00AA6689"/>
    <w:rsid w:val="00D97BF2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A6F1C-D989-4B3B-B1BD-57E30024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2024-05-24T04:33:00Z</dcterms:created>
  <dcterms:modified xsi:type="dcterms:W3CDTF">2024-05-24T04:33:00Z</dcterms:modified>
</cp:coreProperties>
</file>