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Врио</w:t>
      </w:r>
      <w:proofErr w:type="spellEnd"/>
      <w:r>
        <w:rPr>
          <w:rFonts w:ascii="Calibri" w:hAnsi="Calibri" w:cs="Calibri"/>
        </w:rPr>
        <w:t xml:space="preserve"> руководителя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транспорта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С.Н.САРИЦКИЙ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МЕТОДИЧЕСКИЕ РЕКОМЕНДАЦИИ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ПРОВЕДЕНИЮ САМООБСЛЕДОВАНИЯ И ПОДГОТОВКЕ ДЕКЛАРАЦИИ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СОБЛЮДЕНИЯ ОБЯЗАТЕЛЬНЫХ ТРЕБОВАНИЙ В ОБЛАСТИ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ТРАНСПОРТНОЙ БЕЗОПАСНОСТИ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Настоящие Методические рекомендации по проведению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и подготовке декларации соблюдения обязательных требований в области транспортной безопасности (далее - Рекомендации) подготовлены 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статьями 45</w:t>
        </w:r>
      </w:hyperlink>
      <w:r>
        <w:rPr>
          <w:rFonts w:ascii="Calibri" w:hAnsi="Calibri" w:cs="Calibri"/>
        </w:rPr>
        <w:t xml:space="preserve">, </w:t>
      </w:r>
      <w:hyperlink r:id="rId5" w:history="1">
        <w:r>
          <w:rPr>
            <w:rFonts w:ascii="Calibri" w:hAnsi="Calibri" w:cs="Calibri"/>
            <w:color w:val="0000FF"/>
          </w:rPr>
          <w:t>51</w:t>
        </w:r>
      </w:hyperlink>
      <w:r>
        <w:rPr>
          <w:rFonts w:ascii="Calibri" w:hAnsi="Calibri" w:cs="Calibri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в целях профилактики нарушений обязательных требований законодательства Российской Федерации в области транспортной безопасности, оказания методической помощи по вопросам проведения контролируемыми лицами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Нормативными правовыми актами, регламентирующими процедуру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 области транспортной безопасности, являются: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31.07.2020 N 248-ФЗ "О государственном контроле (надзоре) и муниципальном контроле в Российской Федерации",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29.06.2021 N 1051 "Об утверждении Положения о федеральном государственном контроле (надзоре)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Федеральной службы по надзору в сфере транспорта от 28.01.2022 N ВБ-52фс 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транспортной безопасности".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proofErr w:type="spellStart"/>
      <w:r>
        <w:rPr>
          <w:rFonts w:ascii="Calibri" w:hAnsi="Calibri" w:cs="Calibri"/>
        </w:rPr>
        <w:t>Самообследование</w:t>
      </w:r>
      <w:proofErr w:type="spellEnd"/>
      <w:r>
        <w:rPr>
          <w:rFonts w:ascii="Calibri" w:hAnsi="Calibri" w:cs="Calibri"/>
        </w:rPr>
        <w:t xml:space="preserve"> (самостоятельная оценка соблюдения обязательных требований) проводится в целях добровольного определения контролируемыми лицами уровня соблюдения ими обязательных требований законодательства Российской Федерации в области транспортной безопасности (далее - обязательные требования).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spellStart"/>
      <w:r>
        <w:rPr>
          <w:rFonts w:ascii="Calibri" w:hAnsi="Calibri" w:cs="Calibri"/>
        </w:rPr>
        <w:t>Самообследование</w:t>
      </w:r>
      <w:proofErr w:type="spellEnd"/>
      <w:r>
        <w:rPr>
          <w:rFonts w:ascii="Calibri" w:hAnsi="Calibri" w:cs="Calibri"/>
        </w:rPr>
        <w:t xml:space="preserve"> может проводиться в отношении следующих объектов контроля: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деятельность контролируемых лиц по обеспечению транспортной безопасности; в части проведения досмотра, дополнительного досмотра и повторного досмотра в целях обеспечения транспортной безопасности;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результаты деятельности контролируемых лиц, в том числе специализированных организаций, аккредитованных на проведение оценки уязвимости объектов транспортной инфраструктуры и транспортных средств; учебных центров, образовательных организаций, аккредитованных на обучение сотрудников подразделений транспортной безопасности;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объекты транспортной инфраструктуры, транспортные средства, строящиеся объекты транспортной инфраструктуры, зоны безопасности, определенные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09.02.2007 N 16-ФЗ "О транспортной безопасности".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Формы проверочных листов (списки контрольных вопросов) размещены на странице Управления транспортной безопасности на официальном сайте Федеральной службы по надзору в сфере транспорта в информационно-телекоммуникационной сети Интернет по адресу: </w:t>
      </w:r>
      <w:hyperlink r:id="rId10" w:history="1">
        <w:r>
          <w:rPr>
            <w:rFonts w:ascii="Calibri" w:hAnsi="Calibri" w:cs="Calibri"/>
            <w:color w:val="0000FF"/>
          </w:rPr>
          <w:t>https://www.rostransnadzor.gov.ru</w:t>
        </w:r>
      </w:hyperlink>
      <w:r>
        <w:rPr>
          <w:rFonts w:ascii="Calibri" w:hAnsi="Calibri" w:cs="Calibri"/>
        </w:rPr>
        <w:t>, (</w:t>
      </w:r>
      <w:hyperlink r:id="rId11" w:history="1">
        <w:r>
          <w:rPr>
            <w:rFonts w:ascii="Calibri" w:hAnsi="Calibri" w:cs="Calibri"/>
            <w:color w:val="0000FF"/>
          </w:rPr>
          <w:t>https://rostransnadzor.gov.ru/rostransnadzor/podrazdeleniya/security/deyatelnost-podrazdeleniya/46</w:t>
        </w:r>
      </w:hyperlink>
      <w:r>
        <w:rPr>
          <w:rFonts w:ascii="Calibri" w:hAnsi="Calibri" w:cs="Calibri"/>
        </w:rPr>
        <w:t>).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II. Организация и проведение </w:t>
      </w:r>
      <w:proofErr w:type="spellStart"/>
      <w:r>
        <w:rPr>
          <w:rFonts w:ascii="Calibri" w:hAnsi="Calibri" w:cs="Calibri"/>
          <w:b/>
          <w:bCs/>
        </w:rPr>
        <w:t>самообследования</w:t>
      </w:r>
      <w:proofErr w:type="spellEnd"/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Процедура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включает: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планирование и подготовку контролируемого лица к проведению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проведение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(ответы на вопросы, указанные в проверочном листе);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обобщение контролируемым лицом полученных результатов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(определение уровня соблюдения или несоблюдения обязательных требований);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оценку возможности принятия или непринятия декларации соблюдения обязательных требований в области транспортной безопасности;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принятие декларации соблюдения обязательных требований в области транспортной безопасности и направление ее в Управление транспортной безопасности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регистрацию в </w:t>
      </w:r>
      <w:proofErr w:type="spellStart"/>
      <w:r>
        <w:rPr>
          <w:rFonts w:ascii="Calibri" w:hAnsi="Calibri" w:cs="Calibri"/>
        </w:rPr>
        <w:t>Ространснадзоре</w:t>
      </w:r>
      <w:proofErr w:type="spellEnd"/>
      <w:r>
        <w:rPr>
          <w:rFonts w:ascii="Calibri" w:hAnsi="Calibri" w:cs="Calibri"/>
        </w:rPr>
        <w:t xml:space="preserve"> представленной контролируемым лицом декларации соблюдения обязательных требований и обеспечение размещения ее на официальном сайте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В целях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контролируемое лицо проходит авторизацию через Единую систему идентификации и аутентификации (ЕСИА) в "Личном кабинете проверяемого лица" на официальном сайте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в сети "Интернет".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Для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контролируемое лицо выбирает: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вид транспорта;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объект контроля.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Контролируемое лицо заполняет соответствующую форму проверочного листа, состоящую из списка контрольных вопросов, ответы на которые будут свидетельствовать о соблюдении или несоблюдении им обязательных требований, установленных в области транспортной безопасности.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При проведении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контролируемое лицо заполняет форму проверочного листа, последовательно занося в соответствующие графы ответы "да", "нет", "не применимо" на контрольные вопросы. Графа "примечание" заполняется в случае заполнения графы "не применимо".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С целью оценки уровня соблюдения обязательных требований по результатам заполнения проверочного листа, контролируемое лицо проводит анализ результатов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В случае, если ответы на вопросы, содержащиеся в электронной форме проверочного листа, подтверждают соблюдение обязательных требований, контролируемое лицо вправе принять декларацию соблюдения обязательных требований. Рекомендуемая форма декларации указана в </w:t>
      </w:r>
      <w:hyperlink w:anchor="Par83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2.8. При выявлении фактов несоблюдения обязательных требований контролируемому лицу рекомендуется принять необходимые меры по приведению осуществляемой деятельности в соответствие с требованиями законодательства, при этом декларация соблюдения обязательных требований не формируется.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2.9. </w:t>
      </w:r>
      <w:proofErr w:type="spellStart"/>
      <w:r>
        <w:rPr>
          <w:rFonts w:ascii="Calibri" w:hAnsi="Calibri" w:cs="Calibri"/>
        </w:rPr>
        <w:t>Самообследование</w:t>
      </w:r>
      <w:proofErr w:type="spellEnd"/>
      <w:r>
        <w:rPr>
          <w:rFonts w:ascii="Calibri" w:hAnsi="Calibri" w:cs="Calibri"/>
        </w:rPr>
        <w:t xml:space="preserve"> осуществляется с использованием одного из способов: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посредством заполнения проверочного листа (списка контрольных вопросов), скачанного с официального сайта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в информационно-коммуникационной сети "Интернет" в формате WORD или PDF;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посредством заполнения проверочного листа (списка контрольных вопросов) путем перехода по ссылке, указанной на официальном сайте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проверочного листа для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необходимо выбирать исходя из вида транспорта и объектов контроля из списка приложений к приказу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от 27.01.2022 N ВБ-52фс.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Принятие декларации соблюдения обязательных требований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направление ее в федеральный орган государственного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контроля (надзора)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Контролируемые лица, получившие высокую оценку соблюдения ими обязательных требований, по итогам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вправе принять декларацию соблюдения обязательных требований, рекомендуемая форма которой приведена в </w:t>
      </w:r>
      <w:hyperlink w:anchor="Par83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Рекомендациям.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Контролируемым лицом заполняется форма декларации соблюдения обязательных требований, подписывается руководителем контролируемого лица и заверяется печатью (при наличии).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Подписанная декларация соблюдения обязательных требований в области транспортной безопасности направляется контролируемым лицом в Управление транспортной безопасности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посредством почтового отправления или лично.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Управление транспортной безопасности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осуществляет проверку прохождения контролируемым лицом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и в случае фактического его прохождения регистрирует декларацию и обеспечивает размещение ее на официальном сайте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в сети "Интернет".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Срок действия декларации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Срок действия декларации соблюдения обязательных требований составляет один год с момента регистрации указанной декларации Федеральной службой по надзору в сфере транспорта.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Управление транспортной безопасности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в течение одного месяца со дня изменения содержащихся в ней сведений.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 Аннулирование декларации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5.1. В случае выявления при проведении внепланового контрольного (надзорного) мероприятия нарушений обязательных требований, фактов представления контролируемым лицом недостоверных сведений при </w:t>
      </w:r>
      <w:proofErr w:type="spellStart"/>
      <w:r>
        <w:rPr>
          <w:rFonts w:ascii="Calibri" w:hAnsi="Calibri" w:cs="Calibri"/>
        </w:rPr>
        <w:t>самообследовании</w:t>
      </w:r>
      <w:proofErr w:type="spellEnd"/>
      <w:r>
        <w:rPr>
          <w:rFonts w:ascii="Calibri" w:hAnsi="Calibri" w:cs="Calibri"/>
        </w:rPr>
        <w:t>, декларация соблюдения обязательных требований аннулируется решением, принимаемым по результатам контрольного (надзорного) мероприятия.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Информация о принятом решении размещается на официальном сайте </w:t>
      </w:r>
      <w:proofErr w:type="spellStart"/>
      <w:r>
        <w:rPr>
          <w:rFonts w:ascii="Calibri" w:hAnsi="Calibri" w:cs="Calibri"/>
        </w:rPr>
        <w:t>Ространснадзора</w:t>
      </w:r>
      <w:proofErr w:type="spellEnd"/>
      <w:r>
        <w:rPr>
          <w:rFonts w:ascii="Calibri" w:hAnsi="Calibri" w:cs="Calibri"/>
        </w:rPr>
        <w:t xml:space="preserve"> в сети "Интернет".</w:t>
      </w:r>
    </w:p>
    <w:p w:rsidR="005C3A59" w:rsidRDefault="005C3A59" w:rsidP="005C3A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По истечении года со дня принятия такого решения контролируемое лицо вправе вновь принять декларацию соблюдения обязательных требований по результатам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.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проведению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подготовке декларации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соблюдения обязательных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требований в области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транспортной безопасности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(рекомендуемая форма)</w:t>
      </w:r>
    </w:p>
    <w:p w:rsidR="005C3A59" w:rsidRDefault="005C3A59" w:rsidP="005C3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077"/>
        <w:gridCol w:w="1977"/>
        <w:gridCol w:w="340"/>
        <w:gridCol w:w="1587"/>
        <w:gridCol w:w="213"/>
        <w:gridCol w:w="340"/>
        <w:gridCol w:w="2721"/>
      </w:tblGrid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Par83"/>
            <w:bookmarkEnd w:id="0"/>
            <w:r>
              <w:rPr>
                <w:rFonts w:ascii="Calibri" w:hAnsi="Calibri" w:cs="Calibri"/>
              </w:rPr>
              <w:t>ДЕКЛАРАЦИЯ</w:t>
            </w:r>
          </w:p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соблюдения обязательных требований в области транспортной безопасности</w:t>
            </w:r>
          </w:p>
        </w:tc>
      </w:tr>
      <w:tr w:rsidR="005C3A59">
        <w:tc>
          <w:tcPr>
            <w:tcW w:w="9048" w:type="dxa"/>
            <w:gridSpan w:val="8"/>
            <w:tcBorders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(организационно-правовая форма, полное и сокращенное наименование юридического лица, или ФИО физического лица, являющихся контролируемыми лицами)</w:t>
            </w:r>
          </w:p>
        </w:tc>
      </w:tr>
      <w:tr w:rsidR="005C3A59">
        <w:tc>
          <w:tcPr>
            <w:tcW w:w="1870" w:type="dxa"/>
            <w:gridSpan w:val="2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 (ОГРИП):</w:t>
            </w:r>
          </w:p>
        </w:tc>
        <w:tc>
          <w:tcPr>
            <w:tcW w:w="7178" w:type="dxa"/>
            <w:gridSpan w:val="6"/>
            <w:tcBorders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793" w:type="dxa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8255" w:type="dxa"/>
            <w:gridSpan w:val="7"/>
            <w:tcBorders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ЗАЯВЛЯЕТ:</w:t>
            </w:r>
          </w:p>
        </w:tc>
      </w:tr>
      <w:tr w:rsidR="005C3A59">
        <w:tc>
          <w:tcPr>
            <w:tcW w:w="9048" w:type="dxa"/>
            <w:gridSpan w:val="8"/>
            <w:tcBorders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  <w:tcBorders>
              <w:top w:val="single" w:sz="4" w:space="0" w:color="auto"/>
            </w:tcBorders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(информация об объекте контроля)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соответствует установленным законодательством Российской Федерации обязательным требованиям в области транспортной безопасности.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Декларация принята на основании </w:t>
            </w:r>
            <w:proofErr w:type="spellStart"/>
            <w:r>
              <w:rPr>
                <w:rFonts w:ascii="Calibri" w:hAnsi="Calibri" w:cs="Calibri"/>
              </w:rPr>
              <w:t>самообследования</w:t>
            </w:r>
            <w:proofErr w:type="spellEnd"/>
            <w:r>
              <w:rPr>
                <w:rFonts w:ascii="Calibri" w:hAnsi="Calibri" w:cs="Calibri"/>
              </w:rPr>
              <w:t xml:space="preserve">, проведенного "__" ______ 20__ г. с использованием проверочных листов, являющихся приложениями к приказу </w:t>
            </w:r>
            <w:proofErr w:type="spellStart"/>
            <w:r>
              <w:rPr>
                <w:rFonts w:ascii="Calibri" w:hAnsi="Calibri" w:cs="Calibri"/>
              </w:rPr>
              <w:t>Ространснадзора</w:t>
            </w:r>
            <w:proofErr w:type="spellEnd"/>
            <w:r>
              <w:rPr>
                <w:rFonts w:ascii="Calibri" w:hAnsi="Calibri" w:cs="Calibri"/>
              </w:rPr>
              <w:t xml:space="preserve"> от 28.01.2022 N ВБ-52фс.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Сведения, указанные в настоящей декларации, подтверждаю:</w:t>
            </w:r>
          </w:p>
        </w:tc>
      </w:tr>
      <w:tr w:rsidR="005C3A59">
        <w:tc>
          <w:tcPr>
            <w:tcW w:w="3847" w:type="dxa"/>
            <w:gridSpan w:val="3"/>
            <w:tcBorders>
              <w:bottom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3" w:type="dxa"/>
            <w:gridSpan w:val="2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3847" w:type="dxa"/>
            <w:gridSpan w:val="3"/>
            <w:tcBorders>
              <w:top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организации</w:t>
            </w:r>
          </w:p>
        </w:tc>
        <w:tc>
          <w:tcPr>
            <w:tcW w:w="340" w:type="dxa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553" w:type="dxa"/>
            <w:gridSpan w:val="2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инициалы, фамилия</w:t>
            </w:r>
          </w:p>
        </w:tc>
      </w:tr>
      <w:tr w:rsidR="005C3A59">
        <w:tc>
          <w:tcPr>
            <w:tcW w:w="4187" w:type="dxa"/>
            <w:gridSpan w:val="4"/>
            <w:vAlign w:val="bottom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 20__ г.</w:t>
            </w:r>
          </w:p>
        </w:tc>
        <w:tc>
          <w:tcPr>
            <w:tcW w:w="1587" w:type="dxa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74" w:type="dxa"/>
            <w:gridSpan w:val="3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М.П.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Декларация зарегистрирована Федеральной службой по надзору в сфере транспорта.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регистрации: "__" ______ 20__ г.</w:t>
            </w:r>
          </w:p>
        </w:tc>
      </w:tr>
      <w:tr w:rsidR="005C3A59">
        <w:tc>
          <w:tcPr>
            <w:tcW w:w="5987" w:type="dxa"/>
            <w:gridSpan w:val="6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номер:</w:t>
            </w:r>
          </w:p>
        </w:tc>
        <w:tc>
          <w:tcPr>
            <w:tcW w:w="3061" w:type="dxa"/>
            <w:gridSpan w:val="2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М.П.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Варианты формулировок информации об объекте контроля: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 Для деятельности: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по обеспечению транспортной безопасности в части проведения досмотра, дополнительного досмотра и повторного досмотра в целях обеспечения транспортной безопасности на объекте транспортной инфраструктуры: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адресу: (индекс), (город), (улица), (дом)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 Для объекта транспортной инфраструктуры: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(наименование, реестровый номер)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адресу: (индекс), (город), (улица), (дом)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 Для транспортного средства: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транспортное средство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(тип) (марка) (модель) (реестровый номер)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(идентификационный номер)</w:t>
            </w:r>
          </w:p>
        </w:tc>
      </w:tr>
      <w:tr w:rsidR="005C3A59">
        <w:tc>
          <w:tcPr>
            <w:tcW w:w="9048" w:type="dxa"/>
            <w:gridSpan w:val="8"/>
          </w:tcPr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 Для результатов деятельности:</w:t>
            </w:r>
          </w:p>
          <w:p w:rsidR="005C3A59" w:rsidRDefault="005C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деятельность (специализированной организации, аккредитованной на проведение оценки уязвимости объектов транспортной инфраструктуры и транспортных средств либо учебного центра, аккредитованного на обучение сотрудников подразделений транспортной безопасности либо образовательной организации, аккредитованной на обучение сотрудников </w:t>
            </w:r>
            <w:r>
              <w:rPr>
                <w:rFonts w:ascii="Calibri" w:hAnsi="Calibri" w:cs="Calibri"/>
              </w:rPr>
              <w:lastRenderedPageBreak/>
              <w:t>подразделений транспортной безопасности) осуществляемая по адресу: (индекс), (город), (улица), (дом)</w:t>
            </w:r>
          </w:p>
        </w:tc>
      </w:tr>
    </w:tbl>
    <w:p w:rsidR="00815E19" w:rsidRDefault="005C3A59">
      <w:bookmarkStart w:id="1" w:name="_GoBack"/>
      <w:bookmarkEnd w:id="1"/>
    </w:p>
    <w:sectPr w:rsidR="00815E19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9"/>
    <w:rsid w:val="005A5C97"/>
    <w:rsid w:val="005C3A59"/>
    <w:rsid w:val="00AA6689"/>
    <w:rsid w:val="00AF0E92"/>
    <w:rsid w:val="00D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1765-C9AA-4BD5-B47E-69A344C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3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8759&amp;dst=1000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0570" TargetMode="External"/><Relationship Id="rId11" Type="http://schemas.openxmlformats.org/officeDocument/2006/relationships/hyperlink" Target="https://rostransnadzor.gov.ru/rostransnadzor/podrazdeleniya/security/deyatelnost-podrazdeleniya/46" TargetMode="External"/><Relationship Id="rId5" Type="http://schemas.openxmlformats.org/officeDocument/2006/relationships/hyperlink" Target="https://login.consultant.ru/link/?req=doc&amp;base=LAW&amp;n=508984&amp;dst=100570" TargetMode="External"/><Relationship Id="rId10" Type="http://schemas.openxmlformats.org/officeDocument/2006/relationships/hyperlink" Target="https://www.rostransnadzor.gov.ru" TargetMode="External"/><Relationship Id="rId4" Type="http://schemas.openxmlformats.org/officeDocument/2006/relationships/hyperlink" Target="https://login.consultant.ru/link/?req=doc&amp;base=LAW&amp;n=508984&amp;dst=100504" TargetMode="External"/><Relationship Id="rId9" Type="http://schemas.openxmlformats.org/officeDocument/2006/relationships/hyperlink" Target="https://login.consultant.ru/link/?req=doc&amp;base=LAW&amp;n=511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1</cp:revision>
  <dcterms:created xsi:type="dcterms:W3CDTF">2026-03-25T05:21:00Z</dcterms:created>
  <dcterms:modified xsi:type="dcterms:W3CDTF">2026-03-25T05:22:00Z</dcterms:modified>
</cp:coreProperties>
</file>