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CE" w:rsidRPr="004731CE" w:rsidRDefault="004731CE" w:rsidP="004731CE">
      <w:pPr>
        <w:autoSpaceDE w:val="0"/>
        <w:autoSpaceDN w:val="0"/>
        <w:adjustRightInd w:val="0"/>
        <w:ind w:firstLine="540"/>
        <w:jc w:val="center"/>
        <w:rPr>
          <w:b/>
          <w:color w:val="1E1E1E"/>
          <w:sz w:val="26"/>
          <w:szCs w:val="26"/>
          <w:shd w:val="clear" w:color="auto" w:fill="FFFFFF"/>
        </w:rPr>
      </w:pPr>
      <w:r w:rsidRPr="004731CE">
        <w:rPr>
          <w:b/>
          <w:color w:val="1E1E1E"/>
          <w:sz w:val="26"/>
          <w:szCs w:val="26"/>
          <w:shd w:val="clear" w:color="auto" w:fill="FFFFFF"/>
        </w:rPr>
        <w:t>Критерии выбора закупок с учетом Методических мероприятий Минтруда России по выявлению личной заинтересованности при осуществлении закупок, которая приводит или может привести к конфликту интересов</w:t>
      </w:r>
    </w:p>
    <w:p w:rsidR="004731CE" w:rsidRDefault="004731CE" w:rsidP="004731CE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1E1E1E"/>
          <w:sz w:val="26"/>
          <w:szCs w:val="26"/>
          <w:shd w:val="clear" w:color="auto" w:fill="FFFFFF"/>
        </w:rPr>
      </w:pPr>
    </w:p>
    <w:p w:rsidR="004731CE" w:rsidRPr="004731CE" w:rsidRDefault="004731CE" w:rsidP="004731C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731CE">
        <w:rPr>
          <w:color w:val="1E1E1E"/>
          <w:sz w:val="26"/>
          <w:szCs w:val="26"/>
          <w:shd w:val="clear" w:color="auto" w:fill="FFFFFF"/>
        </w:rPr>
        <w:t xml:space="preserve">(постановление Администрации </w:t>
      </w:r>
      <w:r w:rsidRPr="004731CE">
        <w:rPr>
          <w:color w:val="000000" w:themeColor="text1"/>
          <w:sz w:val="28"/>
          <w:szCs w:val="28"/>
        </w:rPr>
        <w:t>Байкаловского муниципального района Свердловской области</w:t>
      </w:r>
      <w:r w:rsidRPr="004731CE">
        <w:rPr>
          <w:color w:val="000000" w:themeColor="text1"/>
          <w:sz w:val="28"/>
          <w:szCs w:val="28"/>
        </w:rPr>
        <w:t xml:space="preserve"> от </w:t>
      </w:r>
      <w:r w:rsidRPr="004731CE">
        <w:rPr>
          <w:color w:val="000000" w:themeColor="text1"/>
          <w:sz w:val="28"/>
          <w:szCs w:val="28"/>
        </w:rPr>
        <w:t>30.12.2021</w:t>
      </w:r>
      <w:r w:rsidRPr="004731CE">
        <w:rPr>
          <w:color w:val="000000" w:themeColor="text1"/>
          <w:sz w:val="28"/>
          <w:szCs w:val="28"/>
        </w:rPr>
        <w:t>г. №449 «</w:t>
      </w:r>
      <w:r w:rsidRPr="004731CE">
        <w:rPr>
          <w:color w:val="000000" w:themeColor="text1"/>
          <w:sz w:val="28"/>
          <w:szCs w:val="28"/>
        </w:rPr>
        <w:t>Об утверждении Порядка предоставления ответственному (ответственным) за работу по выявлению личной заинтересованности в сфере закупок информации о закупках в Администрации Байкаловского муниципального района Свердловской области</w:t>
      </w:r>
      <w:r w:rsidRPr="004731CE">
        <w:rPr>
          <w:color w:val="000000" w:themeColor="text1"/>
          <w:sz w:val="28"/>
          <w:szCs w:val="28"/>
        </w:rPr>
        <w:t>»)</w:t>
      </w:r>
    </w:p>
    <w:p w:rsidR="004731CE" w:rsidRDefault="004731CE" w:rsidP="004731C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731CE" w:rsidRDefault="004731CE" w:rsidP="004731CE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1E1E1E"/>
          <w:sz w:val="26"/>
          <w:szCs w:val="26"/>
          <w:shd w:val="clear" w:color="auto" w:fill="FFFFFF"/>
        </w:rPr>
      </w:pPr>
      <w:bookmarkStart w:id="0" w:name="_GoBack"/>
      <w:bookmarkEnd w:id="0"/>
    </w:p>
    <w:p w:rsidR="004731CE" w:rsidRPr="00326BF7" w:rsidRDefault="004731CE" w:rsidP="004731C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BF7">
        <w:rPr>
          <w:rFonts w:eastAsiaTheme="minorHAnsi"/>
          <w:color w:val="000000" w:themeColor="text1"/>
          <w:sz w:val="28"/>
          <w:szCs w:val="28"/>
          <w:lang w:eastAsia="en-US"/>
        </w:rPr>
        <w:t>- размер начальной (максимальной) цены муниципального контракта, предметом которого являются поставка товара, выполнение работы, оказание услуги превышает 500000 рублей при закупке конкурентным способом;</w:t>
      </w:r>
    </w:p>
    <w:p w:rsidR="004731CE" w:rsidRPr="00326BF7" w:rsidRDefault="004731CE" w:rsidP="004731C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BF7">
        <w:rPr>
          <w:rFonts w:eastAsiaTheme="minorHAnsi"/>
          <w:color w:val="000000" w:themeColor="text1"/>
          <w:sz w:val="28"/>
          <w:szCs w:val="28"/>
          <w:lang w:eastAsia="en-US"/>
        </w:rPr>
        <w:t>- цена муниципального контракта, заключаемого с единственным поставщиком (подрядчиком, исполнителем) превышает 200000 рублей;</w:t>
      </w:r>
    </w:p>
    <w:p w:rsidR="004731CE" w:rsidRPr="00326BF7" w:rsidRDefault="004731CE" w:rsidP="004731C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BF7">
        <w:rPr>
          <w:rFonts w:eastAsiaTheme="minorHAnsi"/>
          <w:color w:val="000000" w:themeColor="text1"/>
          <w:sz w:val="28"/>
          <w:szCs w:val="28"/>
          <w:lang w:eastAsia="en-US"/>
        </w:rPr>
        <w:t>-  закупки осуществляются в рамках национальных проектов;</w:t>
      </w:r>
    </w:p>
    <w:p w:rsidR="004731CE" w:rsidRPr="00326BF7" w:rsidRDefault="004731CE" w:rsidP="004731C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BF7">
        <w:rPr>
          <w:rFonts w:eastAsiaTheme="minorHAnsi"/>
          <w:color w:val="000000" w:themeColor="text1"/>
          <w:sz w:val="28"/>
          <w:szCs w:val="28"/>
          <w:lang w:eastAsia="en-US"/>
        </w:rPr>
        <w:t>- объектом закупки является строительство, ремонтные работы, дорожные работы, недвижимое имущество, при этом начальная (максимальная) цена за единицу у такой закупки превышает 3 млн. рублей;</w:t>
      </w:r>
    </w:p>
    <w:p w:rsidR="004731CE" w:rsidRPr="00326BF7" w:rsidRDefault="004731CE" w:rsidP="004731C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BF7">
        <w:rPr>
          <w:rFonts w:eastAsiaTheme="minorHAnsi"/>
          <w:color w:val="000000" w:themeColor="text1"/>
          <w:sz w:val="28"/>
          <w:szCs w:val="28"/>
          <w:lang w:eastAsia="en-US"/>
        </w:rPr>
        <w:t>- частота заключаемых контрактов с одним и тем же поставщиком (подрядчиком, исполнителем), в части возможного установления неформальных связей между конечным выгодоприобретателем - служащим (работником) и представителем поставщика (подрядчика, исполнителя) - более 5 раз.</w:t>
      </w:r>
    </w:p>
    <w:p w:rsidR="004731CE" w:rsidRPr="00326BF7" w:rsidRDefault="004731CE" w:rsidP="004731C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BF7">
        <w:rPr>
          <w:rFonts w:eastAsiaTheme="minorHAnsi"/>
          <w:color w:val="000000" w:themeColor="text1"/>
          <w:sz w:val="28"/>
          <w:szCs w:val="28"/>
          <w:lang w:eastAsia="en-US"/>
        </w:rPr>
        <w:t>- при осуществлении закупок поступили запросы на разъяснение положений документации о закупке, касающиеся вопроса формирования технического задания или начальной (максимальной) цены контракта.</w:t>
      </w:r>
    </w:p>
    <w:p w:rsidR="00815E19" w:rsidRDefault="004731CE"/>
    <w:sectPr w:rsidR="00815E19" w:rsidSect="005A5C97">
      <w:pgSz w:w="11905" w:h="16838"/>
      <w:pgMar w:top="1134" w:right="567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73"/>
    <w:rsid w:val="004731CE"/>
    <w:rsid w:val="005A5C97"/>
    <w:rsid w:val="00AA6689"/>
    <w:rsid w:val="00AF0E92"/>
    <w:rsid w:val="00B94773"/>
    <w:rsid w:val="00D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0210"/>
  <w15:chartTrackingRefBased/>
  <w15:docId w15:val="{27C95E5E-D7EC-4C2F-A12D-D3129CA4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Евгения Валерьевна</cp:lastModifiedBy>
  <cp:revision>2</cp:revision>
  <dcterms:created xsi:type="dcterms:W3CDTF">2025-08-21T10:36:00Z</dcterms:created>
  <dcterms:modified xsi:type="dcterms:W3CDTF">2025-08-21T10:38:00Z</dcterms:modified>
</cp:coreProperties>
</file>