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25" w:rsidRDefault="00E244EF">
      <w:pPr>
        <w:pStyle w:val="ConsPlusNormal"/>
        <w:outlineLvl w:val="0"/>
      </w:pPr>
      <w:bookmarkStart w:id="0" w:name="_GoBack"/>
      <w:bookmarkEnd w:id="0"/>
      <w:r>
        <w:rPr>
          <w:noProof/>
        </w:rPr>
        <w:drawing>
          <wp:anchor distT="0" distB="0" distL="114300" distR="114300" simplePos="0" relativeHeight="2" behindDoc="0" locked="0" layoutInCell="0" allowOverlap="1">
            <wp:simplePos x="0" y="0"/>
            <wp:positionH relativeFrom="column">
              <wp:posOffset>2643505</wp:posOffset>
            </wp:positionH>
            <wp:positionV relativeFrom="paragraph">
              <wp:posOffset>158115</wp:posOffset>
            </wp:positionV>
            <wp:extent cx="508635" cy="866775"/>
            <wp:effectExtent l="0" t="0" r="0" b="0"/>
            <wp:wrapSquare wrapText="right"/>
            <wp:docPr id="1" name="Рисунок 1" descr="Байкаловский муниципальны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Байкаловский муниципальный район"/>
                    <pic:cNvPicPr>
                      <a:picLocks noChangeAspect="1" noChangeArrowheads="1"/>
                    </pic:cNvPicPr>
                  </pic:nvPicPr>
                  <pic:blipFill>
                    <a:blip r:embed="rId6"/>
                    <a:stretch>
                      <a:fillRect/>
                    </a:stretch>
                  </pic:blipFill>
                  <pic:spPr bwMode="auto">
                    <a:xfrm>
                      <a:off x="0" y="0"/>
                      <a:ext cx="508635" cy="866775"/>
                    </a:xfrm>
                    <a:prstGeom prst="rect">
                      <a:avLst/>
                    </a:prstGeom>
                  </pic:spPr>
                </pic:pic>
              </a:graphicData>
            </a:graphic>
          </wp:anchor>
        </w:drawing>
      </w:r>
    </w:p>
    <w:p w:rsidR="00E47CB5" w:rsidRPr="005B1C37" w:rsidRDefault="00E47CB5" w:rsidP="00E47CB5">
      <w:pPr>
        <w:tabs>
          <w:tab w:val="left" w:pos="3045"/>
          <w:tab w:val="center" w:pos="4677"/>
        </w:tabs>
        <w:rPr>
          <w:rFonts w:ascii="Times New Roman" w:hAnsi="Times New Roman"/>
          <w:b/>
          <w:sz w:val="28"/>
          <w:szCs w:val="28"/>
        </w:rPr>
      </w:pPr>
    </w:p>
    <w:p w:rsidR="00E47CB5" w:rsidRPr="005B1C37" w:rsidRDefault="00E47CB5" w:rsidP="00E47CB5">
      <w:pPr>
        <w:tabs>
          <w:tab w:val="left" w:pos="3045"/>
          <w:tab w:val="center" w:pos="4677"/>
        </w:tabs>
        <w:rPr>
          <w:rFonts w:ascii="Times New Roman" w:hAnsi="Times New Roman"/>
          <w:b/>
          <w:sz w:val="28"/>
          <w:szCs w:val="28"/>
        </w:rPr>
      </w:pPr>
    </w:p>
    <w:p w:rsidR="00E47CB5" w:rsidRPr="005B1C37" w:rsidRDefault="00E47CB5" w:rsidP="00E47CB5">
      <w:pPr>
        <w:tabs>
          <w:tab w:val="left" w:pos="3045"/>
          <w:tab w:val="center" w:pos="4677"/>
        </w:tabs>
        <w:rPr>
          <w:rFonts w:ascii="Times New Roman" w:hAnsi="Times New Roman"/>
          <w:b/>
          <w:sz w:val="28"/>
          <w:szCs w:val="28"/>
        </w:rPr>
      </w:pPr>
    </w:p>
    <w:p w:rsidR="00E47CB5" w:rsidRPr="005B1C37" w:rsidRDefault="00E47CB5" w:rsidP="00E47CB5">
      <w:pPr>
        <w:tabs>
          <w:tab w:val="left" w:pos="3045"/>
          <w:tab w:val="center" w:pos="4677"/>
        </w:tabs>
        <w:rPr>
          <w:rFonts w:ascii="Times New Roman" w:hAnsi="Times New Roman"/>
          <w:b/>
          <w:sz w:val="28"/>
          <w:szCs w:val="28"/>
        </w:rPr>
      </w:pPr>
    </w:p>
    <w:p w:rsidR="00E47CB5" w:rsidRDefault="00E47CB5" w:rsidP="00E47CB5">
      <w:pPr>
        <w:tabs>
          <w:tab w:val="left" w:pos="3045"/>
          <w:tab w:val="center" w:pos="4677"/>
        </w:tabs>
        <w:jc w:val="center"/>
        <w:rPr>
          <w:rFonts w:ascii="Times New Roman" w:hAnsi="Times New Roman"/>
          <w:sz w:val="28"/>
          <w:szCs w:val="28"/>
        </w:rPr>
      </w:pPr>
    </w:p>
    <w:p w:rsidR="00E47CB5" w:rsidRPr="005B1C37" w:rsidRDefault="00E47CB5" w:rsidP="00E47CB5">
      <w:pPr>
        <w:tabs>
          <w:tab w:val="left" w:pos="3045"/>
          <w:tab w:val="center" w:pos="4677"/>
        </w:tabs>
        <w:jc w:val="center"/>
        <w:rPr>
          <w:rFonts w:ascii="Times New Roman" w:hAnsi="Times New Roman"/>
          <w:bCs/>
          <w:sz w:val="28"/>
          <w:szCs w:val="28"/>
          <w:lang w:eastAsia="ru-RU"/>
        </w:rPr>
      </w:pPr>
      <w:r w:rsidRPr="005B1C37">
        <w:rPr>
          <w:rFonts w:ascii="Times New Roman" w:hAnsi="Times New Roman"/>
          <w:sz w:val="28"/>
          <w:szCs w:val="28"/>
        </w:rPr>
        <w:t>А</w:t>
      </w:r>
      <w:r w:rsidRPr="005B1C37">
        <w:rPr>
          <w:rFonts w:ascii="Times New Roman" w:hAnsi="Times New Roman"/>
          <w:bCs/>
          <w:sz w:val="28"/>
          <w:szCs w:val="28"/>
          <w:lang w:eastAsia="ru-RU"/>
        </w:rPr>
        <w:t>ДМИНИСТРАЦИЯ БАЙКАЛОВСКОГО МУНИЦИПАЛЬНОГО РАЙОНА</w:t>
      </w:r>
    </w:p>
    <w:p w:rsidR="00E47CB5" w:rsidRPr="005B1C37" w:rsidRDefault="00E47CB5" w:rsidP="00E47CB5">
      <w:pPr>
        <w:jc w:val="center"/>
        <w:rPr>
          <w:rFonts w:ascii="Times New Roman" w:hAnsi="Times New Roman"/>
          <w:bCs/>
          <w:sz w:val="28"/>
          <w:szCs w:val="28"/>
          <w:lang w:eastAsia="ru-RU"/>
        </w:rPr>
      </w:pPr>
      <w:r w:rsidRPr="005B1C37">
        <w:rPr>
          <w:rFonts w:ascii="Times New Roman" w:hAnsi="Times New Roman"/>
          <w:bCs/>
          <w:sz w:val="28"/>
          <w:szCs w:val="28"/>
          <w:lang w:eastAsia="ru-RU"/>
        </w:rPr>
        <w:t>СВЕРДЛОВСКОЙ ОБЛАСТИ</w:t>
      </w:r>
    </w:p>
    <w:p w:rsidR="00E47CB5" w:rsidRPr="005B1C37" w:rsidRDefault="00E47CB5" w:rsidP="00E47CB5">
      <w:pPr>
        <w:jc w:val="center"/>
        <w:rPr>
          <w:rFonts w:ascii="Times New Roman" w:hAnsi="Times New Roman"/>
          <w:bCs/>
          <w:sz w:val="28"/>
          <w:szCs w:val="28"/>
          <w:lang w:eastAsia="ru-RU"/>
        </w:rPr>
      </w:pPr>
      <w:r w:rsidRPr="005B1C37">
        <w:rPr>
          <w:rFonts w:ascii="Times New Roman" w:hAnsi="Times New Roman"/>
          <w:bCs/>
          <w:sz w:val="28"/>
          <w:szCs w:val="28"/>
          <w:lang w:eastAsia="ru-RU"/>
        </w:rPr>
        <w:t>(АДМИНИСТРАЦИЯ БАЙКАЛОВСКОГО МУНИЦИПАЛЬНОГО РАЙОНА)</w:t>
      </w:r>
    </w:p>
    <w:p w:rsidR="00E47CB5" w:rsidRPr="005B1C37" w:rsidRDefault="00E47CB5" w:rsidP="00E47CB5">
      <w:pPr>
        <w:jc w:val="center"/>
        <w:rPr>
          <w:rFonts w:ascii="Times New Roman" w:hAnsi="Times New Roman"/>
          <w:b/>
          <w:bCs/>
          <w:sz w:val="28"/>
          <w:szCs w:val="28"/>
          <w:lang w:eastAsia="ru-RU"/>
        </w:rPr>
      </w:pPr>
    </w:p>
    <w:p w:rsidR="00E47CB5" w:rsidRPr="005B1C37" w:rsidRDefault="00E47CB5" w:rsidP="00E47CB5">
      <w:pPr>
        <w:spacing w:after="480"/>
        <w:jc w:val="center"/>
        <w:rPr>
          <w:rFonts w:ascii="Times New Roman" w:hAnsi="Times New Roman"/>
          <w:bCs/>
          <w:sz w:val="28"/>
          <w:szCs w:val="28"/>
          <w:lang w:eastAsia="ru-RU"/>
        </w:rPr>
      </w:pPr>
      <w:r w:rsidRPr="005B1C37">
        <w:rPr>
          <w:rFonts w:ascii="Times New Roman" w:hAnsi="Times New Roman"/>
          <w:bCs/>
          <w:sz w:val="28"/>
          <w:szCs w:val="28"/>
          <w:lang w:eastAsia="ru-RU"/>
        </w:rPr>
        <w:t xml:space="preserve">ПОСТАНОВЛЕНИЕ </w:t>
      </w:r>
    </w:p>
    <w:p w:rsidR="00E47CB5" w:rsidRPr="005B1C37" w:rsidRDefault="00E47CB5" w:rsidP="00E47CB5">
      <w:pPr>
        <w:spacing w:after="480"/>
        <w:jc w:val="center"/>
        <w:rPr>
          <w:rFonts w:ascii="Times New Roman" w:hAnsi="Times New Roman"/>
          <w:bCs/>
          <w:sz w:val="28"/>
          <w:szCs w:val="28"/>
          <w:lang w:eastAsia="ru-RU"/>
        </w:rPr>
      </w:pPr>
      <w:r w:rsidRPr="005B1C37">
        <w:rPr>
          <w:rFonts w:ascii="Times New Roman" w:hAnsi="Times New Roman"/>
          <w:bCs/>
          <w:sz w:val="28"/>
          <w:szCs w:val="28"/>
          <w:lang w:eastAsia="ru-RU"/>
        </w:rPr>
        <w:t xml:space="preserve">от </w:t>
      </w:r>
      <w:r w:rsidR="00326A44">
        <w:rPr>
          <w:rFonts w:ascii="Times New Roman" w:hAnsi="Times New Roman"/>
          <w:bCs/>
          <w:sz w:val="28"/>
          <w:szCs w:val="28"/>
          <w:lang w:eastAsia="ru-RU"/>
        </w:rPr>
        <w:t>__.__</w:t>
      </w:r>
      <w:r>
        <w:rPr>
          <w:rFonts w:ascii="Times New Roman" w:hAnsi="Times New Roman"/>
          <w:bCs/>
          <w:sz w:val="28"/>
          <w:szCs w:val="28"/>
          <w:lang w:eastAsia="ru-RU"/>
        </w:rPr>
        <w:t>.</w:t>
      </w:r>
      <w:r w:rsidRPr="005B1C37">
        <w:rPr>
          <w:rFonts w:ascii="Times New Roman" w:hAnsi="Times New Roman"/>
          <w:bCs/>
          <w:sz w:val="28"/>
          <w:szCs w:val="28"/>
          <w:lang w:eastAsia="ru-RU"/>
        </w:rPr>
        <w:t>202</w:t>
      </w:r>
      <w:r>
        <w:rPr>
          <w:rFonts w:ascii="Times New Roman" w:hAnsi="Times New Roman"/>
          <w:bCs/>
          <w:sz w:val="28"/>
          <w:szCs w:val="28"/>
          <w:lang w:eastAsia="ru-RU"/>
        </w:rPr>
        <w:t>4</w:t>
      </w:r>
      <w:r w:rsidRPr="005B1C37">
        <w:rPr>
          <w:rFonts w:ascii="Times New Roman" w:hAnsi="Times New Roman"/>
          <w:bCs/>
          <w:sz w:val="28"/>
          <w:szCs w:val="28"/>
          <w:lang w:eastAsia="ru-RU"/>
        </w:rPr>
        <w:t xml:space="preserve"> г.</w:t>
      </w:r>
      <w:r>
        <w:rPr>
          <w:rFonts w:ascii="Times New Roman" w:hAnsi="Times New Roman"/>
          <w:bCs/>
          <w:sz w:val="28"/>
          <w:szCs w:val="28"/>
          <w:lang w:eastAsia="ru-RU"/>
        </w:rPr>
        <w:t xml:space="preserve">    </w:t>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r>
      <w:r w:rsidRPr="005B1C37">
        <w:rPr>
          <w:rFonts w:ascii="Times New Roman" w:hAnsi="Times New Roman"/>
          <w:bCs/>
          <w:sz w:val="28"/>
          <w:szCs w:val="28"/>
          <w:lang w:eastAsia="ru-RU"/>
        </w:rPr>
        <w:tab/>
        <w:t xml:space="preserve">№ </w:t>
      </w:r>
      <w:r w:rsidR="00326A44">
        <w:rPr>
          <w:rFonts w:ascii="Times New Roman" w:hAnsi="Times New Roman"/>
          <w:bCs/>
          <w:sz w:val="28"/>
          <w:szCs w:val="28"/>
          <w:lang w:eastAsia="ru-RU"/>
        </w:rPr>
        <w:t>__</w:t>
      </w:r>
    </w:p>
    <w:p w:rsidR="00E47CB5" w:rsidRPr="005B1C37" w:rsidRDefault="00E47CB5" w:rsidP="007A661E">
      <w:pPr>
        <w:spacing w:before="480" w:after="480"/>
        <w:jc w:val="center"/>
        <w:rPr>
          <w:rFonts w:ascii="Times New Roman" w:hAnsi="Times New Roman"/>
          <w:bCs/>
          <w:sz w:val="28"/>
          <w:szCs w:val="28"/>
          <w:lang w:eastAsia="ru-RU"/>
        </w:rPr>
      </w:pPr>
      <w:r w:rsidRPr="005B1C37">
        <w:rPr>
          <w:rFonts w:ascii="Times New Roman" w:hAnsi="Times New Roman"/>
          <w:bCs/>
          <w:sz w:val="28"/>
          <w:szCs w:val="28"/>
          <w:lang w:eastAsia="ru-RU"/>
        </w:rPr>
        <w:t>с. Байкалово</w:t>
      </w:r>
    </w:p>
    <w:p w:rsidR="00A55425" w:rsidRDefault="00E244EF" w:rsidP="007A661E">
      <w:pPr>
        <w:pStyle w:val="ConsPlusTitle"/>
        <w:spacing w:before="480"/>
        <w:jc w:val="center"/>
        <w:rPr>
          <w:rFonts w:ascii="Times New Roman" w:hAnsi="Times New Roman" w:cs="Times New Roman"/>
          <w:sz w:val="28"/>
          <w:szCs w:val="28"/>
        </w:rPr>
      </w:pPr>
      <w:r>
        <w:rPr>
          <w:rFonts w:ascii="Times New Roman" w:hAnsi="Times New Roman" w:cs="Times New Roman"/>
          <w:sz w:val="28"/>
          <w:szCs w:val="28"/>
        </w:rPr>
        <w:t>Об оплате труда работников муниципальных образовательных организаций, в отношении которых функции и полномочия учредителя осуществляются Управлением образования Байкаловского муниципального района Свердловской области</w:t>
      </w:r>
    </w:p>
    <w:p w:rsidR="00A55425" w:rsidRDefault="00A55425">
      <w:pPr>
        <w:pStyle w:val="ConsPlusNormal"/>
      </w:pPr>
    </w:p>
    <w:p w:rsidR="00A55425" w:rsidRDefault="00E244EF" w:rsidP="007A661E">
      <w:pPr>
        <w:pStyle w:val="ConsPlusNormal"/>
        <w:spacing w:before="480"/>
        <w:ind w:firstLine="539"/>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Трудовым </w:t>
      </w:r>
      <w:hyperlink r:id="rId7">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Свердловской области от 20.07.2015 N 94-ОЗ "Об оплате труда работников государственных учреждений Свердловской области и отдельных категорий работников государственных унитарных предприятий Свердловской области, хозяйственных обществ, более пятидесяти процентов акций (долей) в уставном капитале которых находится в государственной собственности Свердловской области", Постановлениями Правительства Свердловской области от 06.02.2009 </w:t>
      </w:r>
      <w:hyperlink r:id="rId9">
        <w:r>
          <w:rPr>
            <w:rFonts w:ascii="Times New Roman" w:hAnsi="Times New Roman" w:cs="Times New Roman"/>
            <w:sz w:val="28"/>
            <w:szCs w:val="28"/>
          </w:rPr>
          <w:t>N 145-ПП</w:t>
        </w:r>
      </w:hyperlink>
      <w:r>
        <w:rPr>
          <w:rFonts w:ascii="Times New Roman" w:hAnsi="Times New Roman" w:cs="Times New Roman"/>
          <w:sz w:val="28"/>
          <w:szCs w:val="28"/>
        </w:rPr>
        <w:t xml:space="preserve"> "О введении новых систем оплаты труда работников государственных бюджетных, автономных и казенных учреждений Свердловской области" (с изменениями и дополнениями от: 15.10.2009 г., 13.07.2010 г., 16.08.2011 г., 12.11.2014 г., 31.07.2015 г., 28.09.2016 г., 22.06.2017 г., 03.10.2019 г., 02.07.2020 г.), в целях совершенствования системы оплаты труда работников муниципальных образовательных организаций, </w:t>
      </w:r>
      <w:r w:rsidRPr="00326A44">
        <w:rPr>
          <w:rFonts w:ascii="Times New Roman" w:hAnsi="Times New Roman" w:cs="Times New Roman"/>
          <w:sz w:val="28"/>
          <w:szCs w:val="28"/>
        </w:rPr>
        <w:t>Администрация Байкаловского муниципального района Свердловской области</w:t>
      </w:r>
      <w:r w:rsidR="00F97A29">
        <w:rPr>
          <w:rFonts w:ascii="Times New Roman" w:hAnsi="Times New Roman" w:cs="Times New Roman"/>
          <w:sz w:val="28"/>
          <w:szCs w:val="28"/>
        </w:rPr>
        <w:t xml:space="preserve"> </w:t>
      </w:r>
      <w:r>
        <w:rPr>
          <w:rFonts w:ascii="Times New Roman" w:hAnsi="Times New Roman" w:cs="Times New Roman"/>
          <w:b/>
          <w:sz w:val="28"/>
          <w:szCs w:val="28"/>
        </w:rPr>
        <w:t xml:space="preserve"> п</w:t>
      </w:r>
      <w:r w:rsidR="00F97A29">
        <w:rPr>
          <w:rFonts w:ascii="Times New Roman" w:hAnsi="Times New Roman" w:cs="Times New Roman"/>
          <w:b/>
          <w:sz w:val="28"/>
          <w:szCs w:val="28"/>
        </w:rPr>
        <w:t xml:space="preserve"> </w:t>
      </w:r>
      <w:r>
        <w:rPr>
          <w:rFonts w:ascii="Times New Roman" w:hAnsi="Times New Roman" w:cs="Times New Roman"/>
          <w:b/>
          <w:sz w:val="28"/>
          <w:szCs w:val="28"/>
        </w:rPr>
        <w:t>о</w:t>
      </w:r>
      <w:r w:rsidR="00F97A29">
        <w:rPr>
          <w:rFonts w:ascii="Times New Roman" w:hAnsi="Times New Roman" w:cs="Times New Roman"/>
          <w:b/>
          <w:sz w:val="28"/>
          <w:szCs w:val="28"/>
        </w:rPr>
        <w:t xml:space="preserve"> </w:t>
      </w:r>
      <w:r>
        <w:rPr>
          <w:rFonts w:ascii="Times New Roman" w:hAnsi="Times New Roman" w:cs="Times New Roman"/>
          <w:b/>
          <w:sz w:val="28"/>
          <w:szCs w:val="28"/>
        </w:rPr>
        <w:t>с</w:t>
      </w:r>
      <w:r w:rsidR="00F97A29">
        <w:rPr>
          <w:rFonts w:ascii="Times New Roman" w:hAnsi="Times New Roman" w:cs="Times New Roman"/>
          <w:b/>
          <w:sz w:val="28"/>
          <w:szCs w:val="28"/>
        </w:rPr>
        <w:t xml:space="preserve"> </w:t>
      </w:r>
      <w:r>
        <w:rPr>
          <w:rFonts w:ascii="Times New Roman" w:hAnsi="Times New Roman" w:cs="Times New Roman"/>
          <w:b/>
          <w:sz w:val="28"/>
          <w:szCs w:val="28"/>
        </w:rPr>
        <w:t>т</w:t>
      </w:r>
      <w:r w:rsidR="00F97A29">
        <w:rPr>
          <w:rFonts w:ascii="Times New Roman" w:hAnsi="Times New Roman" w:cs="Times New Roman"/>
          <w:b/>
          <w:sz w:val="28"/>
          <w:szCs w:val="28"/>
        </w:rPr>
        <w:t xml:space="preserve"> </w:t>
      </w:r>
      <w:r>
        <w:rPr>
          <w:rFonts w:ascii="Times New Roman" w:hAnsi="Times New Roman" w:cs="Times New Roman"/>
          <w:b/>
          <w:sz w:val="28"/>
          <w:szCs w:val="28"/>
        </w:rPr>
        <w:t>а</w:t>
      </w:r>
      <w:r w:rsidR="00F97A29">
        <w:rPr>
          <w:rFonts w:ascii="Times New Roman" w:hAnsi="Times New Roman" w:cs="Times New Roman"/>
          <w:b/>
          <w:sz w:val="28"/>
          <w:szCs w:val="28"/>
        </w:rPr>
        <w:t xml:space="preserve"> </w:t>
      </w:r>
      <w:r>
        <w:rPr>
          <w:rFonts w:ascii="Times New Roman" w:hAnsi="Times New Roman" w:cs="Times New Roman"/>
          <w:b/>
          <w:sz w:val="28"/>
          <w:szCs w:val="28"/>
        </w:rPr>
        <w:t>н</w:t>
      </w:r>
      <w:r w:rsidR="00F97A29">
        <w:rPr>
          <w:rFonts w:ascii="Times New Roman" w:hAnsi="Times New Roman" w:cs="Times New Roman"/>
          <w:b/>
          <w:sz w:val="28"/>
          <w:szCs w:val="28"/>
        </w:rPr>
        <w:t xml:space="preserve"> </w:t>
      </w:r>
      <w:r>
        <w:rPr>
          <w:rFonts w:ascii="Times New Roman" w:hAnsi="Times New Roman" w:cs="Times New Roman"/>
          <w:b/>
          <w:sz w:val="28"/>
          <w:szCs w:val="28"/>
        </w:rPr>
        <w:t>о</w:t>
      </w:r>
      <w:r w:rsidR="00F97A29">
        <w:rPr>
          <w:rFonts w:ascii="Times New Roman" w:hAnsi="Times New Roman" w:cs="Times New Roman"/>
          <w:b/>
          <w:sz w:val="28"/>
          <w:szCs w:val="28"/>
        </w:rPr>
        <w:t xml:space="preserve"> </w:t>
      </w:r>
      <w:r>
        <w:rPr>
          <w:rFonts w:ascii="Times New Roman" w:hAnsi="Times New Roman" w:cs="Times New Roman"/>
          <w:b/>
          <w:sz w:val="28"/>
          <w:szCs w:val="28"/>
        </w:rPr>
        <w:t>в</w:t>
      </w:r>
      <w:r w:rsidR="00F97A29">
        <w:rPr>
          <w:rFonts w:ascii="Times New Roman" w:hAnsi="Times New Roman" w:cs="Times New Roman"/>
          <w:b/>
          <w:sz w:val="28"/>
          <w:szCs w:val="28"/>
        </w:rPr>
        <w:t xml:space="preserve"> </w:t>
      </w:r>
      <w:r>
        <w:rPr>
          <w:rFonts w:ascii="Times New Roman" w:hAnsi="Times New Roman" w:cs="Times New Roman"/>
          <w:b/>
          <w:sz w:val="28"/>
          <w:szCs w:val="28"/>
        </w:rPr>
        <w:t>л</w:t>
      </w:r>
      <w:r w:rsidR="00F97A29">
        <w:rPr>
          <w:rFonts w:ascii="Times New Roman" w:hAnsi="Times New Roman" w:cs="Times New Roman"/>
          <w:b/>
          <w:sz w:val="28"/>
          <w:szCs w:val="28"/>
        </w:rPr>
        <w:t xml:space="preserve"> </w:t>
      </w:r>
      <w:r>
        <w:rPr>
          <w:rFonts w:ascii="Times New Roman" w:hAnsi="Times New Roman" w:cs="Times New Roman"/>
          <w:b/>
          <w:sz w:val="28"/>
          <w:szCs w:val="28"/>
        </w:rPr>
        <w:t>я</w:t>
      </w:r>
      <w:r w:rsidR="00F97A29">
        <w:rPr>
          <w:rFonts w:ascii="Times New Roman" w:hAnsi="Times New Roman" w:cs="Times New Roman"/>
          <w:b/>
          <w:sz w:val="28"/>
          <w:szCs w:val="28"/>
        </w:rPr>
        <w:t xml:space="preserve"> </w:t>
      </w:r>
      <w:r>
        <w:rPr>
          <w:rFonts w:ascii="Times New Roman" w:hAnsi="Times New Roman" w:cs="Times New Roman"/>
          <w:b/>
          <w:sz w:val="28"/>
          <w:szCs w:val="28"/>
        </w:rPr>
        <w:t>е</w:t>
      </w:r>
      <w:r w:rsidR="00F97A29">
        <w:rPr>
          <w:rFonts w:ascii="Times New Roman" w:hAnsi="Times New Roman" w:cs="Times New Roman"/>
          <w:b/>
          <w:sz w:val="28"/>
          <w:szCs w:val="28"/>
        </w:rPr>
        <w:t xml:space="preserve"> </w:t>
      </w:r>
      <w:r>
        <w:rPr>
          <w:rFonts w:ascii="Times New Roman" w:hAnsi="Times New Roman" w:cs="Times New Roman"/>
          <w:b/>
          <w:sz w:val="28"/>
          <w:szCs w:val="28"/>
        </w:rPr>
        <w:t>т:</w:t>
      </w:r>
    </w:p>
    <w:p w:rsidR="00A55425" w:rsidRDefault="00E24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Примерное положение об оплате труда работников муниципальных образовательных организаций, в отношении которых функции и полномочия учредителя осуществляется Управлением образования Байкаловского муниципального района Свердловской области (прилагается).</w:t>
      </w:r>
    </w:p>
    <w:p w:rsidR="00A55425" w:rsidRDefault="00E244EF">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2. Установить, что финансовое обеспечение расходных обязательств, </w:t>
      </w:r>
      <w:r>
        <w:rPr>
          <w:rFonts w:ascii="Times New Roman" w:hAnsi="Times New Roman" w:cs="Times New Roman"/>
          <w:sz w:val="28"/>
          <w:szCs w:val="28"/>
        </w:rPr>
        <w:lastRenderedPageBreak/>
        <w:t>связанных с реализацией на</w:t>
      </w:r>
      <w:r>
        <w:rPr>
          <w:rFonts w:ascii="Times New Roman" w:hAnsi="Times New Roman" w:cs="Times New Roman"/>
          <w:color w:val="000000"/>
          <w:sz w:val="28"/>
          <w:szCs w:val="28"/>
        </w:rPr>
        <w:t>стоящего Постановления, осуществляется в пределах бюджетных ассигнований на обеспечение выполнения функций муниципальных казенных образовательных организаций в части оплаты труда работников, а также на предоставление муниципальным автономным образовательным организациям субсидий на возмещение нормативных затрат, связанных с оказанием ими в соответствии с муниципальным заданием муниципальных услуг, предусмотренных в местном бюджете на соответствующий финансовый год.</w:t>
      </w:r>
    </w:p>
    <w:p w:rsidR="00A55425" w:rsidRDefault="00E24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Управлению образования Байкаловского муниципального района Свердловской области обеспечить проведение в подведомственных муниципальных образовательных организациях мероприятий, связанных с изменением существенных условий оплаты труда.</w:t>
      </w:r>
    </w:p>
    <w:p w:rsidR="00A55425" w:rsidRDefault="00E244EF" w:rsidP="00E47CB5">
      <w:pPr>
        <w:suppressAutoHyphens w:val="0"/>
        <w:autoSpaceDE w:val="0"/>
        <w:autoSpaceDN w:val="0"/>
        <w:adjustRightInd w:val="0"/>
        <w:ind w:firstLine="567"/>
        <w:jc w:val="both"/>
        <w:rPr>
          <w:rFonts w:ascii="Times New Roman" w:hAnsi="Times New Roman"/>
          <w:color w:val="FF0000"/>
          <w:sz w:val="28"/>
          <w:szCs w:val="28"/>
        </w:rPr>
      </w:pPr>
      <w:r>
        <w:rPr>
          <w:rFonts w:ascii="Times New Roman" w:hAnsi="Times New Roman"/>
          <w:sz w:val="28"/>
          <w:szCs w:val="28"/>
        </w:rPr>
        <w:t>4</w:t>
      </w:r>
      <w:r w:rsidRPr="00E244EF">
        <w:rPr>
          <w:rFonts w:ascii="Times New Roman" w:hAnsi="Times New Roman"/>
          <w:sz w:val="28"/>
          <w:szCs w:val="28"/>
        </w:rPr>
        <w:t xml:space="preserve">. Признать утратившими силу Постановление Администрации муниципального образования Байкаловский муниципальный район от 20.03.2017 года № 92 «Об оплате труда работников муниципальных образовательных организаций, в отношении которых функции и </w:t>
      </w:r>
      <w:proofErr w:type="gramStart"/>
      <w:r w:rsidRPr="00E244EF">
        <w:rPr>
          <w:rFonts w:ascii="Times New Roman" w:hAnsi="Times New Roman"/>
          <w:sz w:val="28"/>
          <w:szCs w:val="28"/>
        </w:rPr>
        <w:t>полномочия  учредителя</w:t>
      </w:r>
      <w:proofErr w:type="gramEnd"/>
      <w:r w:rsidRPr="00E244EF">
        <w:rPr>
          <w:rFonts w:ascii="Times New Roman" w:hAnsi="Times New Roman"/>
          <w:sz w:val="28"/>
          <w:szCs w:val="28"/>
        </w:rPr>
        <w:t xml:space="preserve"> осуществляются Управлением образования Байкаловского муниципального района» с изменениями, внесенными Постановлениями Администрации </w:t>
      </w:r>
      <w:r w:rsidRPr="00326A44">
        <w:rPr>
          <w:rFonts w:ascii="Times New Roman" w:hAnsi="Times New Roman"/>
          <w:sz w:val="28"/>
          <w:szCs w:val="28"/>
        </w:rPr>
        <w:t xml:space="preserve">от </w:t>
      </w:r>
      <w:r w:rsidRPr="00E244EF">
        <w:rPr>
          <w:rFonts w:ascii="Times New Roman" w:hAnsi="Times New Roman"/>
          <w:sz w:val="28"/>
          <w:szCs w:val="25"/>
        </w:rPr>
        <w:t>05.12.2019 г</w:t>
      </w:r>
      <w:r w:rsidR="00C96DE4">
        <w:rPr>
          <w:rFonts w:ascii="Times New Roman" w:hAnsi="Times New Roman"/>
          <w:sz w:val="28"/>
          <w:szCs w:val="25"/>
        </w:rPr>
        <w:t>.</w:t>
      </w:r>
      <w:r w:rsidRPr="00E244EF">
        <w:rPr>
          <w:rFonts w:ascii="Times New Roman" w:hAnsi="Times New Roman"/>
          <w:sz w:val="28"/>
          <w:szCs w:val="25"/>
        </w:rPr>
        <w:t xml:space="preserve"> № 442, от 05.06.2023 г. № 249, от 11.10.2023 г. № 461, от 27.09.2024 г. № 402</w:t>
      </w:r>
      <w:r>
        <w:rPr>
          <w:rFonts w:ascii="Times New Roman" w:hAnsi="Times New Roman"/>
          <w:color w:val="FF0000"/>
          <w:sz w:val="28"/>
          <w:szCs w:val="28"/>
        </w:rPr>
        <w:t>.</w:t>
      </w:r>
    </w:p>
    <w:p w:rsidR="00A55425" w:rsidRDefault="00E24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момента подписания.</w:t>
      </w:r>
    </w:p>
    <w:p w:rsidR="00E47CB5" w:rsidRPr="005B1C37" w:rsidRDefault="00E244EF" w:rsidP="00E47CB5">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00E47CB5" w:rsidRPr="005B1C37">
        <w:rPr>
          <w:rFonts w:ascii="Times New Roman" w:hAnsi="Times New Roman" w:cs="Times New Roman"/>
          <w:sz w:val="28"/>
          <w:szCs w:val="28"/>
        </w:rPr>
        <w:t xml:space="preserve">Настоящее Постановление </w:t>
      </w:r>
      <w:r w:rsidR="00E47CB5" w:rsidRPr="005B1C37">
        <w:rPr>
          <w:rFonts w:ascii="Times New Roman" w:hAnsi="Times New Roman" w:cs="Times New Roman"/>
          <w:color w:val="000000"/>
          <w:sz w:val="28"/>
          <w:szCs w:val="28"/>
        </w:rPr>
        <w:t xml:space="preserve">разместить на официальном сайте Администрации Байкаловского муниципального района Свердловской области в сети «Интернет» </w:t>
      </w:r>
      <w:hyperlink r:id="rId10" w:history="1">
        <w:r w:rsidR="00E47CB5" w:rsidRPr="005B1C37">
          <w:rPr>
            <w:rStyle w:val="a3"/>
            <w:rFonts w:ascii="Times New Roman" w:eastAsia="Calibri" w:hAnsi="Times New Roman" w:cs="Times New Roman"/>
            <w:color w:val="000000"/>
            <w:sz w:val="28"/>
            <w:szCs w:val="28"/>
          </w:rPr>
          <w:t>www.</w:t>
        </w:r>
        <w:r w:rsidR="00E47CB5" w:rsidRPr="005B1C37">
          <w:rPr>
            <w:rStyle w:val="a3"/>
            <w:rFonts w:ascii="Times New Roman" w:eastAsia="Calibri" w:hAnsi="Times New Roman" w:cs="Times New Roman"/>
            <w:color w:val="000000"/>
            <w:sz w:val="28"/>
            <w:szCs w:val="28"/>
            <w:lang w:val="en-US"/>
          </w:rPr>
          <w:t>mobmr</w:t>
        </w:r>
        <w:r w:rsidR="00E47CB5" w:rsidRPr="005B1C37">
          <w:rPr>
            <w:rStyle w:val="a3"/>
            <w:rFonts w:ascii="Times New Roman" w:eastAsia="Calibri" w:hAnsi="Times New Roman" w:cs="Times New Roman"/>
            <w:color w:val="000000"/>
            <w:sz w:val="28"/>
            <w:szCs w:val="28"/>
          </w:rPr>
          <w:t>.</w:t>
        </w:r>
        <w:proofErr w:type="spellStart"/>
        <w:r w:rsidR="00E47CB5" w:rsidRPr="005B1C37">
          <w:rPr>
            <w:rStyle w:val="a3"/>
            <w:rFonts w:ascii="Times New Roman" w:eastAsia="Calibri" w:hAnsi="Times New Roman" w:cs="Times New Roman"/>
            <w:color w:val="000000"/>
            <w:sz w:val="28"/>
            <w:szCs w:val="28"/>
            <w:lang w:val="en-US"/>
          </w:rPr>
          <w:t>ru</w:t>
        </w:r>
        <w:proofErr w:type="spellEnd"/>
      </w:hyperlink>
      <w:r w:rsidR="00E47CB5" w:rsidRPr="005B1C37">
        <w:rPr>
          <w:rFonts w:ascii="Times New Roman" w:hAnsi="Times New Roman" w:cs="Times New Roman"/>
          <w:color w:val="000000"/>
          <w:sz w:val="28"/>
          <w:szCs w:val="28"/>
          <w:u w:val="single"/>
        </w:rPr>
        <w:t>.</w:t>
      </w:r>
    </w:p>
    <w:p w:rsidR="00E47CB5" w:rsidRPr="005B1C37" w:rsidRDefault="00E47CB5" w:rsidP="00E47CB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5B1C37">
        <w:rPr>
          <w:rFonts w:ascii="Times New Roman" w:hAnsi="Times New Roman" w:cs="Times New Roman"/>
          <w:sz w:val="28"/>
          <w:szCs w:val="28"/>
        </w:rPr>
        <w:t xml:space="preserve">. Контроль за выполнением настоящего Постановления возложить на </w:t>
      </w:r>
      <w:r w:rsidRPr="005B1C37">
        <w:rPr>
          <w:rFonts w:ascii="Times New Roman" w:hAnsi="Times New Roman" w:cs="Times New Roman"/>
          <w:color w:val="000000"/>
          <w:sz w:val="28"/>
          <w:szCs w:val="28"/>
        </w:rPr>
        <w:t xml:space="preserve">заместителя </w:t>
      </w:r>
      <w:r>
        <w:rPr>
          <w:rFonts w:ascii="Times New Roman" w:hAnsi="Times New Roman" w:cs="Times New Roman"/>
          <w:color w:val="000000"/>
          <w:sz w:val="28"/>
          <w:szCs w:val="28"/>
        </w:rPr>
        <w:t>Г</w:t>
      </w:r>
      <w:r w:rsidRPr="005B1C37">
        <w:rPr>
          <w:rFonts w:ascii="Times New Roman" w:hAnsi="Times New Roman" w:cs="Times New Roman"/>
          <w:color w:val="000000"/>
          <w:sz w:val="28"/>
          <w:szCs w:val="28"/>
        </w:rPr>
        <w:t xml:space="preserve">лавы Байкаловского муниципального района по социальным вопросам О.А. Емельянову. </w:t>
      </w:r>
    </w:p>
    <w:p w:rsidR="00A55425" w:rsidRDefault="00A55425" w:rsidP="00E47CB5">
      <w:pPr>
        <w:pStyle w:val="ConsPlusNormal"/>
        <w:ind w:firstLine="540"/>
        <w:jc w:val="both"/>
        <w:rPr>
          <w:rFonts w:ascii="Times New Roman" w:hAnsi="Times New Roman" w:cs="Times New Roman"/>
          <w:sz w:val="24"/>
          <w:szCs w:val="24"/>
        </w:rPr>
      </w:pPr>
    </w:p>
    <w:p w:rsidR="00A55425" w:rsidRDefault="00E244EF">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A55425" w:rsidRDefault="00E244EF">
      <w:pPr>
        <w:contextualSpacing/>
        <w:jc w:val="both"/>
      </w:pPr>
      <w:r>
        <w:rPr>
          <w:rFonts w:ascii="Times New Roman" w:eastAsia="Times New Roman" w:hAnsi="Times New Roman"/>
          <w:sz w:val="28"/>
          <w:szCs w:val="28"/>
          <w:lang w:eastAsia="ru-RU"/>
        </w:rPr>
        <w:t>Байкаловского муниципального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А.Г. Дорожкин</w:t>
      </w: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A55425">
      <w:pPr>
        <w:pStyle w:val="ConsPlusNormal"/>
      </w:pPr>
    </w:p>
    <w:p w:rsidR="00A55425" w:rsidRDefault="00E244E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A55425" w:rsidRDefault="00F97A2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Постановлением А</w:t>
      </w:r>
      <w:r w:rsidR="00E244EF">
        <w:rPr>
          <w:rFonts w:ascii="Times New Roman" w:hAnsi="Times New Roman" w:cs="Times New Roman"/>
          <w:sz w:val="24"/>
          <w:szCs w:val="24"/>
        </w:rPr>
        <w:t>дминистрации</w:t>
      </w:r>
    </w:p>
    <w:p w:rsidR="00F97A29"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Байкаловск</w:t>
      </w:r>
      <w:r w:rsidR="00DD4CA1">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DD4CA1">
        <w:rPr>
          <w:rFonts w:ascii="Times New Roman" w:hAnsi="Times New Roman" w:cs="Times New Roman"/>
          <w:sz w:val="24"/>
          <w:szCs w:val="24"/>
        </w:rPr>
        <w:t>ого</w:t>
      </w:r>
      <w:r>
        <w:rPr>
          <w:rFonts w:ascii="Times New Roman" w:hAnsi="Times New Roman" w:cs="Times New Roman"/>
          <w:sz w:val="24"/>
          <w:szCs w:val="24"/>
        </w:rPr>
        <w:t xml:space="preserve"> район</w:t>
      </w:r>
      <w:r w:rsidR="00DD4CA1">
        <w:rPr>
          <w:rFonts w:ascii="Times New Roman" w:hAnsi="Times New Roman" w:cs="Times New Roman"/>
          <w:sz w:val="24"/>
          <w:szCs w:val="24"/>
        </w:rPr>
        <w:t>а</w:t>
      </w:r>
      <w:r w:rsidR="00F97A29">
        <w:rPr>
          <w:rFonts w:ascii="Times New Roman" w:hAnsi="Times New Roman" w:cs="Times New Roman"/>
          <w:sz w:val="24"/>
          <w:szCs w:val="24"/>
        </w:rPr>
        <w:t xml:space="preserve"> </w:t>
      </w:r>
    </w:p>
    <w:p w:rsidR="00A55425" w:rsidRDefault="00F97A29">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______2024 г. N______ </w:t>
      </w:r>
    </w:p>
    <w:p w:rsidR="00A55425" w:rsidRDefault="00A55425">
      <w:pPr>
        <w:pStyle w:val="ConsPlusNormal"/>
      </w:pPr>
    </w:p>
    <w:p w:rsidR="00A55425" w:rsidRDefault="00E244EF">
      <w:pPr>
        <w:pStyle w:val="ConsPlusNormal"/>
        <w:jc w:val="center"/>
        <w:rPr>
          <w:rFonts w:ascii="Times New Roman" w:hAnsi="Times New Roman" w:cs="Times New Roman"/>
          <w:b/>
          <w:sz w:val="26"/>
          <w:szCs w:val="26"/>
        </w:rPr>
      </w:pPr>
      <w:bookmarkStart w:id="1" w:name="P34"/>
      <w:bookmarkEnd w:id="1"/>
      <w:r>
        <w:rPr>
          <w:rFonts w:ascii="Times New Roman" w:hAnsi="Times New Roman" w:cs="Times New Roman"/>
          <w:b/>
          <w:sz w:val="26"/>
          <w:szCs w:val="26"/>
        </w:rPr>
        <w:t>Примерное положение об оплате труда работников муниципальных образовательных организаций, в отношении которых функции и полномочия  учредителя осуществляются Управлением образования Байкаловского муниципального района Свердловской области</w:t>
      </w:r>
    </w:p>
    <w:p w:rsidR="00A55425" w:rsidRDefault="00A55425">
      <w:pPr>
        <w:pStyle w:val="ConsPlusNormal"/>
        <w:jc w:val="center"/>
      </w:pPr>
    </w:p>
    <w:p w:rsidR="00A55425" w:rsidRDefault="00E244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Глава 1. ОБЩИЕ ПОЛОЖЕНИЯ</w:t>
      </w:r>
    </w:p>
    <w:p w:rsidR="00A55425" w:rsidRDefault="00A55425">
      <w:pPr>
        <w:pStyle w:val="ConsPlusNormal"/>
        <w:rPr>
          <w:rFonts w:ascii="Times New Roman" w:hAnsi="Times New Roman" w:cs="Times New Roman"/>
          <w:sz w:val="24"/>
          <w:szCs w:val="24"/>
        </w:rPr>
      </w:pP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Примерное положение применяется при исчислении заработной платы работников муниципальных образовательных организаций Байкаловского муниципального района</w:t>
      </w:r>
      <w:r w:rsidR="00F97A29">
        <w:rPr>
          <w:rFonts w:ascii="Times New Roman" w:hAnsi="Times New Roman" w:cs="Times New Roman"/>
          <w:sz w:val="24"/>
          <w:szCs w:val="24"/>
        </w:rPr>
        <w:t xml:space="preserve"> Свердловской области</w:t>
      </w:r>
      <w:r>
        <w:rPr>
          <w:rFonts w:ascii="Times New Roman" w:hAnsi="Times New Roman" w:cs="Times New Roman"/>
          <w:sz w:val="24"/>
          <w:szCs w:val="24"/>
        </w:rPr>
        <w:t>, в отношении которых функции и полномочия учредителя осуществляются Управлением образования Байкаловского муниципального района Свердловской области (далее – образовательные организации).</w:t>
      </w:r>
    </w:p>
    <w:p w:rsidR="00A55425" w:rsidRDefault="00E244EF">
      <w:pPr>
        <w:pStyle w:val="ac"/>
        <w:rPr>
          <w:rFonts w:cs="Times New Roman"/>
          <w:szCs w:val="24"/>
        </w:rPr>
      </w:pPr>
      <w:r>
        <w:rPr>
          <w:rFonts w:cs="Times New Roman"/>
          <w:szCs w:val="24"/>
        </w:rPr>
        <w:t xml:space="preserve">1.2. Заработная плата работников образовательных организаций устанавливается трудовыми договорами в соответствии с действующими в образовательных организациях системами оплаты труда. </w:t>
      </w:r>
    </w:p>
    <w:p w:rsidR="00A55425" w:rsidRDefault="00E244EF">
      <w:pPr>
        <w:pStyle w:val="ac"/>
      </w:pPr>
      <w:r>
        <w:t>Системы оплаты труда работников бюджетных, автономных и казенных организаций Байкаловского муниципального района,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и Байкаловского муниципального района, а также настоящим положением.</w:t>
      </w:r>
    </w:p>
    <w:p w:rsidR="00A55425" w:rsidRDefault="00E244EF">
      <w:pPr>
        <w:pStyle w:val="ac"/>
      </w:pPr>
      <w:r>
        <w:rPr>
          <w:rFonts w:cs="Times New Roman"/>
          <w:szCs w:val="24"/>
        </w:rPr>
        <w:t xml:space="preserve">1.3. </w:t>
      </w:r>
      <w:r>
        <w:t>Фонд оплаты труда работников бюджетных и автономных образовательных организаций Байкаловского муниципального района формируется на календарный год исходя из объема ассигнований федерального, областного и местного бюджета на предоставление бюджетным и автономным образовательным организациям Байкаловского муниципального района субсидий на финансовое обеспечение выполнения ими муниципального задания, и средств, поступающих от приносящей доход деятельности.</w:t>
      </w:r>
    </w:p>
    <w:p w:rsidR="00A55425" w:rsidRDefault="00E244EF">
      <w:pPr>
        <w:pStyle w:val="ac"/>
      </w:pPr>
      <w:bookmarkStart w:id="2" w:name="anchor132"/>
      <w:bookmarkStart w:id="3" w:name="anchor133"/>
      <w:bookmarkEnd w:id="2"/>
      <w:bookmarkEnd w:id="3"/>
      <w:r>
        <w:t>Фонд оплаты труда работников казенных образовательных организаций Байкаловского муниципального района формируется на календарный год исходя из объема бюджетных ассигнований на обеспечение выполнения функций казенной образовательной организации и соответствующих лимитов бюджетных обязательств федерального, областного и местного бюджета в части оплаты труда работников указанной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Штатное расписание образовательной организации утверждается руководителем образовательной организации по согласованию с Управлением образования Байкаловского муниципального района Свердловской области в пределах утвержденного на соответствующий финансовый год фонда оплаты труда.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Должности работников, включаемые в штатное расписание образовательной организации, должны определяться в соответствии с деятельностью, предусмотренной уставом образовательной организации, и соответствовать Единому квалификационному </w:t>
      </w:r>
      <w:hyperlink r:id="rId11">
        <w:r>
          <w:rPr>
            <w:rFonts w:ascii="Times New Roman" w:hAnsi="Times New Roman" w:cs="Times New Roman"/>
            <w:sz w:val="24"/>
            <w:szCs w:val="24"/>
          </w:rPr>
          <w:t>справочнику</w:t>
        </w:r>
      </w:hyperlink>
      <w:r>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r>
        <w:rPr>
          <w:rFonts w:ascii="Times New Roman" w:hAnsi="Times New Roman" w:cs="Times New Roman"/>
          <w:color w:val="000000"/>
          <w:sz w:val="24"/>
          <w:szCs w:val="24"/>
        </w:rPr>
        <w:t xml:space="preserve">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w:t>
      </w:r>
      <w:r>
        <w:rPr>
          <w:rFonts w:ascii="Times New Roman" w:hAnsi="Times New Roman" w:cs="Times New Roman"/>
          <w:color w:val="000000"/>
          <w:sz w:val="24"/>
          <w:szCs w:val="24"/>
        </w:rPr>
        <w:lastRenderedPageBreak/>
        <w:t xml:space="preserve">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12">
        <w:r>
          <w:rPr>
            <w:rFonts w:ascii="Times New Roman" w:hAnsi="Times New Roman" w:cs="Times New Roman"/>
            <w:color w:val="000000"/>
            <w:sz w:val="24"/>
            <w:szCs w:val="24"/>
          </w:rPr>
          <w:t>Постановлением</w:t>
        </w:r>
      </w:hyperlink>
      <w:r>
        <w:rPr>
          <w:rFonts w:ascii="Times New Roman" w:hAnsi="Times New Roman" w:cs="Times New Roman"/>
          <w:color w:val="000000"/>
          <w:sz w:val="24"/>
          <w:szCs w:val="24"/>
        </w:rPr>
        <w:t xml:space="preserve"> Министерства труда и занятости населения Российской Федерации от 12.05.1992 N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 - ЕТКС), и </w:t>
      </w:r>
      <w:hyperlink r:id="rId13">
        <w:r>
          <w:rPr>
            <w:rFonts w:ascii="Times New Roman" w:hAnsi="Times New Roman" w:cs="Times New Roman"/>
            <w:color w:val="000000"/>
            <w:sz w:val="24"/>
            <w:szCs w:val="24"/>
          </w:rPr>
          <w:t>номенклатуре</w:t>
        </w:r>
      </w:hyperlink>
      <w:r>
        <w:rPr>
          <w:rFonts w:ascii="Times New Roman" w:hAnsi="Times New Roman" w:cs="Times New Roman"/>
          <w:color w:val="000000"/>
          <w:sz w:val="24"/>
          <w:szCs w:val="24"/>
        </w:rPr>
        <w:t xml:space="preserve"> должностей педагогических работников, утвержденной </w:t>
      </w:r>
      <w:r w:rsidR="001337B2" w:rsidRPr="001337B2">
        <w:rPr>
          <w:rFonts w:ascii="Times New Roman" w:hAnsi="Times New Roman" w:cs="Times New Roman"/>
          <w:sz w:val="24"/>
          <w:szCs w:val="24"/>
          <w:shd w:val="clear" w:color="auto" w:fill="FFFFFF"/>
        </w:rPr>
        <w:t>Постановлением Правительства РФ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337B2" w:rsidRPr="001337B2">
        <w:rPr>
          <w:rFonts w:ascii="Times New Roman" w:hAnsi="Times New Roman" w:cs="Times New Roman"/>
          <w:color w:val="000000"/>
          <w:sz w:val="24"/>
          <w:szCs w:val="24"/>
        </w:rPr>
        <w:t xml:space="preserve"> </w:t>
      </w:r>
      <w:r w:rsidRPr="001337B2">
        <w:rPr>
          <w:rFonts w:ascii="Times New Roman" w:hAnsi="Times New Roman" w:cs="Times New Roman"/>
          <w:color w:val="000000"/>
          <w:sz w:val="24"/>
          <w:szCs w:val="24"/>
        </w:rPr>
        <w:t>(далее - номенклатура должностей), примерной штатной численности утвержденной</w:t>
      </w:r>
      <w:r>
        <w:rPr>
          <w:rFonts w:ascii="Times New Roman" w:hAnsi="Times New Roman" w:cs="Times New Roman"/>
          <w:color w:val="000000"/>
          <w:sz w:val="24"/>
          <w:szCs w:val="24"/>
        </w:rPr>
        <w:t xml:space="preserve"> Постановлением Администрации Байкаловского муниципального района Свердловской области №</w:t>
      </w:r>
      <w:r w:rsidR="001337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288 от 17.07.2024 г. «Об утверждении примерной штатной численности муниципальных образовательных организаций Байкаловского муниципального района» (с изменениями)</w:t>
      </w:r>
      <w:r>
        <w:rPr>
          <w:rFonts w:ascii="Times New Roman" w:hAnsi="Times New Roman" w:cs="Times New Roman"/>
          <w:sz w:val="24"/>
          <w:szCs w:val="24"/>
        </w:rPr>
        <w:t>.</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Глава 2. УСЛОВИЯ ОПРЕДЕЛЕНИЯ ОПЛАТЫ ТРУДА</w:t>
      </w:r>
    </w:p>
    <w:p w:rsidR="00A55425" w:rsidRDefault="00A55425">
      <w:pPr>
        <w:pStyle w:val="ConsPlusNormal"/>
        <w:rPr>
          <w:rFonts w:ascii="Times New Roman" w:hAnsi="Times New Roman" w:cs="Times New Roman"/>
          <w:sz w:val="24"/>
          <w:szCs w:val="24"/>
        </w:rPr>
      </w:pPr>
    </w:p>
    <w:p w:rsidR="00A55425" w:rsidRDefault="00E244EF">
      <w:pPr>
        <w:pStyle w:val="ac"/>
      </w:pPr>
      <w:r>
        <w:rPr>
          <w:rFonts w:cs="Times New Roman"/>
          <w:szCs w:val="24"/>
        </w:rPr>
        <w:t xml:space="preserve">2.1. </w:t>
      </w:r>
      <w:r>
        <w:t>Системы оплаты труда работников образовательных организаций устанавливаются с учетом:</w:t>
      </w:r>
    </w:p>
    <w:p w:rsidR="00A55425" w:rsidRDefault="00E244EF">
      <w:pPr>
        <w:pStyle w:val="ac"/>
      </w:pPr>
      <w:r>
        <w:t>основных государственных гарантий по оплате труда работников (</w:t>
      </w:r>
      <w:hyperlink r:id="rId14">
        <w:r>
          <w:t>Статья 130</w:t>
        </w:r>
      </w:hyperlink>
      <w:r>
        <w:t xml:space="preserve"> Трудового кодекса Российской Федерации);</w:t>
      </w:r>
    </w:p>
    <w:p w:rsidR="00A55425" w:rsidRDefault="00E244EF">
      <w:pPr>
        <w:pStyle w:val="ac"/>
      </w:pPr>
      <w: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Российской трехсторонней комиссией по регулированию социально-трудовых отношений (</w:t>
      </w:r>
      <w:hyperlink r:id="rId15">
        <w:r w:rsidR="001337B2">
          <w:t xml:space="preserve">статья </w:t>
        </w:r>
        <w:r>
          <w:t>135</w:t>
        </w:r>
      </w:hyperlink>
      <w:r>
        <w:t xml:space="preserve"> Трудового кодекса Российской Федерации);</w:t>
      </w:r>
    </w:p>
    <w:p w:rsidR="00A55425" w:rsidRDefault="00E244EF">
      <w:pPr>
        <w:pStyle w:val="ac"/>
      </w:pPr>
      <w:r>
        <w:t>единого тарифно-квалификационного справочника работ и профессий рабочих</w:t>
      </w:r>
      <w:r w:rsidR="001337B2">
        <w:t xml:space="preserve"> </w:t>
      </w:r>
      <w:r>
        <w:t>(</w:t>
      </w:r>
      <w:hyperlink r:id="rId16">
        <w:r w:rsidR="001337B2">
          <w:t xml:space="preserve">статья </w:t>
        </w:r>
        <w:r>
          <w:t>143</w:t>
        </w:r>
      </w:hyperlink>
      <w:r>
        <w:t xml:space="preserve"> Трудового кодекса Российской Федерации);</w:t>
      </w:r>
    </w:p>
    <w:p w:rsidR="00A55425" w:rsidRDefault="00E244EF">
      <w:pPr>
        <w:pStyle w:val="ac"/>
      </w:pPr>
      <w:r>
        <w:t>единого квалификационного справочника должностей руководителей, специалистов и служащих или профессиональных стандартов (</w:t>
      </w:r>
      <w:hyperlink r:id="rId17">
        <w:r w:rsidR="001337B2">
          <w:t xml:space="preserve">статья </w:t>
        </w:r>
        <w:r>
          <w:t>143</w:t>
        </w:r>
      </w:hyperlink>
      <w:r>
        <w:t xml:space="preserve"> Трудового кодекса Российской Федерации);</w:t>
      </w:r>
    </w:p>
    <w:p w:rsidR="00A55425" w:rsidRDefault="006C7A97">
      <w:pPr>
        <w:pStyle w:val="ac"/>
      </w:pPr>
      <w:hyperlink r:id="rId18">
        <w:r w:rsidR="00E244EF">
          <w:t>номенклатуры</w:t>
        </w:r>
      </w:hyperlink>
      <w:r w:rsidR="00E244EF">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9">
        <w:r w:rsidR="00E244EF">
          <w:t>постановлением</w:t>
        </w:r>
      </w:hyperlink>
      <w:r w:rsidR="00E244EF">
        <w:t xml:space="preserve"> Правительства Российской Фе</w:t>
      </w:r>
      <w:r w:rsidR="008A0D7E">
        <w:t xml:space="preserve">дерации от 21 февраля 2022 г. N </w:t>
      </w:r>
      <w:r w:rsidR="00E244EF">
        <w:t>225;</w:t>
      </w:r>
    </w:p>
    <w:p w:rsidR="00A55425" w:rsidRDefault="006C7A97">
      <w:pPr>
        <w:pStyle w:val="ac"/>
      </w:pPr>
      <w:hyperlink r:id="rId20">
        <w:r w:rsidR="008A0D7E">
          <w:rPr>
            <w:color w:val="000000"/>
          </w:rPr>
          <w:t>п</w:t>
        </w:r>
        <w:r w:rsidR="00E244EF">
          <w:rPr>
            <w:color w:val="000000"/>
          </w:rPr>
          <w:t>еречня</w:t>
        </w:r>
      </w:hyperlink>
      <w:r w:rsidR="00E244EF">
        <w:rPr>
          <w:color w:val="000000"/>
        </w:rPr>
        <w:t xml:space="preserve"> видов выплат стимулирующего характера в соответствии с главой 6 настоящего примерного положения об оплате труда;</w:t>
      </w:r>
    </w:p>
    <w:p w:rsidR="00A55425" w:rsidRDefault="006C7A97">
      <w:pPr>
        <w:pStyle w:val="ac"/>
      </w:pPr>
      <w:hyperlink r:id="rId21">
        <w:r w:rsidR="008A0D7E">
          <w:rPr>
            <w:color w:val="000000"/>
          </w:rPr>
          <w:t>п</w:t>
        </w:r>
        <w:r w:rsidR="00E244EF">
          <w:rPr>
            <w:color w:val="000000"/>
          </w:rPr>
          <w:t>еречня</w:t>
        </w:r>
      </w:hyperlink>
      <w:r w:rsidR="00E244EF">
        <w:rPr>
          <w:color w:val="000000"/>
        </w:rPr>
        <w:t xml:space="preserve"> видов выплат компенсационного характера в соответствии с главой 5 настоящего примерного положения об оплате труда;</w:t>
      </w:r>
    </w:p>
    <w:p w:rsidR="00A55425" w:rsidRDefault="006C7A97">
      <w:pPr>
        <w:pStyle w:val="ac"/>
      </w:pPr>
      <w:hyperlink r:id="rId22">
        <w:r w:rsidR="00E244EF">
          <w:rPr>
            <w:color w:val="000000"/>
          </w:rPr>
          <w:t>раздела</w:t>
        </w:r>
      </w:hyperlink>
      <w:r w:rsidR="00E244EF">
        <w:rPr>
          <w:color w:val="000000"/>
        </w:rPr>
        <w:t xml:space="preserve"> "Квалификацион</w:t>
      </w:r>
      <w:r w:rsidR="00E244EF">
        <w:t xml:space="preserve">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23">
        <w:r w:rsidR="00E244EF">
          <w:t>приказом</w:t>
        </w:r>
      </w:hyperlink>
      <w:r w:rsidR="00E244EF">
        <w:t xml:space="preserve"> Министерства здравоохранения и социального развития Российской Федерации от 26 августа 2010</w:t>
      </w:r>
      <w:r w:rsidR="008A0D7E">
        <w:t xml:space="preserve"> </w:t>
      </w:r>
      <w:r w:rsidR="00E244EF">
        <w:t>г. N</w:t>
      </w:r>
      <w:r w:rsidR="008A0D7E">
        <w:t xml:space="preserve"> </w:t>
      </w:r>
      <w:r w:rsidR="00E244EF">
        <w:t>761н;</w:t>
      </w:r>
    </w:p>
    <w:p w:rsidR="00A55425" w:rsidRDefault="00E244EF">
      <w:pPr>
        <w:pStyle w:val="ac"/>
      </w:pPr>
      <w:r>
        <w:t>раздела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23 июля 2010</w:t>
      </w:r>
      <w:r w:rsidR="008A0D7E">
        <w:t xml:space="preserve"> </w:t>
      </w:r>
      <w:r>
        <w:t>г. N</w:t>
      </w:r>
      <w:r w:rsidR="008A0D7E">
        <w:t xml:space="preserve"> </w:t>
      </w:r>
      <w:r>
        <w:t>541н;</w:t>
      </w:r>
    </w:p>
    <w:p w:rsidR="00A55425" w:rsidRDefault="00E244EF">
      <w:pPr>
        <w:pStyle w:val="ac"/>
      </w:pPr>
      <w:r>
        <w:t xml:space="preserve">продолжительности рабочего времени (нормы часов педагогической работы за ставку заработной платы) педагогических работников, установленной </w:t>
      </w:r>
      <w:hyperlink r:id="rId24">
        <w:r>
          <w:t>приложением N</w:t>
        </w:r>
        <w:r w:rsidR="008A0D7E">
          <w:t xml:space="preserve"> </w:t>
        </w:r>
        <w:r>
          <w:t>1</w:t>
        </w:r>
      </w:hyperlink>
      <w:r>
        <w:t xml:space="preserve"> к приказу Министерства образования и науки Российской Федерации от 22 декабря 2014</w:t>
      </w:r>
      <w:r w:rsidR="008A0D7E">
        <w:t xml:space="preserve"> </w:t>
      </w:r>
      <w:r>
        <w:t>г. N</w:t>
      </w:r>
      <w:r w:rsidR="008A0D7E">
        <w:t xml:space="preserve"> </w:t>
      </w:r>
      <w:r>
        <w:t>1601;</w:t>
      </w:r>
    </w:p>
    <w:p w:rsidR="00A55425" w:rsidRDefault="006C7A97">
      <w:pPr>
        <w:pStyle w:val="ac"/>
      </w:pPr>
      <w:hyperlink r:id="rId25">
        <w:r w:rsidR="00E244EF">
          <w:t>особенностей</w:t>
        </w:r>
      </w:hyperlink>
      <w:r w:rsidR="00E244EF">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 </w:t>
      </w:r>
      <w:hyperlink r:id="rId26">
        <w:r w:rsidR="00E244EF">
          <w:t>приказом</w:t>
        </w:r>
      </w:hyperlink>
      <w:r w:rsidR="00E244EF">
        <w:t xml:space="preserve"> Министерства образования и науки Российской Федерации от 11 мая 2016</w:t>
      </w:r>
      <w:r w:rsidR="008A0D7E">
        <w:t xml:space="preserve"> </w:t>
      </w:r>
      <w:r w:rsidR="00E244EF">
        <w:t>г. N</w:t>
      </w:r>
      <w:r w:rsidR="008A0D7E">
        <w:t xml:space="preserve"> </w:t>
      </w:r>
      <w:r w:rsidR="00E244EF">
        <w:t>536</w:t>
      </w:r>
      <w:hyperlink w:anchor="anchor11114">
        <w:r w:rsidR="00E244EF">
          <w:t>;</w:t>
        </w:r>
      </w:hyperlink>
    </w:p>
    <w:p w:rsidR="00A55425" w:rsidRDefault="00E244EF">
      <w:pPr>
        <w:pStyle w:val="ac"/>
      </w:pPr>
      <w:r>
        <w:t>отраслевого соглашения;</w:t>
      </w:r>
    </w:p>
    <w:p w:rsidR="00A55425" w:rsidRDefault="00E244EF">
      <w:pPr>
        <w:pStyle w:val="ac"/>
      </w:pPr>
      <w:r>
        <w:t>настоящего Примерного положения;</w:t>
      </w:r>
    </w:p>
    <w:p w:rsidR="00A55425" w:rsidRDefault="00E244EF">
      <w:pPr>
        <w:pStyle w:val="ac"/>
      </w:pPr>
      <w:r>
        <w:t>мнения представительного органа работников;</w:t>
      </w:r>
    </w:p>
    <w:p w:rsidR="00A55425" w:rsidRDefault="00E244EF">
      <w:pPr>
        <w:pStyle w:val="ac"/>
      </w:pPr>
      <w: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Месячная заработная плата работника не может быть ниже минимального размера оплаты труда, установленного статьей</w:t>
      </w:r>
      <w:r w:rsidR="008A0D7E">
        <w:rPr>
          <w:rFonts w:ascii="Times New Roman" w:hAnsi="Times New Roman" w:cs="Times New Roman"/>
          <w:sz w:val="24"/>
          <w:szCs w:val="24"/>
        </w:rPr>
        <w:t xml:space="preserve"> </w:t>
      </w:r>
      <w:r>
        <w:rPr>
          <w:rFonts w:ascii="Times New Roman" w:hAnsi="Times New Roman" w:cs="Times New Roman"/>
          <w:sz w:val="24"/>
          <w:szCs w:val="24"/>
        </w:rPr>
        <w:t>1 Федерального закона от 19 июня 2000</w:t>
      </w:r>
      <w:r w:rsidR="008A0D7E">
        <w:rPr>
          <w:rFonts w:ascii="Times New Roman" w:hAnsi="Times New Roman" w:cs="Times New Roman"/>
          <w:sz w:val="24"/>
          <w:szCs w:val="24"/>
        </w:rPr>
        <w:t xml:space="preserve"> </w:t>
      </w:r>
      <w:r>
        <w:rPr>
          <w:rFonts w:ascii="Times New Roman" w:hAnsi="Times New Roman" w:cs="Times New Roman"/>
          <w:sz w:val="24"/>
          <w:szCs w:val="24"/>
        </w:rPr>
        <w:t>г. N</w:t>
      </w:r>
      <w:r w:rsidR="008A0D7E">
        <w:rPr>
          <w:rFonts w:ascii="Times New Roman" w:hAnsi="Times New Roman" w:cs="Times New Roman"/>
          <w:sz w:val="24"/>
          <w:szCs w:val="24"/>
        </w:rPr>
        <w:t xml:space="preserve"> </w:t>
      </w:r>
      <w:r>
        <w:rPr>
          <w:rFonts w:ascii="Times New Roman" w:hAnsi="Times New Roman" w:cs="Times New Roman"/>
          <w:sz w:val="24"/>
          <w:szCs w:val="24"/>
        </w:rPr>
        <w:t>82-ФЗ "О минимальном размере оплаты труда" (далее - Федеральный закон о минимальном размере оплаты труда),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55425" w:rsidRDefault="00E244EF">
      <w:pPr>
        <w:pStyle w:val="ac"/>
        <w:ind w:firstLine="540"/>
        <w:rPr>
          <w:rFonts w:cs="Times New Roman"/>
          <w:szCs w:val="24"/>
        </w:rPr>
      </w:pPr>
      <w:r>
        <w:rPr>
          <w:rFonts w:cs="Times New Roman"/>
          <w:szCs w:val="24"/>
        </w:rPr>
        <w:t>2.4. Размеры окладов, ставок заработной платы работников учреждений рекомендуется устанавливать на основе отнесения их профессий (должностей) к квалификационным уровням профессиональных квалификационных групп (далее-ПКГ) должностей работников образования - в соответствии с приказом Министерства здравоохранения и социального развития Российской Федерации от 5 мая 2008</w:t>
      </w:r>
      <w:r w:rsidR="009F60E6">
        <w:rPr>
          <w:rFonts w:cs="Times New Roman"/>
          <w:szCs w:val="24"/>
        </w:rPr>
        <w:t xml:space="preserve"> г. N </w:t>
      </w:r>
      <w:r>
        <w:rPr>
          <w:rFonts w:cs="Times New Roman"/>
          <w:szCs w:val="24"/>
        </w:rPr>
        <w:t>216н "Об утверждении профессиональных квалификационных групп должностей работников образования</w:t>
      </w:r>
      <w:proofErr w:type="gramStart"/>
      <w:r>
        <w:rPr>
          <w:rFonts w:cs="Times New Roman"/>
          <w:szCs w:val="24"/>
        </w:rPr>
        <w:t>"</w:t>
      </w:r>
      <w:r>
        <w:rPr>
          <w:rFonts w:cs="Times New Roman"/>
          <w:szCs w:val="24"/>
          <w:vertAlign w:val="superscript"/>
        </w:rPr>
        <w:t> .</w:t>
      </w:r>
      <w:proofErr w:type="gramEnd"/>
    </w:p>
    <w:p w:rsidR="00A55425" w:rsidRDefault="00E244EF">
      <w:pPr>
        <w:pStyle w:val="ConsPlusNormal"/>
        <w:ind w:firstLine="540"/>
        <w:jc w:val="both"/>
        <w:rPr>
          <w:rFonts w:ascii="Times New Roman" w:hAnsi="Times New Roman" w:cs="Times New Roman"/>
          <w:sz w:val="24"/>
          <w:szCs w:val="24"/>
        </w:rPr>
      </w:pPr>
      <w:r w:rsidRPr="00E244EF">
        <w:rPr>
          <w:rFonts w:ascii="Times New Roman" w:hAnsi="Times New Roman" w:cs="Times New Roman"/>
          <w:sz w:val="24"/>
          <w:szCs w:val="24"/>
        </w:rPr>
        <w:t>2.</w:t>
      </w:r>
      <w:r>
        <w:rPr>
          <w:rFonts w:ascii="Times New Roman" w:hAnsi="Times New Roman" w:cs="Times New Roman"/>
          <w:sz w:val="24"/>
          <w:szCs w:val="24"/>
        </w:rPr>
        <w:t xml:space="preserve">5. </w:t>
      </w:r>
      <w:r>
        <w:rPr>
          <w:rFonts w:ascii="Times New Roman" w:hAnsi="Times New Roman"/>
          <w:sz w:val="24"/>
          <w:szCs w:val="24"/>
        </w:rPr>
        <w:t>В случае если профессии (должности) работников, включенные в ПКГ, не структурированы по квалификационным уровням, то размеры окладов, ставок заработной платы устанавливаются по ПКГ.</w:t>
      </w:r>
    </w:p>
    <w:p w:rsidR="00A55425" w:rsidRDefault="00E244EF">
      <w:pPr>
        <w:pStyle w:val="ac"/>
        <w:ind w:firstLine="567"/>
      </w:pPr>
      <w:r>
        <w:t>2.6. Размеры окладов работников, не включенных в ПКГ, устанавливаются в зависимости от сложности труда в виде должностных окладов.</w:t>
      </w:r>
    </w:p>
    <w:p w:rsidR="00A55425" w:rsidRDefault="00E244EF">
      <w:pPr>
        <w:pStyle w:val="ac"/>
        <w:ind w:firstLine="567"/>
      </w:pPr>
      <w:bookmarkStart w:id="4" w:name="anchor1016"/>
      <w:bookmarkEnd w:id="4"/>
      <w:r>
        <w:t>2.7. Размеры окладов работников, размеры ставок заработной платы, установленных за норму часов учебной (преподавательской) или педагогической работы за ставку заработной платы работы в неделю (в год), представляют собой фиксированный размер оплаты труда работника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без учета компенсационных, стимулирующих и социальных выплат.</w:t>
      </w:r>
    </w:p>
    <w:p w:rsidR="00A55425" w:rsidRDefault="00E244EF">
      <w:pPr>
        <w:pStyle w:val="ac"/>
        <w:ind w:firstLine="567"/>
      </w:pPr>
      <w:r>
        <w:t>Продолжительность рабочего времени (нормы часов педагогической работы за ставку заработной платы) педагогических работников установлена приложением N</w:t>
      </w:r>
      <w:r w:rsidR="009F60E6">
        <w:t xml:space="preserve"> </w:t>
      </w:r>
      <w:r>
        <w:t xml:space="preserve">1 к </w:t>
      </w:r>
      <w:r>
        <w:lastRenderedPageBreak/>
        <w:t>приказу Министерства образования и науки Российской Федерации от 22 декабря 2014</w:t>
      </w:r>
      <w:r w:rsidR="009F60E6">
        <w:t xml:space="preserve"> </w:t>
      </w:r>
      <w:r>
        <w:t>г. N 1601.</w:t>
      </w:r>
    </w:p>
    <w:p w:rsidR="00A55425" w:rsidRDefault="00E244EF">
      <w:pPr>
        <w:pStyle w:val="ac"/>
        <w:ind w:firstLine="567"/>
      </w:pPr>
      <w:r>
        <w:t xml:space="preserve">2.8. С учетом условий труда работникам учреждений устанавливаются выплаты компенсационного характера, </w:t>
      </w:r>
      <w:r>
        <w:rPr>
          <w:color w:val="000000"/>
        </w:rPr>
        <w:t>предусмотренные главой 5 настоящего примерного положения.</w:t>
      </w:r>
    </w:p>
    <w:p w:rsidR="00A55425" w:rsidRDefault="00E244EF">
      <w:pPr>
        <w:pStyle w:val="ac"/>
        <w:ind w:firstLine="567"/>
      </w:pPr>
      <w:bookmarkStart w:id="5" w:name="anchor1021"/>
      <w:bookmarkEnd w:id="5"/>
      <w:r>
        <w:rPr>
          <w:color w:val="000000"/>
        </w:rPr>
        <w:t>2.9. Работникам учреждений устанавливаются выплаты стимулирующего характера, предусмотренные главой 6 настоящего п</w:t>
      </w:r>
      <w:r>
        <w:t>римерного положения.</w:t>
      </w:r>
    </w:p>
    <w:p w:rsidR="00A55425" w:rsidRDefault="00E244EF">
      <w:pPr>
        <w:pStyle w:val="ac"/>
        <w:ind w:firstLine="567"/>
      </w:pPr>
      <w:bookmarkStart w:id="6" w:name="anchor1022"/>
      <w:bookmarkEnd w:id="6"/>
      <w:r>
        <w:t>2.10. Условия выплаты материальной помощи работникам учреждения, ее конкретные размеры устанавливаются локальным нормативным актом с учетом мнения представительного органа работников.</w:t>
      </w:r>
    </w:p>
    <w:p w:rsidR="00A55425" w:rsidRDefault="00E244EF">
      <w:pPr>
        <w:pStyle w:val="ConsPlusNormal"/>
        <w:ind w:firstLine="540"/>
        <w:jc w:val="both"/>
        <w:rPr>
          <w:rFonts w:ascii="Times New Roman" w:hAnsi="Times New Roman" w:cs="Times New Roman"/>
          <w:sz w:val="24"/>
          <w:szCs w:val="24"/>
        </w:rPr>
      </w:pPr>
      <w:bookmarkStart w:id="7" w:name="P69"/>
      <w:bookmarkEnd w:id="7"/>
      <w:r>
        <w:rPr>
          <w:rFonts w:ascii="Times New Roman" w:hAnsi="Times New Roman" w:cs="Times New Roman"/>
          <w:sz w:val="24"/>
          <w:szCs w:val="24"/>
        </w:rPr>
        <w:t>2.11. Изменение оплаты труда работников образовательной организации производится: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присвоении квалификационной категории - со дня вынесения решения соответствующей аттестационной комиссии;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предъявлении диплома доктора наук).</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2.12. При наступлении у работника права в соответствии с </w:t>
      </w:r>
      <w:hyperlink w:anchor="P69">
        <w:r>
          <w:rPr>
            <w:rFonts w:ascii="Times New Roman" w:hAnsi="Times New Roman" w:cs="Times New Roman"/>
            <w:sz w:val="24"/>
            <w:szCs w:val="24"/>
          </w:rPr>
          <w:t>пунктом 2.</w:t>
        </w:r>
      </w:hyperlink>
      <w:r>
        <w:rPr>
          <w:rFonts w:ascii="Times New Roman" w:hAnsi="Times New Roman" w:cs="Times New Roman"/>
          <w:sz w:val="24"/>
          <w:szCs w:val="24"/>
        </w:rPr>
        <w:t>10. настоящего 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 Руководители образовательных организаций:</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проверяют документы об образовании и стаже педагогической работы, 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ежегодно составляют и утверждают тарификационные списки работников соответствии с приложениями №</w:t>
      </w:r>
      <w:r w:rsidR="009F60E6">
        <w:rPr>
          <w:rFonts w:ascii="Times New Roman" w:hAnsi="Times New Roman" w:cs="Times New Roman"/>
          <w:sz w:val="24"/>
          <w:szCs w:val="24"/>
        </w:rPr>
        <w:t xml:space="preserve"> </w:t>
      </w:r>
      <w:r>
        <w:rPr>
          <w:rFonts w:ascii="Times New Roman" w:hAnsi="Times New Roman" w:cs="Times New Roman"/>
          <w:sz w:val="24"/>
          <w:szCs w:val="24"/>
        </w:rPr>
        <w:t>10-11 к настоящему примерному положению, выполняющих педагогическую работу, включая работников, выполняющих эту работу в том же образовательной организации помимо своей основной работы, а также штатное расписание на других работников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несут ответственность за своевременное и правильное определение размеров заработной платы работников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2.14. Предельный объем учебной нагрузки (преподавательской работы), которая может выполняться в образовательной организации педагогическими работниками, устанавливается в случаях, предусмотренных законодательством, в соответствии с Трудовым </w:t>
      </w:r>
      <w:hyperlink r:id="rId27">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содержащими нормы трудового права.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color w:val="000000"/>
          <w:sz w:val="24"/>
          <w:szCs w:val="24"/>
        </w:rPr>
        <w:t xml:space="preserve">. Преподавательская работа в той же образовательной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w:t>
      </w:r>
      <w:hyperlink r:id="rId28">
        <w:r>
          <w:rPr>
            <w:rFonts w:ascii="Times New Roman" w:hAnsi="Times New Roman" w:cs="Times New Roman"/>
            <w:color w:val="000000"/>
            <w:sz w:val="24"/>
            <w:szCs w:val="24"/>
          </w:rPr>
          <w:t>пунктом 2</w:t>
        </w:r>
      </w:hyperlink>
      <w:r>
        <w:rPr>
          <w:rFonts w:ascii="Times New Roman" w:hAnsi="Times New Roman" w:cs="Times New Roman"/>
          <w:color w:val="000000"/>
          <w:sz w:val="24"/>
          <w:szCs w:val="24"/>
        </w:rPr>
        <w:t xml:space="preserve"> Постановления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A55425" w:rsidRDefault="00E244EF">
      <w:pPr>
        <w:pStyle w:val="ConsPlusNormal"/>
        <w:ind w:firstLine="540"/>
        <w:jc w:val="both"/>
        <w:rPr>
          <w:color w:val="000000"/>
        </w:rPr>
      </w:pPr>
      <w:r>
        <w:rPr>
          <w:rFonts w:ascii="Times New Roman" w:hAnsi="Times New Roman" w:cs="Times New Roman"/>
          <w:color w:val="000000"/>
          <w:sz w:val="24"/>
          <w:szCs w:val="24"/>
        </w:rPr>
        <w:t xml:space="preserve">2.16. Предоставление преподавательской работы работникам, выполняющим ее помимо основной работы в той же образовательной организации, а также педагогическим, </w:t>
      </w:r>
      <w:r>
        <w:rPr>
          <w:rFonts w:ascii="Times New Roman" w:hAnsi="Times New Roman" w:cs="Times New Roman"/>
          <w:color w:val="000000"/>
          <w:sz w:val="24"/>
          <w:szCs w:val="24"/>
        </w:rPr>
        <w:lastRenderedPageBreak/>
        <w:t>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данная образовательная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Глава 3. ПОРЯДОК ОПРЕДЕЛЕНИЯ ОПЛАТЫ ТРУДА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ОТДЕЛЬНЫХ КАТЕГОРИЙ РАБОТНИКОВ ОБРАЗОВАТЕЛЬНЫХ ОРГАНИЗАЦИЙ</w:t>
      </w:r>
    </w:p>
    <w:p w:rsidR="00A55425" w:rsidRDefault="00A55425">
      <w:pPr>
        <w:pStyle w:val="ConsPlusNormal"/>
        <w:rPr>
          <w:rFonts w:ascii="Times New Roman" w:hAnsi="Times New Roman" w:cs="Times New Roman"/>
          <w:sz w:val="24"/>
          <w:szCs w:val="24"/>
        </w:rPr>
      </w:pP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Оплата труда работников образовательных организаций включает в себя: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размеры окладов (должностных окладов), ставок заработной платы по профессиональным квалификационным группам;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выплаты компенсационного характера в соответствии с перечнем видов выплат компенсационного характера, установленных в </w:t>
      </w:r>
      <w:hyperlink w:anchor="P140">
        <w:r>
          <w:rPr>
            <w:rFonts w:ascii="Times New Roman" w:hAnsi="Times New Roman" w:cs="Times New Roman"/>
            <w:sz w:val="24"/>
            <w:szCs w:val="24"/>
          </w:rPr>
          <w:t>главе 5</w:t>
        </w:r>
      </w:hyperlink>
      <w:r>
        <w:rPr>
          <w:rFonts w:ascii="Times New Roman" w:hAnsi="Times New Roman" w:cs="Times New Roman"/>
          <w:sz w:val="24"/>
          <w:szCs w:val="24"/>
        </w:rPr>
        <w:t xml:space="preserve"> настоящего Примерного положения;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выплаты стимулирующего характера в соответствии с перечнем видов выплат стимулирующего характера, установленных в </w:t>
      </w:r>
      <w:hyperlink w:anchor="P173">
        <w:r>
          <w:rPr>
            <w:rFonts w:ascii="Times New Roman" w:hAnsi="Times New Roman" w:cs="Times New Roman"/>
            <w:sz w:val="24"/>
            <w:szCs w:val="24"/>
          </w:rPr>
          <w:t>главе 6</w:t>
        </w:r>
      </w:hyperlink>
      <w:r>
        <w:rPr>
          <w:rFonts w:ascii="Times New Roman" w:hAnsi="Times New Roman" w:cs="Times New Roman"/>
          <w:sz w:val="24"/>
          <w:szCs w:val="24"/>
        </w:rPr>
        <w:t xml:space="preserve"> настоящего Примерного положения.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Образовательная организация в пределах имеющихся у нее средств на оплату труда самостоятельно определяет размеры компенсационных выплат, а также размеры стимулирующих и иных выплат в соответствии с настоящим Примерным положением, за исключением случаев, предусмотренных Трудовым </w:t>
      </w:r>
      <w:hyperlink r:id="rId29">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Размеры окладов (должностных окладов), ставок заработной платы работников образовательных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 </w:t>
      </w:r>
      <w:r>
        <w:rPr>
          <w:rFonts w:ascii="Times New Roman" w:hAnsi="Times New Roman" w:cs="Times New Roman"/>
          <w:color w:val="000000"/>
          <w:sz w:val="24"/>
          <w:szCs w:val="24"/>
        </w:rPr>
        <w:t xml:space="preserve">приведенными в </w:t>
      </w:r>
      <w:hyperlink w:anchor="anchor10000">
        <w:r>
          <w:rPr>
            <w:rStyle w:val="a3"/>
            <w:rFonts w:ascii="Times New Roman" w:hAnsi="Times New Roman" w:cs="Times New Roman"/>
            <w:color w:val="000000"/>
            <w:sz w:val="24"/>
            <w:szCs w:val="24"/>
          </w:rPr>
          <w:t>приложени</w:t>
        </w:r>
      </w:hyperlink>
      <w:r>
        <w:rPr>
          <w:rStyle w:val="a3"/>
          <w:rFonts w:ascii="Times New Roman" w:hAnsi="Times New Roman" w:cs="Times New Roman"/>
          <w:color w:val="000000"/>
          <w:sz w:val="24"/>
          <w:szCs w:val="24"/>
        </w:rPr>
        <w:t>ях №</w:t>
      </w:r>
      <w:r w:rsidR="009F60E6">
        <w:rPr>
          <w:rStyle w:val="a3"/>
          <w:rFonts w:ascii="Times New Roman" w:hAnsi="Times New Roman" w:cs="Times New Roman"/>
          <w:color w:val="000000"/>
          <w:sz w:val="24"/>
          <w:szCs w:val="24"/>
        </w:rPr>
        <w:t xml:space="preserve"> </w:t>
      </w:r>
      <w:r>
        <w:rPr>
          <w:rStyle w:val="a3"/>
          <w:rFonts w:ascii="Times New Roman" w:hAnsi="Times New Roman" w:cs="Times New Roman"/>
          <w:color w:val="000000"/>
          <w:sz w:val="24"/>
          <w:szCs w:val="24"/>
        </w:rPr>
        <w:t>2-8</w:t>
      </w:r>
      <w:r>
        <w:rPr>
          <w:rFonts w:ascii="Times New Roman" w:hAnsi="Times New Roman" w:cs="Times New Roman"/>
          <w:color w:val="000000"/>
          <w:sz w:val="24"/>
          <w:szCs w:val="24"/>
        </w:rPr>
        <w:t xml:space="preserve"> к настоящему Примерному положению</w:t>
      </w:r>
      <w:r>
        <w:rPr>
          <w:rFonts w:ascii="Times New Roman" w:hAnsi="Times New Roman" w:cs="Times New Roman"/>
          <w:sz w:val="24"/>
          <w:szCs w:val="24"/>
        </w:rPr>
        <w:t xml:space="preserve">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Приведенные в настоящем Примерном положении размеры окладов (должностных окладов), ставок заработной платы являются минимальными. Образовательная организация имеет право самостоятельно устанавливать размер окладов (должностных окладов), ставок заработной платы работникам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Образовательная организация имеет право производить корректировку указанных величин в сторону их повышения исходя из объемов имеющегося финансирования, по согласованию с Управлением образования Байкаловского муниципального района Свердловской области.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Размер оклада (должностного оклада), ставки заработной платы подлежит повышению на 25 процентов работникам, имеющим высшее или среднее профессиональное образование по занимаемой должности, за работу в организациях, обособленных структурных подразделениях организаций, расположенных в сельской местности. </w:t>
      </w:r>
    </w:p>
    <w:p w:rsidR="00A55425" w:rsidRPr="00E452C4" w:rsidRDefault="00E244EF">
      <w:pPr>
        <w:pStyle w:val="ConsPlusNormal"/>
        <w:ind w:firstLine="540"/>
        <w:jc w:val="both"/>
        <w:rPr>
          <w:color w:val="000000"/>
        </w:rPr>
      </w:pPr>
      <w:r w:rsidRPr="00E452C4">
        <w:rPr>
          <w:rFonts w:ascii="Times New Roman" w:hAnsi="Times New Roman" w:cs="Times New Roman"/>
          <w:color w:val="000000"/>
          <w:sz w:val="24"/>
          <w:szCs w:val="24"/>
        </w:rPr>
        <w:t xml:space="preserve">Перечень должностей работников, </w:t>
      </w:r>
      <w:r w:rsidR="000A6069" w:rsidRPr="00E452C4">
        <w:rPr>
          <w:rFonts w:ascii="Times New Roman" w:hAnsi="Times New Roman" w:cs="Times New Roman"/>
          <w:color w:val="000000"/>
          <w:sz w:val="24"/>
          <w:szCs w:val="24"/>
        </w:rPr>
        <w:t xml:space="preserve">которым устанавливается повышенный на 25 процентов размер оклада (должностного оклада), ставки заработной платы за работу в образовательных организациях и в их обособленных структурных подразделениях, расположенных в поселках городского типа и сельских населенных пунктах, приведен в </w:t>
      </w:r>
      <w:r w:rsidRPr="00E452C4">
        <w:rPr>
          <w:rFonts w:ascii="Times New Roman" w:hAnsi="Times New Roman" w:cs="Times New Roman"/>
          <w:color w:val="000000"/>
          <w:sz w:val="24"/>
          <w:szCs w:val="24"/>
        </w:rPr>
        <w:t>приложени</w:t>
      </w:r>
      <w:r w:rsidR="000A6069" w:rsidRPr="00E452C4">
        <w:rPr>
          <w:rFonts w:ascii="Times New Roman" w:hAnsi="Times New Roman" w:cs="Times New Roman"/>
          <w:color w:val="000000"/>
          <w:sz w:val="24"/>
          <w:szCs w:val="24"/>
        </w:rPr>
        <w:t>и</w:t>
      </w:r>
      <w:r w:rsidRPr="00E452C4">
        <w:rPr>
          <w:rFonts w:ascii="Times New Roman" w:hAnsi="Times New Roman" w:cs="Times New Roman"/>
          <w:color w:val="000000"/>
          <w:sz w:val="24"/>
          <w:szCs w:val="24"/>
        </w:rPr>
        <w:t xml:space="preserve"> №1 к настоящему примерному положению.</w:t>
      </w:r>
    </w:p>
    <w:p w:rsidR="00A55425" w:rsidRDefault="00E244EF">
      <w:pPr>
        <w:pStyle w:val="ConsPlusNormal"/>
        <w:ind w:firstLine="540"/>
        <w:jc w:val="both"/>
        <w:rPr>
          <w:rFonts w:ascii="Times New Roman" w:hAnsi="Times New Roman" w:cs="Times New Roman"/>
          <w:sz w:val="24"/>
          <w:szCs w:val="24"/>
        </w:rPr>
      </w:pPr>
      <w:r w:rsidRPr="00E452C4">
        <w:rPr>
          <w:rFonts w:ascii="Times New Roman" w:hAnsi="Times New Roman" w:cs="Times New Roman"/>
          <w:sz w:val="24"/>
          <w:szCs w:val="24"/>
        </w:rPr>
        <w:t xml:space="preserve">Размер оклада (должностного оклада), ставки заработной платы повышается на 25 процентов работнику, принятому на одну из вышеуказанных должностей, в случаях если </w:t>
      </w:r>
      <w:r w:rsidRPr="00E452C4">
        <w:rPr>
          <w:rFonts w:ascii="Times New Roman" w:hAnsi="Times New Roman" w:cs="Times New Roman"/>
          <w:sz w:val="24"/>
          <w:szCs w:val="24"/>
        </w:rPr>
        <w:lastRenderedPageBreak/>
        <w:t>работник имеет:</w:t>
      </w:r>
      <w:r>
        <w:rPr>
          <w:rFonts w:ascii="Times New Roman" w:hAnsi="Times New Roman" w:cs="Times New Roman"/>
          <w:sz w:val="24"/>
          <w:szCs w:val="24"/>
        </w:rPr>
        <w:t xml:space="preserve">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высшее или среднее профессиональное образование (в том числе, дополнительное), соответствующее требованиям к квалификации по занимаемой должности, установленным квалификационными справочниками или профессиональными стандартами, либо иными нормативными правовыми актами, действовавшими на момент принятия работника на должность;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высшее или среднее профессиональное образование не по занимаемой должности и не имеет дополнительного образования в области, соответствующей направлению деятельности, но назначен (или может быть назначен) на 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Российской Федерации от 26.08.2010 № 761н;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окончившим в соответствии с законодательством СССР и РСФСР педагогические классы при средних общеобразовательных школах, приравниваемым по оплате труда к лицам, окончившим педагогические училища в соответствии с пунктом 13 «Временного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 утвержденного Приказом Министерства просвещения СССР от 14.01.1981 № 6 и пунктом 2 Постановления ЦК КПСС, Совета Министров СССР от 31.08.1961 № 817 «О мерах по обеспечению общеобразовательных школ учительскими кадрами».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Размеры окладов (должностных окладов), ставок заработной платы педагогических работников, прошедших аттестацию в целях установления квалификационных категорий, повышаются в следующих размерах: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работникам, имеющим высшую квалификационную категорию по результатам аттестации, – на 25 процентов;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работникам, имеющим первую квалификационную категорию по результатам аттестации, – на 20 процентов;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Указанное повышение образует новые размеры окладов (должностных окладов), ставок заработной платы и учитывается при начислении стимулирующих и иных выплат, устанавливаемых в процентах к окладу (должностному окладу), ставке заработной платы.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00E452C4" w:rsidRPr="00E452C4">
        <w:rPr>
          <w:rFonts w:ascii="PT Serif" w:hAnsi="PT Serif"/>
          <w:sz w:val="23"/>
          <w:szCs w:val="23"/>
          <w:shd w:val="clear" w:color="auto" w:fill="FFFFFF"/>
        </w:rPr>
        <w:t>Приказом Министерства просвещения РФ от 24 марта 2023 г. N</w:t>
      </w:r>
      <w:r w:rsidR="00E452C4">
        <w:rPr>
          <w:rFonts w:ascii="PT Serif" w:hAnsi="PT Serif"/>
          <w:sz w:val="23"/>
          <w:szCs w:val="23"/>
          <w:shd w:val="clear" w:color="auto" w:fill="FFFFFF"/>
        </w:rPr>
        <w:t xml:space="preserve"> </w:t>
      </w:r>
      <w:r w:rsidR="00E452C4" w:rsidRPr="00E452C4">
        <w:rPr>
          <w:rFonts w:ascii="PT Serif" w:hAnsi="PT Serif"/>
          <w:sz w:val="23"/>
          <w:szCs w:val="23"/>
          <w:shd w:val="clear" w:color="auto" w:fill="FFFFFF"/>
        </w:rPr>
        <w:t>196</w:t>
      </w:r>
      <w:r>
        <w:rPr>
          <w:rFonts w:ascii="Times New Roman" w:hAnsi="Times New Roman" w:cs="Times New Roman"/>
          <w:sz w:val="24"/>
          <w:szCs w:val="24"/>
        </w:rPr>
        <w:t xml:space="preserve">, учитываются в течение срока их действия при работе в должности, по которой установлена квалификационная категория, независимо от типа образовательной организации и реализуемой образовательной программы, преподаваемого предмета (дисциплины).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выполнения педагогическим работником, которому установлена квалификационная категория, педагогической работы в одной и той же образовательной организации на разных педагогических должностях, по которым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 по каждой педагогической должности согласно </w:t>
      </w:r>
      <w:r>
        <w:rPr>
          <w:rFonts w:ascii="Times New Roman" w:hAnsi="Times New Roman" w:cs="Times New Roman"/>
          <w:color w:val="000000"/>
          <w:sz w:val="24"/>
          <w:szCs w:val="24"/>
        </w:rPr>
        <w:t>Приложению № 8 .</w:t>
      </w:r>
      <w:r>
        <w:rPr>
          <w:rFonts w:ascii="Times New Roman" w:hAnsi="Times New Roman" w:cs="Times New Roman"/>
          <w:sz w:val="24"/>
          <w:szCs w:val="24"/>
        </w:rPr>
        <w:t xml:space="preserve">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организациях, ему также устанавливается повышенный оклад, ставка заработной платы за соответствующую квалификационную категорию по занимаемой им педагогической должности согласно перечню должностей </w:t>
      </w:r>
      <w:r>
        <w:rPr>
          <w:rFonts w:ascii="Times New Roman" w:hAnsi="Times New Roman" w:cs="Times New Roman"/>
          <w:color w:val="000000"/>
          <w:sz w:val="24"/>
          <w:szCs w:val="24"/>
        </w:rPr>
        <w:t>(Приложению № 9)</w:t>
      </w:r>
      <w:r>
        <w:rPr>
          <w:rFonts w:ascii="Times New Roman" w:hAnsi="Times New Roman" w:cs="Times New Roman"/>
          <w:sz w:val="24"/>
          <w:szCs w:val="24"/>
        </w:rPr>
        <w:t xml:space="preserve">.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выполнения педагогическим работником, которому установлена квалификационная категория, педагогической работы в должности (должностях) с другим наименованием, по которой не установлена квалификационная категория (как по основному месту работы, так и по совместительству), при условии, что по этим должностям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 по каждой педагогической должности согласно </w:t>
      </w:r>
      <w:r>
        <w:rPr>
          <w:rFonts w:ascii="Times New Roman" w:hAnsi="Times New Roman" w:cs="Times New Roman"/>
          <w:color w:val="000000"/>
          <w:sz w:val="24"/>
          <w:szCs w:val="24"/>
        </w:rPr>
        <w:t>Приложению № 8.</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Повысить размер ставки заработной платы педагогических работников общеобразовательных организаций по должности «советник директора по воспитанию и взаимодействию с детскими общественными объединениями» за соответствующую квалификационную категорию, присвоенную этим педагогическим работникам по 19 другим педагогическим должностям. Условия повышения размера ставки заработной платы педагогических работников по должности советника директора по воспитанию и взаимодействию с детскими общественными объединениями устанавливаются в коллективных договорах и локальных нормативных актах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Выпускникам профессиональных образовательных организаций и образовательных организаций высшего образования, в первый раз получившим соответствующее профессиональное образование и трудоустроившимся по специальности в течение года после окончания профессиональной образовательной организации или организации высшего образования (независимо от факта трудоустройства в предыдущем периоде),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(должностных окладов), ставок заработной платы.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педагогический работник, которому в соответствии с настоящим пунктом было установлено повышение оклада (ставки заработной платы), перешел на педагогическую работу в другую образовательную организацию, указанное повышение устанавливается на уменьшенный на время педагогической работы в предыдущей образовательной организации срок.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Данное повышение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нахождения работника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работник после окончания профессиональной образовательной организации или организации высшего образования был призван в вооруженные силы России для прохождения срочной службы – в течение 6 месяцев после увольнения в запас.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Повышение оклада (ставки заработной платы)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Если педагогический работник, которому в соответствии с пунктом 3.8. было установлено повышение оклада (ставки заработной платы), в течение указанного срока ушел в отпуск по беременности и родам или в отпуск по уходу за ребенком, выплата установленного настоящим пунктом повышения 20 продолжается после выхода из соответствующего отпуска до истечения двух лет педагогической работы в данной организации (с учетом срока выплаты повышения до ухода в соответствующий отпуск).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педагогический работник, которому в соответствии с настоящим пунктом было </w:t>
      </w:r>
      <w:r>
        <w:rPr>
          <w:rFonts w:ascii="Times New Roman" w:hAnsi="Times New Roman" w:cs="Times New Roman"/>
          <w:sz w:val="24"/>
          <w:szCs w:val="24"/>
        </w:rPr>
        <w:lastRenderedPageBreak/>
        <w:t xml:space="preserve">установлено повышение оклада (ставки заработной платы), в течение указанного срока был призван в Вооруженные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на педагогическую должность в организацию, осуществляющую образовательную деятельность, в течение 6 месяцев после увольнения в запас.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истечения срока, на который установлено повышение оклада (должностного оклада), ставки заработной платы в соответствии с пунктом 3.8. в период действия на территории Свердловской области режима повышенной готовности или чрезвычайной ситуации природного или техногенного характера, который препятствует реализации права педагогических работников на прохождение аттестации в установленном порядке, за педагогическим работником сохраняется право на указанное повышение размера оклада (должностного оклада), ставки заработной платы, в течение шести месяцев после истечения срока, на который было установлено повышение в соответствии с абзацем 1 настоящего пункт.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Размеры должностных окладов заместителей руководителей (начальников) структурных подразделений учреждения, за исключением окладов заместителей главного бухгалтера, устанавливаются работодателем на 10 - 30 процентов ниже должностных окладов руководителя соответствующего структурного подразделения.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Конкретный размер должностных окладов заместителей руководителей (начальников) структурных подразделений учреждения устанавливается в соответствии с локальным актом образовательной организации, принятым руководителем образовательной организации с учетом мнения представительного органа работников образовательной организации.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Глава 4. УСЛОВИЯ ОПЛАТЫ ТРУДА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РУКОВОДИТЕЛЯ ОБРАЗОВАТЕЛЬНОЙ ОРГАНИЗАЦИИ,</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ЕГО ЗАМЕСТИТЕЛЕЙ И ГЛАВНОГО БУХГАЛТЕРА</w:t>
      </w:r>
    </w:p>
    <w:p w:rsidR="00A55425" w:rsidRDefault="00A55425">
      <w:pPr>
        <w:pStyle w:val="ConsPlusNormal"/>
        <w:rPr>
          <w:rFonts w:ascii="Times New Roman" w:hAnsi="Times New Roman" w:cs="Times New Roman"/>
          <w:sz w:val="24"/>
          <w:szCs w:val="24"/>
        </w:rPr>
      </w:pP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Размер, порядок и условия оплаты труда руководителя образовательной организации устанавливаются работодателем в трудовом договоре.</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Оплата труда руководителя образовательной организации, его заместителей и главного бухгалтера включает в себя: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должностной оклад;</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выплаты компенсационного характера;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выплаты стимулирующего характера.</w:t>
      </w:r>
    </w:p>
    <w:p w:rsidR="00A55425" w:rsidRDefault="00E244EF">
      <w:pPr>
        <w:pStyle w:val="ConsPlusNormal"/>
        <w:ind w:firstLine="540"/>
        <w:jc w:val="both"/>
        <w:rPr>
          <w:rFonts w:ascii="Times New Roman" w:hAnsi="Times New Roman" w:cs="Times New Roman"/>
          <w:sz w:val="24"/>
          <w:szCs w:val="24"/>
        </w:rPr>
      </w:pPr>
      <w:bookmarkStart w:id="8" w:name="P124"/>
      <w:bookmarkEnd w:id="8"/>
      <w:r>
        <w:rPr>
          <w:rFonts w:ascii="Times New Roman" w:hAnsi="Times New Roman" w:cs="Times New Roman"/>
          <w:sz w:val="24"/>
          <w:szCs w:val="24"/>
        </w:rPr>
        <w:t xml:space="preserve">4.3. Размер должностного оклада руководителя образовательного учреждения определяется в трудовом договоре, составленном на основе типовой формы трудового </w:t>
      </w:r>
      <w:hyperlink r:id="rId30">
        <w:r>
          <w:rPr>
            <w:rFonts w:ascii="Times New Roman" w:hAnsi="Times New Roman" w:cs="Times New Roman"/>
            <w:sz w:val="24"/>
            <w:szCs w:val="24"/>
          </w:rPr>
          <w:t>договора</w:t>
        </w:r>
      </w:hyperlink>
      <w:r>
        <w:rPr>
          <w:rFonts w:ascii="Times New Roman" w:hAnsi="Times New Roman" w:cs="Times New Roman"/>
          <w:sz w:val="24"/>
          <w:szCs w:val="24"/>
        </w:rPr>
        <w:t xml:space="preserve">,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образовательной организации, в соответствии с системой критериев для </w:t>
      </w:r>
      <w:r>
        <w:rPr>
          <w:rFonts w:ascii="Times New Roman" w:hAnsi="Times New Roman" w:cs="Times New Roman"/>
          <w:sz w:val="24"/>
          <w:szCs w:val="24"/>
        </w:rPr>
        <w:lastRenderedPageBreak/>
        <w:t>дифференцированного установления оклада руководителям образовательных организаций, утвержденной Администрацией Байкаловск</w:t>
      </w:r>
      <w:r w:rsidR="00E452C4">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E452C4">
        <w:rPr>
          <w:rFonts w:ascii="Times New Roman" w:hAnsi="Times New Roman" w:cs="Times New Roman"/>
          <w:sz w:val="24"/>
          <w:szCs w:val="24"/>
        </w:rPr>
        <w:t>ого</w:t>
      </w:r>
      <w:r>
        <w:rPr>
          <w:rFonts w:ascii="Times New Roman" w:hAnsi="Times New Roman" w:cs="Times New Roman"/>
          <w:sz w:val="24"/>
          <w:szCs w:val="24"/>
        </w:rPr>
        <w:t xml:space="preserve"> район</w:t>
      </w:r>
      <w:r w:rsidR="00E452C4">
        <w:rPr>
          <w:rFonts w:ascii="Times New Roman" w:hAnsi="Times New Roman" w:cs="Times New Roman"/>
          <w:sz w:val="24"/>
          <w:szCs w:val="24"/>
        </w:rPr>
        <w:t>а Свердловской области</w:t>
      </w:r>
      <w:r>
        <w:rPr>
          <w:rFonts w:ascii="Times New Roman" w:hAnsi="Times New Roman" w:cs="Times New Roman"/>
          <w:sz w:val="24"/>
          <w:szCs w:val="24"/>
        </w:rPr>
        <w:t>.</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Предельный уровень соотношения среднемесячной заработной платы руководителей,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образовательных организаций (без учета заработной платы соответствующего руководителя) устанавливается Управлением образования Байкаловского муниципального района </w:t>
      </w:r>
      <w:r w:rsidR="007E66CC">
        <w:rPr>
          <w:rFonts w:ascii="Times New Roman" w:hAnsi="Times New Roman" w:cs="Times New Roman"/>
          <w:sz w:val="24"/>
          <w:szCs w:val="24"/>
        </w:rPr>
        <w:t xml:space="preserve">Свердловской области </w:t>
      </w:r>
      <w:r>
        <w:rPr>
          <w:rFonts w:ascii="Times New Roman" w:hAnsi="Times New Roman" w:cs="Times New Roman"/>
          <w:sz w:val="24"/>
          <w:szCs w:val="24"/>
        </w:rPr>
        <w:t>исходя из особенностей типов и видов этих учреждений в кратности от 1 до 4.</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Соотношение среднемесячной заработной платы руководителей и среднемесячной заработной платы работников образовательных организаций (без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уровень соотношения среднемесячной заработной платы заместителей руководителей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образовательных организаций (без учета заработной платы соответствующих заместителей руководителя и главного бухгалтера) устанавливается Управлением образования Байкаловского муниципального района </w:t>
      </w:r>
      <w:r w:rsidR="007E66CC">
        <w:rPr>
          <w:rFonts w:ascii="Times New Roman" w:hAnsi="Times New Roman" w:cs="Times New Roman"/>
          <w:sz w:val="24"/>
          <w:szCs w:val="24"/>
        </w:rPr>
        <w:t xml:space="preserve">Свердловской области </w:t>
      </w:r>
      <w:r>
        <w:rPr>
          <w:rFonts w:ascii="Times New Roman" w:hAnsi="Times New Roman" w:cs="Times New Roman"/>
          <w:sz w:val="24"/>
          <w:szCs w:val="24"/>
        </w:rPr>
        <w:t>исходя из особенностей типов и видов этих учреждений в кратности от 1 до 4.</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Соотношение среднемесячной заработной платы заместителей руководителей и главного бухгалтера и среднемесячной заработной платы работников образовательных организаций (без учета заработной платы соответствующих заместителей руководителя и главного бухгалтера), формируемых за счет всех источников финансового обеспечения, рассчитывается за календарный год.</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При установлении должностных окладов руководителям образовательных организаций предусматривается их повышение по результатам аттестации на соответствие занимаемой должности по решению аттестационной комиссии.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4.6. Должностные оклады заместителей руководителя и главного бухгалтера образовательной организации устанавливается работодателем на 10 - 30 процентов ниже должностного оклада руководителя образовательной организации, установленного в соответствии с </w:t>
      </w:r>
      <w:hyperlink w:anchor="P124">
        <w:r>
          <w:rPr>
            <w:rFonts w:ascii="Times New Roman" w:hAnsi="Times New Roman" w:cs="Times New Roman"/>
            <w:sz w:val="24"/>
            <w:szCs w:val="24"/>
          </w:rPr>
          <w:t>пунктом 4.3</w:t>
        </w:r>
      </w:hyperlink>
      <w:r>
        <w:rPr>
          <w:rFonts w:ascii="Times New Roman" w:hAnsi="Times New Roman" w:cs="Times New Roman"/>
          <w:sz w:val="24"/>
          <w:szCs w:val="24"/>
        </w:rPr>
        <w:t xml:space="preserve"> настоящего Примерного положения.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Конкретный размер должностных окладов заместителей руководителя и главного бухгалтера образовательной организации устанавливается в соответствии с локальным актом образовательной организации, принятым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 образовательной организации </w:t>
      </w:r>
      <w:proofErr w:type="gramStart"/>
      <w:r>
        <w:rPr>
          <w:rFonts w:ascii="Times New Roman" w:hAnsi="Times New Roman" w:cs="Times New Roman"/>
          <w:sz w:val="24"/>
          <w:szCs w:val="24"/>
        </w:rPr>
        <w:t>по согласованием</w:t>
      </w:r>
      <w:proofErr w:type="gramEnd"/>
      <w:r>
        <w:rPr>
          <w:rFonts w:ascii="Times New Roman" w:hAnsi="Times New Roman" w:cs="Times New Roman"/>
          <w:sz w:val="24"/>
          <w:szCs w:val="24"/>
        </w:rPr>
        <w:t xml:space="preserve"> с учредителем.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устанавливаются стимулирующие выплаты в размерах, установленных:</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руководителей – Управлением образования Байкаловского муниципального </w:t>
      </w:r>
      <w:r>
        <w:rPr>
          <w:rFonts w:ascii="Times New Roman" w:hAnsi="Times New Roman" w:cs="Times New Roman"/>
          <w:sz w:val="24"/>
          <w:szCs w:val="24"/>
        </w:rPr>
        <w:lastRenderedPageBreak/>
        <w:t>района Свердловской области;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заместителей руководителя - коллективным договором, локальным нормативным актом образовательной организации, трудовым договором.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4.8. Стимулирование руководителя образовательной организации, в том числе за счет средств, полученных от приносящей доход деятельности образовательной организации, осуществляется в соответствии с показателями эффективности и критериями оценки показателей эффективности деятельности руководителя образовательной организации, на основании Положения о стимулировании руководителей образовательных учреждений, утвержденных приказом Управления образования Байкаловского муниципального района </w:t>
      </w:r>
      <w:r w:rsidR="007E66CC">
        <w:rPr>
          <w:rFonts w:ascii="Times New Roman" w:hAnsi="Times New Roman" w:cs="Times New Roman"/>
          <w:sz w:val="24"/>
          <w:szCs w:val="24"/>
        </w:rPr>
        <w:t>С</w:t>
      </w:r>
      <w:r>
        <w:rPr>
          <w:rFonts w:ascii="Times New Roman" w:hAnsi="Times New Roman" w:cs="Times New Roman"/>
          <w:sz w:val="24"/>
          <w:szCs w:val="24"/>
        </w:rPr>
        <w:t>вердловской области (далее - Положение о стимулировании руководителей образовательных учреждений).</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4.9. Заместителям руководителя и главному бухгалтеру образовательной организации устанавливаются выплаты компенсационного и стимулирующего характера в соответствии с </w:t>
      </w:r>
      <w:hyperlink w:anchor="P140">
        <w:r>
          <w:rPr>
            <w:rFonts w:ascii="Times New Roman" w:hAnsi="Times New Roman" w:cs="Times New Roman"/>
            <w:sz w:val="24"/>
            <w:szCs w:val="24"/>
          </w:rPr>
          <w:t>главами 5</w:t>
        </w:r>
      </w:hyperlink>
      <w:r>
        <w:rPr>
          <w:rFonts w:ascii="Times New Roman" w:hAnsi="Times New Roman" w:cs="Times New Roman"/>
          <w:sz w:val="24"/>
          <w:szCs w:val="24"/>
        </w:rPr>
        <w:t xml:space="preserve"> и </w:t>
      </w:r>
      <w:hyperlink w:anchor="P173">
        <w:r>
          <w:rPr>
            <w:rFonts w:ascii="Times New Roman" w:hAnsi="Times New Roman" w:cs="Times New Roman"/>
            <w:sz w:val="24"/>
            <w:szCs w:val="24"/>
          </w:rPr>
          <w:t>6</w:t>
        </w:r>
      </w:hyperlink>
      <w:r>
        <w:rPr>
          <w:rFonts w:ascii="Times New Roman" w:hAnsi="Times New Roman" w:cs="Times New Roman"/>
          <w:sz w:val="24"/>
          <w:szCs w:val="24"/>
        </w:rPr>
        <w:t xml:space="preserve"> настоящего Примерного положения.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выплатах компенсационного и стимулирующего характера и их размерах заместителям руководителя и главному бухгалтеру образовательной организации принимается руководителем образовательной организации.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outlineLvl w:val="1"/>
        <w:rPr>
          <w:rFonts w:ascii="Times New Roman" w:hAnsi="Times New Roman" w:cs="Times New Roman"/>
          <w:sz w:val="24"/>
          <w:szCs w:val="24"/>
        </w:rPr>
      </w:pPr>
      <w:bookmarkStart w:id="9" w:name="P140"/>
      <w:bookmarkEnd w:id="9"/>
      <w:r>
        <w:rPr>
          <w:rFonts w:ascii="Times New Roman" w:hAnsi="Times New Roman" w:cs="Times New Roman"/>
          <w:sz w:val="24"/>
          <w:szCs w:val="24"/>
        </w:rPr>
        <w:t>Глава 5. КОМПЕНСАЦИОННЫЕ ВЫПЛАТЫ</w:t>
      </w:r>
    </w:p>
    <w:p w:rsidR="00A55425" w:rsidRDefault="00A55425">
      <w:pPr>
        <w:pStyle w:val="ConsPlusNormal"/>
        <w:rPr>
          <w:rFonts w:ascii="Times New Roman" w:hAnsi="Times New Roman" w:cs="Times New Roman"/>
          <w:sz w:val="24"/>
          <w:szCs w:val="24"/>
        </w:rPr>
      </w:pP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Выплаты компенсационного характера устанавливаются к окладам (должностным окладам), ставкам заработной платы работников образовательных организаций при наличии оснований для их выплаты в пределах фонда оплаты труда образовательной организации, утвержденного на соответствующий финансовый год.</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Для работников образовательных организаций устанавливаются следующие выплаты компенсационного характера:</w:t>
      </w:r>
    </w:p>
    <w:p w:rsidR="00A55425" w:rsidRDefault="00E244EF">
      <w:pPr>
        <w:pStyle w:val="ac"/>
      </w:pPr>
      <w:bookmarkStart w:id="10" w:name="anchor1241"/>
      <w:bookmarkEnd w:id="10"/>
      <w:r>
        <w:t>а) выплаты работникам, занятым на работах с вредными и (или) опасными условиями труда;</w:t>
      </w:r>
    </w:p>
    <w:p w:rsidR="00A55425" w:rsidRDefault="00E244EF">
      <w:pPr>
        <w:pStyle w:val="ac"/>
      </w:pPr>
      <w:bookmarkStart w:id="11" w:name="anchor1242"/>
      <w:bookmarkEnd w:id="11"/>
      <w:r>
        <w:t>б) выплаты за работу в местностях с особыми климатическими условиями;</w:t>
      </w:r>
    </w:p>
    <w:p w:rsidR="00A55425" w:rsidRDefault="00E244EF">
      <w:pPr>
        <w:pStyle w:val="ac"/>
      </w:pPr>
      <w:bookmarkStart w:id="12" w:name="anchor1243"/>
      <w:bookmarkEnd w:id="12"/>
      <w: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A55425" w:rsidRDefault="00E244EF">
      <w:pPr>
        <w:pStyle w:val="ac"/>
        <w:ind w:firstLine="540"/>
        <w:rPr>
          <w:rFonts w:cs="Times New Roman"/>
          <w:szCs w:val="24"/>
        </w:rPr>
      </w:pPr>
      <w:r>
        <w:rPr>
          <w:rFonts w:cs="Times New Roman"/>
          <w:szCs w:val="24"/>
        </w:rPr>
        <w:t>5.4. Оплата труда работников образовательных организаций, занятых на работах с вредными и (или) опасными условиями труда, производится в повышенном размере по результатам специальной оценки условий труда. Размер повышения оплаты труда работникам, занятым на работах с вредными и (или) опасными условиями труда, составляет не менее 4 процентов оклада, установленного для различных видов работ с нормальными условиями труда (</w:t>
      </w:r>
      <w:hyperlink r:id="rId31">
        <w:r>
          <w:rPr>
            <w:rStyle w:val="a3"/>
            <w:rFonts w:cs="Times New Roman"/>
            <w:szCs w:val="24"/>
          </w:rPr>
          <w:t>Приказ</w:t>
        </w:r>
      </w:hyperlink>
      <w:r>
        <w:rPr>
          <w:rFonts w:cs="Times New Roman"/>
          <w:szCs w:val="24"/>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с </w:t>
      </w:r>
      <w:hyperlink r:id="rId32">
        <w:r>
          <w:rPr>
            <w:rStyle w:val="a3"/>
            <w:rFonts w:cs="Times New Roman"/>
            <w:szCs w:val="24"/>
          </w:rPr>
          <w:t>изменениями</w:t>
        </w:r>
      </w:hyperlink>
      <w:r>
        <w:rPr>
          <w:rFonts w:cs="Times New Roman"/>
          <w:szCs w:val="24"/>
        </w:rPr>
        <w:t xml:space="preserve">, внесенными </w:t>
      </w:r>
      <w:hyperlink r:id="rId33">
        <w:r>
          <w:rPr>
            <w:rStyle w:val="a3"/>
            <w:rFonts w:cs="Times New Roman"/>
            <w:szCs w:val="24"/>
          </w:rPr>
          <w:t>приказом</w:t>
        </w:r>
      </w:hyperlink>
      <w:r>
        <w:rPr>
          <w:rFonts w:cs="Times New Roman"/>
          <w:szCs w:val="24"/>
        </w:rPr>
        <w:t xml:space="preserve"> Министерства здравоохранения и социального развития Российской Федерации от 23 декабря 2011 г. N 1601н. Если по итогам специальной оценки условий труда рабочее место признается безопасным, то повышение оплаты труда не производится.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Всем работникам образовательных организаций выплачивается районный </w:t>
      </w:r>
      <w:r>
        <w:rPr>
          <w:rFonts w:ascii="Times New Roman" w:hAnsi="Times New Roman" w:cs="Times New Roman"/>
          <w:sz w:val="24"/>
          <w:szCs w:val="24"/>
        </w:rPr>
        <w:lastRenderedPageBreak/>
        <w:t xml:space="preserve">коэффициент к заработной плате за работу в местностях с особыми климатическими условиями, установленный </w:t>
      </w:r>
      <w:hyperlink r:id="rId34">
        <w:r>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Доплата за работу в ночное время производится работникам образовательных организаций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A55425" w:rsidRDefault="00E244EF">
      <w:pPr>
        <w:pStyle w:val="ac"/>
      </w:pPr>
      <w:r>
        <w:t xml:space="preserve">Конкретные размеры повышения оплаты труда за работу в ночное время работникам </w:t>
      </w:r>
      <w:r>
        <w:rPr>
          <w:rFonts w:cs="Times New Roman"/>
          <w:szCs w:val="24"/>
        </w:rPr>
        <w:t>образовательных организаций</w:t>
      </w:r>
      <w:r>
        <w:t xml:space="preserve">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а также отраслевым соглашением.</w:t>
      </w:r>
    </w:p>
    <w:p w:rsidR="00A55425" w:rsidRDefault="00E244EF">
      <w:pPr>
        <w:pStyle w:val="ac"/>
        <w:ind w:firstLine="567"/>
      </w:pPr>
      <w:r>
        <w:rPr>
          <w:rFonts w:cs="Times New Roman"/>
          <w:szCs w:val="24"/>
        </w:rPr>
        <w:t xml:space="preserve">5.7. Оплата сверхурочной работы, оплата за работу в выходные и нерабочие праздничные дни работникам образовательных организаций устанавливаются в соответствии со </w:t>
      </w:r>
      <w:hyperlink r:id="rId35">
        <w:r>
          <w:rPr>
            <w:rStyle w:val="a3"/>
            <w:rFonts w:cs="Times New Roman"/>
            <w:szCs w:val="24"/>
          </w:rPr>
          <w:t>статьями 152</w:t>
        </w:r>
      </w:hyperlink>
      <w:r>
        <w:rPr>
          <w:rFonts w:cs="Times New Roman"/>
          <w:szCs w:val="24"/>
        </w:rPr>
        <w:t xml:space="preserve"> и </w:t>
      </w:r>
      <w:hyperlink r:id="rId36">
        <w:r>
          <w:rPr>
            <w:rStyle w:val="a3"/>
            <w:rFonts w:cs="Times New Roman"/>
            <w:szCs w:val="24"/>
          </w:rPr>
          <w:t>153</w:t>
        </w:r>
      </w:hyperlink>
      <w:r>
        <w:rPr>
          <w:rFonts w:cs="Times New Roman"/>
          <w:szCs w:val="24"/>
        </w:rPr>
        <w:t xml:space="preserve"> Трудового кодекса Российской Федерации.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A55425" w:rsidRDefault="00E244EF">
      <w:pPr>
        <w:pStyle w:val="ConsPlusNormal"/>
        <w:ind w:firstLine="540"/>
        <w:jc w:val="both"/>
        <w:rPr>
          <w:rFonts w:ascii="Times New Roman" w:hAnsi="Times New Roman" w:cs="Times New Roman"/>
          <w:sz w:val="24"/>
          <w:szCs w:val="24"/>
        </w:rPr>
      </w:pPr>
      <w:r w:rsidRPr="004F11CB">
        <w:rPr>
          <w:rFonts w:ascii="Times New Roman" w:hAnsi="Times New Roman" w:cs="Times New Roman"/>
          <w:sz w:val="24"/>
          <w:szCs w:val="24"/>
        </w:rPr>
        <w:t>5.</w:t>
      </w:r>
      <w:r w:rsidR="004F11CB" w:rsidRPr="004F11CB">
        <w:rPr>
          <w:rFonts w:ascii="Times New Roman" w:hAnsi="Times New Roman" w:cs="Times New Roman"/>
          <w:sz w:val="24"/>
          <w:szCs w:val="24"/>
        </w:rPr>
        <w:t>9</w:t>
      </w:r>
      <w:r w:rsidRPr="004F11CB">
        <w:rPr>
          <w:rFonts w:ascii="Times New Roman" w:hAnsi="Times New Roman" w:cs="Times New Roman"/>
          <w:sz w:val="24"/>
          <w:szCs w:val="24"/>
        </w:rPr>
        <w:t>.</w:t>
      </w:r>
      <w:r>
        <w:rPr>
          <w:rFonts w:ascii="Times New Roman" w:hAnsi="Times New Roman" w:cs="Times New Roman"/>
          <w:sz w:val="24"/>
          <w:szCs w:val="24"/>
        </w:rPr>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 подготовку и проведение государственной итоговой аттестации.</w:t>
      </w:r>
    </w:p>
    <w:p w:rsidR="00A55425" w:rsidRDefault="00E244EF">
      <w:pPr>
        <w:pStyle w:val="ConsPlusNormal"/>
        <w:ind w:right="57" w:firstLine="510"/>
        <w:jc w:val="both"/>
        <w:rPr>
          <w:rFonts w:ascii="Times New Roman" w:hAnsi="Times New Roman" w:cs="Times New Roman"/>
          <w:sz w:val="24"/>
          <w:szCs w:val="24"/>
        </w:rPr>
      </w:pPr>
      <w:r>
        <w:rPr>
          <w:rFonts w:ascii="Times New Roman" w:hAnsi="Times New Roman" w:cs="Times New Roman"/>
          <w:sz w:val="24"/>
          <w:szCs w:val="24"/>
        </w:rPr>
        <w:t>За осуществление классного руководства педагогическому работнику устанавливается доплата в размере, не менее 100 рублей в расчете на одного обучающегося.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Размеры доплат и порядок их установления определяются образовательной организацией самостоятельно в пределах фонда оплаты труда и закрепляются в локальном нормативном акте образовательной организации, утвержденном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F11CB">
        <w:rPr>
          <w:rFonts w:ascii="Times New Roman" w:hAnsi="Times New Roman" w:cs="Times New Roman"/>
          <w:sz w:val="24"/>
          <w:szCs w:val="24"/>
        </w:rPr>
        <w:t>10</w:t>
      </w:r>
      <w:r>
        <w:rPr>
          <w:rFonts w:ascii="Times New Roman" w:hAnsi="Times New Roman" w:cs="Times New Roman"/>
          <w:sz w:val="24"/>
          <w:szCs w:val="24"/>
        </w:rPr>
        <w:t xml:space="preserve">. Педагогическим работникам, прошедшим аттестацию на установление квалификационной категории «педагог-методист» или «педагог-наставник», устанавливается повышение к размеру доплат за выполнение дополнительных, не входящих в должностные, обязанностей по методической или наставнической деятельности.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прошедшим аттестацию на установление квалификационной категории «педагог-методист» или «педагог-наставник», доплаты, установленные за выполнение дополнительных обязанностей, не входящих в </w:t>
      </w:r>
      <w:r>
        <w:rPr>
          <w:rFonts w:ascii="Times New Roman" w:hAnsi="Times New Roman" w:cs="Times New Roman"/>
          <w:sz w:val="24"/>
          <w:szCs w:val="24"/>
        </w:rPr>
        <w:lastRenderedPageBreak/>
        <w:t xml:space="preserve">должностные обязанности по методической или наставнической деятельности, увеличиваются в следующих размерах: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педагогам-методистам – на 10 процентов оклада (должностного оклада), ставки заработной платы;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педагогам-наставникам – на 15 процентов оклада (должностного оклада), ставки заработной платы.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доплат устанавливается в коллективном договоре и (или) положении об оплате труда организации.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Доплаты к окладам (должностным окладам), ставкам заработной платы работникам по результатам аттестации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 </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4F11CB">
        <w:rPr>
          <w:rFonts w:ascii="Times New Roman" w:hAnsi="Times New Roman" w:cs="Times New Roman"/>
          <w:sz w:val="24"/>
          <w:szCs w:val="24"/>
        </w:rPr>
        <w:t>1</w:t>
      </w:r>
      <w:r>
        <w:rPr>
          <w:rFonts w:ascii="Times New Roman" w:hAnsi="Times New Roman" w:cs="Times New Roman"/>
          <w:sz w:val="24"/>
          <w:szCs w:val="24"/>
        </w:rPr>
        <w:t xml:space="preserve">. Работникам образовательных организаций (кроме руководителя образовательной организации,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w:t>
      </w:r>
      <w:proofErr w:type="gramStart"/>
      <w:r>
        <w:rPr>
          <w:rFonts w:ascii="Times New Roman" w:hAnsi="Times New Roman" w:cs="Times New Roman"/>
          <w:sz w:val="24"/>
          <w:szCs w:val="24"/>
        </w:rPr>
        <w:t>следующем  размере</w:t>
      </w:r>
      <w:proofErr w:type="gramEnd"/>
      <w:r>
        <w:rPr>
          <w:rFonts w:ascii="Times New Roman" w:hAnsi="Times New Roman" w:cs="Times New Roman"/>
          <w:sz w:val="24"/>
          <w:szCs w:val="24"/>
        </w:rPr>
        <w:t>:</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заключения клинико-экспертной комиссии лечебно-профилактической организации (больницы, поликлиники, диспансера), в случае выхода учителей и другим педагогических работников на дом.</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Конкретный перечень работников, в соответствии с которым устанавливаются доплаты к окладам (должностным окладам), ставкам заработной платы согласно данному пункту, и конкретный размер доплаты определяются руководителем образовательной организации на основании коллективного договора, соглашения и (или) локального нормативного акта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4F11CB">
        <w:rPr>
          <w:rFonts w:ascii="Times New Roman" w:hAnsi="Times New Roman" w:cs="Times New Roman"/>
          <w:sz w:val="24"/>
          <w:szCs w:val="24"/>
        </w:rPr>
        <w:t>2</w:t>
      </w:r>
      <w:r>
        <w:rPr>
          <w:rFonts w:ascii="Times New Roman" w:hAnsi="Times New Roman" w:cs="Times New Roman"/>
          <w:sz w:val="24"/>
          <w:szCs w:val="24"/>
        </w:rPr>
        <w:t>. Размеры компенсационных выплат работникам устанавливаются руководителем образовательной организации в соответствии с локальным актом образовательной организации с учетом мнения представительного органа работников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4F11CB">
        <w:rPr>
          <w:rFonts w:ascii="Times New Roman" w:hAnsi="Times New Roman" w:cs="Times New Roman"/>
          <w:sz w:val="24"/>
          <w:szCs w:val="24"/>
        </w:rPr>
        <w:t>3</w:t>
      </w:r>
      <w:r>
        <w:rPr>
          <w:rFonts w:ascii="Times New Roman" w:hAnsi="Times New Roman" w:cs="Times New Roman"/>
          <w:sz w:val="24"/>
          <w:szCs w:val="24"/>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4F11CB">
        <w:rPr>
          <w:rFonts w:ascii="Times New Roman" w:hAnsi="Times New Roman" w:cs="Times New Roman"/>
          <w:sz w:val="24"/>
          <w:szCs w:val="24"/>
        </w:rPr>
        <w:t>4</w:t>
      </w:r>
      <w:r>
        <w:rPr>
          <w:rFonts w:ascii="Times New Roman" w:hAnsi="Times New Roman" w:cs="Times New Roman"/>
          <w:sz w:val="24"/>
          <w:szCs w:val="24"/>
        </w:rPr>
        <w:t>. Для выполнения работ, связанных с временным расширением объема оказываемых образовательной организацией услуг, образовательная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outlineLvl w:val="1"/>
        <w:rPr>
          <w:rFonts w:ascii="Times New Roman" w:hAnsi="Times New Roman" w:cs="Times New Roman"/>
          <w:sz w:val="24"/>
          <w:szCs w:val="24"/>
        </w:rPr>
      </w:pPr>
      <w:bookmarkStart w:id="13" w:name="P173"/>
      <w:bookmarkEnd w:id="13"/>
      <w:r>
        <w:rPr>
          <w:rFonts w:ascii="Times New Roman" w:hAnsi="Times New Roman" w:cs="Times New Roman"/>
          <w:sz w:val="24"/>
          <w:szCs w:val="24"/>
        </w:rPr>
        <w:t>Глава 6. ВЫПЛАТЫ СТИМУЛИРУЮЩЕГО ХАРАКТЕРА</w:t>
      </w:r>
    </w:p>
    <w:p w:rsidR="00A55425" w:rsidRDefault="00A55425">
      <w:pPr>
        <w:pStyle w:val="ConsPlusNormal"/>
        <w:rPr>
          <w:rFonts w:ascii="Times New Roman" w:hAnsi="Times New Roman" w:cs="Times New Roman"/>
          <w:sz w:val="24"/>
          <w:szCs w:val="24"/>
        </w:rPr>
      </w:pP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образовательных организациях показателей и критериев оценки эффективности труда </w:t>
      </w:r>
      <w:r>
        <w:rPr>
          <w:rFonts w:ascii="Times New Roman" w:hAnsi="Times New Roman" w:cs="Times New Roman"/>
          <w:sz w:val="24"/>
          <w:szCs w:val="24"/>
        </w:rPr>
        <w:lastRenderedPageBreak/>
        <w:t>работников этих организаций в пределах бюджетных ассигнований на оплату труда работников образовательных организаций, а также средств от приносящей доход деятельности, направленных образовательными организациями на оплату труда работников.</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Выплаты стимулирующего характера устанавливаются: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 интенсивность и высокие результаты работы;</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 качество выполняемых работ;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за стаж непрерывной работы, выслугу лет;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 итогам работы в виде премиальных выплат.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Обязательными условиями для осуществления выплат стимулирующего характера являются: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успешное и добросовестное исполнение профессиональных и должностных обязанностей работником в соответствующем периоде;</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инициатива, т</w:t>
      </w:r>
      <w:r w:rsidR="00514309">
        <w:rPr>
          <w:rFonts w:ascii="Times New Roman" w:hAnsi="Times New Roman" w:cs="Times New Roman"/>
          <w:sz w:val="24"/>
          <w:szCs w:val="24"/>
        </w:rPr>
        <w:t>ворчество при организации труда;</w:t>
      </w:r>
    </w:p>
    <w:p w:rsidR="00514309" w:rsidRDefault="005143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участие в течение соответствующего периода в выполнении важных работ, мероприятий.</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Размер выплат стимулирующего характера определяется образовательной организацией с учетом разрабатываемых ею показателей и критериев оценки эффективности труда работников.</w:t>
      </w:r>
    </w:p>
    <w:p w:rsidR="00A55425" w:rsidRDefault="00E244EF">
      <w:pPr>
        <w:pStyle w:val="ac"/>
      </w:pPr>
      <w:r>
        <w:t>При этом рекомендуется учитывать:</w:t>
      </w:r>
    </w:p>
    <w:p w:rsidR="00A55425" w:rsidRDefault="00E244EF">
      <w:pPr>
        <w:pStyle w:val="ac"/>
        <w:ind w:firstLine="567"/>
      </w:pPr>
      <w:r>
        <w:t>6.4.1.Для педагогических работников учреждений:</w:t>
      </w:r>
    </w:p>
    <w:p w:rsidR="00A55425" w:rsidRDefault="00E244EF">
      <w:pPr>
        <w:pStyle w:val="ac"/>
      </w:pPr>
      <w:r>
        <w:t>непосредственное участие в реализации федеральных проектов, не входящих в состав национальных проектов;</w:t>
      </w:r>
    </w:p>
    <w:p w:rsidR="00A55425" w:rsidRDefault="00E244EF">
      <w:pPr>
        <w:pStyle w:val="ac"/>
      </w:pPr>
      <w:r>
        <w:t>инициативу, творчество и применение в работе современных форм и методов организации труда;</w:t>
      </w:r>
    </w:p>
    <w:p w:rsidR="00A55425" w:rsidRDefault="00E244EF">
      <w:pPr>
        <w:pStyle w:val="ac"/>
      </w:pPr>
      <w:r>
        <w:t>участие в семинарах, конференциях и симпозиумах, проводимых учреждением;</w:t>
      </w:r>
    </w:p>
    <w:p w:rsidR="00A55425" w:rsidRDefault="00E244EF">
      <w:pPr>
        <w:pStyle w:val="ac"/>
      </w:pPr>
      <w:r>
        <w:t>организацию и проведение мероприятий, направленных на повышение авторитета и имиджа российского образования, культуры и искусства, как внутри страны, так и за ее пределами;</w:t>
      </w:r>
    </w:p>
    <w:p w:rsidR="00A55425" w:rsidRDefault="00E244EF">
      <w:pPr>
        <w:pStyle w:val="ac"/>
      </w:pPr>
      <w:r>
        <w:t>непосредственное участие в конкурсах, выполнении грантов, договоров гражданско-правового характера и других приносящих доход мероприятиях;</w:t>
      </w:r>
    </w:p>
    <w:p w:rsidR="00A55425" w:rsidRDefault="00E244EF">
      <w:pPr>
        <w:pStyle w:val="ac"/>
      </w:pPr>
      <w:r>
        <w:t>непосредственное участие в реализации национальных проектов, федеральных и региональных целевых программ в области образования, культуры и искусства;</w:t>
      </w:r>
    </w:p>
    <w:p w:rsidR="00A55425" w:rsidRDefault="00E244EF">
      <w:pPr>
        <w:pStyle w:val="ac"/>
      </w:pPr>
      <w:r>
        <w:t>освоение программ повышения квалификации или профессиональной переподготовки;</w:t>
      </w:r>
    </w:p>
    <w:p w:rsidR="00A55425" w:rsidRDefault="00E244EF">
      <w:pPr>
        <w:pStyle w:val="ac"/>
      </w:pPr>
      <w:r>
        <w:t>достижения в инновационной деятельности учреждения;</w:t>
      </w:r>
    </w:p>
    <w:p w:rsidR="00A55425" w:rsidRDefault="00E244EF">
      <w:pPr>
        <w:pStyle w:val="ac"/>
      </w:pPr>
      <w:r>
        <w:t>участие в реализации мероприятий по сохранению и укреплению здоровья детей и молодежи в общеобразовательных организациях, профессиональных образовательных организациях, организациях дополнительного образования, образовательных организациях высшего образования, организациях дополнительного профессионального образования, участие в организации физкультурно-оздоровительной и спортивной работы;</w:t>
      </w:r>
    </w:p>
    <w:p w:rsidR="00A55425" w:rsidRDefault="00E244EF">
      <w:pPr>
        <w:pStyle w:val="ac"/>
      </w:pPr>
      <w:r>
        <w:t>участие педагогического работника в разработке и реализации основных общеобразовательных программ, основных профессиональных образовательных программ, дополнительных общеобразовательных программ, дополнительных профессиональных программ;</w:t>
      </w:r>
    </w:p>
    <w:p w:rsidR="00A55425" w:rsidRDefault="00E244EF">
      <w:pPr>
        <w:pStyle w:val="ac"/>
      </w:pPr>
      <w:r>
        <w:t>работу с детьми из социально неблагополучных семей;</w:t>
      </w:r>
    </w:p>
    <w:p w:rsidR="00A55425" w:rsidRDefault="00E244EF">
      <w:pPr>
        <w:pStyle w:val="ac"/>
      </w:pPr>
      <w:r>
        <w:t>использование в деятельности современных образовательных технологий;</w:t>
      </w:r>
    </w:p>
    <w:p w:rsidR="00A55425" w:rsidRDefault="00E244EF">
      <w:pPr>
        <w:pStyle w:val="ac"/>
      </w:pPr>
      <w:r>
        <w:t>наличие учебно-методических комплексов, в том числе на официальном сайте учреждения в информационно-телекоммуникационной сети "Интернет";</w:t>
      </w:r>
    </w:p>
    <w:p w:rsidR="00A55425" w:rsidRDefault="00E244EF">
      <w:pPr>
        <w:pStyle w:val="ac"/>
      </w:pPr>
      <w:r>
        <w:t>работу по теме научно-исследовательской, опытно-конструкторской, технологической работы, либо подготовку заявки на научный конкурс, принятой к рассмотрению;</w:t>
      </w:r>
    </w:p>
    <w:p w:rsidR="00A55425" w:rsidRDefault="00E244EF">
      <w:pPr>
        <w:pStyle w:val="ac"/>
      </w:pPr>
      <w:r>
        <w:lastRenderedPageBreak/>
        <w:t>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
    <w:p w:rsidR="00A55425" w:rsidRDefault="00E244EF">
      <w:pPr>
        <w:pStyle w:val="ac"/>
      </w:pPr>
      <w:r>
        <w:t>наличие подготовленных педагогическими работниками обучающихся -победителей и призеров всероссийских (международных) олимпиад, конкурсов и соревнований;</w:t>
      </w:r>
    </w:p>
    <w:p w:rsidR="00A55425" w:rsidRDefault="00E244EF">
      <w:pPr>
        <w:pStyle w:val="ac"/>
      </w:pPr>
      <w:r>
        <w:t>участие в выполнении программы развития учреждения;</w:t>
      </w:r>
    </w:p>
    <w:p w:rsidR="00A55425" w:rsidRDefault="00E244EF">
      <w:pPr>
        <w:pStyle w:val="ac"/>
      </w:pPr>
      <w:r>
        <w:t>участие в инновационной деятельности учреждения;</w:t>
      </w:r>
    </w:p>
    <w:p w:rsidR="00A55425" w:rsidRDefault="00E244EF">
      <w:pPr>
        <w:pStyle w:val="ac"/>
      </w:pPr>
      <w:r>
        <w:t>использование новых эффективных технологий в процессе работы;</w:t>
      </w:r>
    </w:p>
    <w:p w:rsidR="00A55425" w:rsidRDefault="00E244EF">
      <w:pPr>
        <w:pStyle w:val="ac"/>
      </w:pPr>
      <w:r>
        <w:t>работу с лицами с ограниченными возможностями здоровья;</w:t>
      </w:r>
    </w:p>
    <w:p w:rsidR="00A55425" w:rsidRDefault="00E244EF">
      <w:pPr>
        <w:pStyle w:val="ac"/>
        <w:ind w:firstLine="540"/>
        <w:rPr>
          <w:rFonts w:cs="Times New Roman"/>
          <w:szCs w:val="24"/>
        </w:rPr>
      </w:pPr>
      <w:r>
        <w:rPr>
          <w:rFonts w:cs="Times New Roman"/>
          <w:szCs w:val="24"/>
        </w:rPr>
        <w:t>другие показатели и условия.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введении выплат стимулирующего характера принимается руководителем образовательной организации с учетом обеспечения указанных выплат финансовыми средствами.</w:t>
      </w:r>
    </w:p>
    <w:p w:rsidR="00A55425" w:rsidRDefault="00E244EF">
      <w:pPr>
        <w:pStyle w:val="ac"/>
      </w:pPr>
      <w:r>
        <w:t>6.4.2. Для работников учреждений, осуществляющих трудовую деятельность по профессиям рабочих:</w:t>
      </w:r>
    </w:p>
    <w:p w:rsidR="00A55425" w:rsidRDefault="00E244EF">
      <w:pPr>
        <w:pStyle w:val="ac"/>
      </w:pPr>
      <w: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55425" w:rsidRDefault="00E244EF">
      <w:pPr>
        <w:pStyle w:val="ac"/>
      </w:pPr>
      <w:r>
        <w:t>выполнение особо важных и срочных работ;</w:t>
      </w:r>
    </w:p>
    <w:p w:rsidR="00A55425" w:rsidRDefault="00E244EF">
      <w:pPr>
        <w:pStyle w:val="ac"/>
      </w:pPr>
      <w:r>
        <w:t>другие показатели и условия.</w:t>
      </w:r>
    </w:p>
    <w:p w:rsidR="00A55425" w:rsidRDefault="00E244EF">
      <w:pPr>
        <w:pStyle w:val="ac"/>
      </w:pPr>
      <w:bookmarkStart w:id="14" w:name="anchor1375"/>
      <w:bookmarkEnd w:id="14"/>
      <w:r>
        <w:t>6.4.3. Для всех категорий работников:</w:t>
      </w:r>
    </w:p>
    <w:p w:rsidR="00A55425" w:rsidRDefault="00E244EF">
      <w:pPr>
        <w:pStyle w:val="ac"/>
      </w:pPr>
      <w:r>
        <w:t>успешное и добросовестное исполнение работником своих должностных обязанностей в соответствующем периоде;</w:t>
      </w:r>
    </w:p>
    <w:p w:rsidR="00A55425" w:rsidRDefault="00E244EF">
      <w:pPr>
        <w:pStyle w:val="ac"/>
      </w:pPr>
      <w:r>
        <w:t>качественную подготовку и проведение мероприятий, связанных с уставной деятельностью учреждения;</w:t>
      </w:r>
    </w:p>
    <w:p w:rsidR="00A55425" w:rsidRDefault="00E244EF">
      <w:pPr>
        <w:pStyle w:val="ac"/>
      </w:pPr>
      <w:r>
        <w:t>выполнение порученной работы, связанной с обеспечением рабочего процесса или уставной деятельности учреждения;</w:t>
      </w:r>
    </w:p>
    <w:p w:rsidR="00A55425" w:rsidRDefault="00E244EF">
      <w:pPr>
        <w:pStyle w:val="ac"/>
      </w:pPr>
      <w:r>
        <w:t>качественную подготовку и своевременную сдачу отчетности;</w:t>
      </w:r>
    </w:p>
    <w:p w:rsidR="00A55425" w:rsidRDefault="00E244EF">
      <w:pPr>
        <w:pStyle w:val="ac"/>
      </w:pPr>
      <w:r>
        <w:t>участие работника в выполнении важных работ, мероприятий;</w:t>
      </w:r>
    </w:p>
    <w:p w:rsidR="00A55425" w:rsidRDefault="00E244EF">
      <w:pPr>
        <w:pStyle w:val="ac"/>
      </w:pPr>
      <w:r>
        <w:t>разработку и внедрение рационализаторских предложений;</w:t>
      </w:r>
    </w:p>
    <w:p w:rsidR="00A55425" w:rsidRDefault="00E244EF">
      <w:pPr>
        <w:pStyle w:val="ac"/>
      </w:pPr>
      <w:r>
        <w:t>организацию и проведение мероприятий, направленных на повышение авторитета и имиджа учреждения среди населения;</w:t>
      </w:r>
    </w:p>
    <w:p w:rsidR="00A55425" w:rsidRDefault="00E244EF">
      <w:pPr>
        <w:pStyle w:val="ac"/>
      </w:pPr>
      <w:r>
        <w:t>трудовой вклад работника в выполнение проводимых учреждением мероприятий;</w:t>
      </w:r>
    </w:p>
    <w:p w:rsidR="00A55425" w:rsidRDefault="00E244EF">
      <w:pPr>
        <w:pStyle w:val="ac"/>
      </w:pPr>
      <w:r>
        <w:t>использование новых эффективных технологий в процессе работы;</w:t>
      </w:r>
    </w:p>
    <w:p w:rsidR="00A55425" w:rsidRDefault="00E244EF">
      <w:pPr>
        <w:pStyle w:val="ac"/>
      </w:pPr>
      <w:r>
        <w:t>выполнение особо важных и срочных работ;</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другие показатели, условия и достижения.</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Конкретные показатели (критерии) оценки эффективности труда устанавливаются коллективными договорами, соглашениями и локальными нормативными актами образовательной организации и отражают количественную и (или) качественную оценку трудовой деятельности работников.</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образовательной организации, интенсивность труда работника выше установленных системой нормирования труда образов</w:t>
      </w:r>
      <w:r w:rsidR="00514309">
        <w:rPr>
          <w:rFonts w:ascii="Times New Roman" w:hAnsi="Times New Roman" w:cs="Times New Roman"/>
          <w:sz w:val="24"/>
          <w:szCs w:val="24"/>
        </w:rPr>
        <w:t>ательной организации норм труда, участие обучающихся во всероссийских официальных спортивных соревнованиях в очном режиме</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w:t>
      </w:r>
      <w:r>
        <w:rPr>
          <w:rFonts w:ascii="Times New Roman" w:hAnsi="Times New Roman" w:cs="Times New Roman"/>
          <w:sz w:val="24"/>
          <w:szCs w:val="24"/>
        </w:rPr>
        <w:lastRenderedPageBreak/>
        <w:t xml:space="preserve">различного уровня, </w:t>
      </w:r>
      <w:r w:rsidR="00514309">
        <w:rPr>
          <w:rFonts w:ascii="Times New Roman" w:hAnsi="Times New Roman" w:cs="Times New Roman"/>
          <w:sz w:val="24"/>
          <w:szCs w:val="24"/>
        </w:rPr>
        <w:t xml:space="preserve">в том числе подготовка участников всероссийских официальных спортивных соревнований, проводимых в очном режиме; </w:t>
      </w:r>
      <w:r>
        <w:rPr>
          <w:rFonts w:ascii="Times New Roman" w:hAnsi="Times New Roman" w:cs="Times New Roman"/>
          <w:sz w:val="24"/>
          <w:szCs w:val="24"/>
        </w:rPr>
        <w:t>реализацию авторских программ, результатов работ, обеспечивающих безаварийность, безотказность и бесперебойность систем, ресурсов и средств образовательной организации, разработку и реализацию проектов (мероприятий) в сфере образования, выполнение особо важных, срочных и других работ, значимых для образовательной организации.</w:t>
      </w:r>
    </w:p>
    <w:p w:rsidR="00A55425" w:rsidRDefault="00E244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образовательной организации, трудовым договором.</w:t>
      </w:r>
      <w:r w:rsidR="00514309">
        <w:rPr>
          <w:rFonts w:ascii="Times New Roman" w:hAnsi="Times New Roman" w:cs="Times New Roman"/>
          <w:sz w:val="24"/>
          <w:szCs w:val="24"/>
        </w:rPr>
        <w:t xml:space="preserve"> Размер выплат за участие во всероссийских официальных спортивных соревнованиях в очном режиме устанавливается в размере от 50 до 70 % от должностного оклада.</w:t>
      </w:r>
    </w:p>
    <w:p w:rsidR="00A55425" w:rsidRDefault="00E244EF">
      <w:pPr>
        <w:pStyle w:val="ConsPlusNormal"/>
        <w:ind w:firstLine="540"/>
        <w:jc w:val="both"/>
        <w:rPr>
          <w:color w:val="000000"/>
        </w:rPr>
      </w:pPr>
      <w:r>
        <w:rPr>
          <w:rFonts w:ascii="Times New Roman" w:hAnsi="Times New Roman" w:cs="Times New Roman"/>
          <w:color w:val="000000"/>
          <w:sz w:val="24"/>
          <w:szCs w:val="24"/>
        </w:rPr>
        <w:t>6.7.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
    <w:p w:rsidR="00A55425" w:rsidRDefault="00E244EF">
      <w:pPr>
        <w:pStyle w:val="ConsPlusNormal"/>
        <w:ind w:firstLine="540"/>
        <w:jc w:val="both"/>
        <w:rPr>
          <w:color w:val="000000"/>
        </w:rPr>
      </w:pPr>
      <w:r>
        <w:rPr>
          <w:rFonts w:ascii="Times New Roman" w:hAnsi="Times New Roman" w:cs="Times New Roman"/>
          <w:color w:val="000000"/>
          <w:sz w:val="24"/>
          <w:szCs w:val="24"/>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A55425" w:rsidRDefault="00E244EF">
      <w:pPr>
        <w:pStyle w:val="ConsPlusNormal"/>
        <w:ind w:firstLine="540"/>
        <w:jc w:val="both"/>
        <w:rPr>
          <w:color w:val="000000"/>
        </w:rPr>
      </w:pPr>
      <w:r>
        <w:rPr>
          <w:rFonts w:ascii="Times New Roman" w:hAnsi="Times New Roman" w:cs="Times New Roman"/>
          <w:color w:val="000000"/>
          <w:sz w:val="24"/>
          <w:szCs w:val="24"/>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образовательной организации, трудовым договором.</w:t>
      </w:r>
    </w:p>
    <w:p w:rsidR="00A55425" w:rsidRDefault="00E244EF">
      <w:pPr>
        <w:pStyle w:val="ConsPlusNormal"/>
        <w:ind w:firstLine="540"/>
        <w:jc w:val="both"/>
        <w:rPr>
          <w:color w:val="000000"/>
        </w:rPr>
      </w:pPr>
      <w:r>
        <w:rPr>
          <w:rFonts w:ascii="Times New Roman" w:hAnsi="Times New Roman" w:cs="Times New Roman"/>
          <w:color w:val="000000"/>
          <w:sz w:val="24"/>
          <w:szCs w:val="24"/>
        </w:rPr>
        <w:t>6.8. К выплатам за стаж непрерывной работы, выслугу лет относятся выплаты, учитывающие стаж работы по специальности в сфере образования или в образовательной организации. Порядок исчисления стажа непрерывной работы, выслуги лет устанавливается Управлением образования Байкаловского муниципального района.</w:t>
      </w:r>
    </w:p>
    <w:p w:rsidR="00A55425" w:rsidRDefault="00E244EF">
      <w:pPr>
        <w:pStyle w:val="ConsPlusNormal"/>
        <w:ind w:firstLine="540"/>
        <w:jc w:val="both"/>
        <w:rPr>
          <w:color w:val="000000"/>
        </w:rPr>
      </w:pPr>
      <w:r>
        <w:rPr>
          <w:rFonts w:ascii="Times New Roman" w:hAnsi="Times New Roman" w:cs="Times New Roman"/>
          <w:color w:val="000000"/>
          <w:sz w:val="24"/>
          <w:szCs w:val="24"/>
        </w:rPr>
        <w:t>6.9. 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образовательной организации.</w:t>
      </w:r>
    </w:p>
    <w:p w:rsidR="00A55425" w:rsidRDefault="00E244EF">
      <w:pPr>
        <w:pStyle w:val="ConsPlusNormal"/>
        <w:ind w:firstLine="540"/>
        <w:jc w:val="both"/>
        <w:rPr>
          <w:color w:val="000000"/>
        </w:rPr>
      </w:pPr>
      <w:r>
        <w:rPr>
          <w:rFonts w:ascii="Times New Roman" w:hAnsi="Times New Roman" w:cs="Times New Roman"/>
          <w:color w:val="000000"/>
          <w:sz w:val="24"/>
          <w:szCs w:val="24"/>
        </w:rPr>
        <w:t>6.10.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A55425" w:rsidRDefault="00E244EF">
      <w:pPr>
        <w:pStyle w:val="ConsPlusNormal"/>
        <w:ind w:firstLine="540"/>
        <w:jc w:val="both"/>
        <w:rPr>
          <w:color w:val="000000"/>
        </w:rPr>
      </w:pPr>
      <w:r>
        <w:rPr>
          <w:rFonts w:ascii="Times New Roman" w:hAnsi="Times New Roman" w:cs="Times New Roman"/>
          <w:color w:val="000000"/>
          <w:sz w:val="24"/>
          <w:szCs w:val="24"/>
        </w:rPr>
        <w:t>6.11. В целях социальной защищенности работников образовательных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образовательной организации применяется единовременное премирование работников образовательных организаций:</w:t>
      </w:r>
    </w:p>
    <w:p w:rsidR="00A55425" w:rsidRDefault="00E244EF">
      <w:pPr>
        <w:pStyle w:val="ConsPlusNormal"/>
        <w:ind w:firstLine="540"/>
        <w:jc w:val="both"/>
        <w:rPr>
          <w:color w:val="000000"/>
        </w:rPr>
      </w:pPr>
      <w:r>
        <w:rPr>
          <w:rFonts w:ascii="Times New Roman" w:hAnsi="Times New Roman" w:cs="Times New Roman"/>
          <w:color w:val="000000"/>
          <w:sz w:val="24"/>
          <w:szCs w:val="24"/>
        </w:rPr>
        <w:t>1) при объявлении благодарности Министерства образования и науки Российской Федерации;</w:t>
      </w:r>
    </w:p>
    <w:p w:rsidR="00A55425" w:rsidRDefault="00E244EF">
      <w:pPr>
        <w:pStyle w:val="ConsPlusNormal"/>
        <w:ind w:firstLine="540"/>
        <w:jc w:val="both"/>
        <w:rPr>
          <w:color w:val="000000"/>
        </w:rPr>
      </w:pPr>
      <w:r>
        <w:rPr>
          <w:rFonts w:ascii="Times New Roman" w:hAnsi="Times New Roman" w:cs="Times New Roman"/>
          <w:color w:val="000000"/>
          <w:sz w:val="24"/>
          <w:szCs w:val="24"/>
        </w:rPr>
        <w:t>2) при награждении Почетной грамотой Министерства образования и науки Российской Федерации;</w:t>
      </w:r>
    </w:p>
    <w:p w:rsidR="00A55425" w:rsidRDefault="00E244EF">
      <w:pPr>
        <w:pStyle w:val="ConsPlusNormal"/>
        <w:ind w:firstLine="540"/>
        <w:jc w:val="both"/>
        <w:rPr>
          <w:color w:val="000000"/>
        </w:rPr>
      </w:pPr>
      <w:r>
        <w:rPr>
          <w:rFonts w:ascii="Times New Roman" w:hAnsi="Times New Roman" w:cs="Times New Roman"/>
          <w:color w:val="000000"/>
          <w:sz w:val="24"/>
          <w:szCs w:val="24"/>
        </w:rPr>
        <w:t>3) при награждении государственными наградами и наградами Свердловской области;</w:t>
      </w:r>
    </w:p>
    <w:p w:rsidR="00A55425" w:rsidRDefault="00E244EF">
      <w:pPr>
        <w:pStyle w:val="ConsPlusNormal"/>
        <w:ind w:firstLine="540"/>
        <w:jc w:val="both"/>
        <w:rPr>
          <w:color w:val="000000"/>
        </w:rPr>
      </w:pPr>
      <w:r>
        <w:rPr>
          <w:rFonts w:ascii="Times New Roman" w:hAnsi="Times New Roman" w:cs="Times New Roman"/>
          <w:color w:val="000000"/>
          <w:sz w:val="24"/>
          <w:szCs w:val="24"/>
        </w:rPr>
        <w:t>4) в связи с празднованием Дня учителя; Дня воспитателя и всех дошкольных работников;</w:t>
      </w:r>
    </w:p>
    <w:p w:rsidR="00A55425" w:rsidRDefault="00E244EF">
      <w:pPr>
        <w:pStyle w:val="ConsPlusNormal"/>
        <w:ind w:firstLine="540"/>
        <w:jc w:val="both"/>
        <w:rPr>
          <w:color w:val="000000"/>
        </w:rPr>
      </w:pPr>
      <w:r>
        <w:rPr>
          <w:rFonts w:ascii="Times New Roman" w:hAnsi="Times New Roman" w:cs="Times New Roman"/>
          <w:color w:val="000000"/>
          <w:sz w:val="24"/>
          <w:szCs w:val="24"/>
        </w:rPr>
        <w:t>5) в связи с праздничными днями и юбилейными датами (50, 55, 60 лет со дня рождения и последующие каждые 5 лет);</w:t>
      </w:r>
    </w:p>
    <w:p w:rsidR="00A55425" w:rsidRDefault="00E244EF">
      <w:pPr>
        <w:pStyle w:val="ConsPlusNormal"/>
        <w:ind w:firstLine="540"/>
        <w:jc w:val="both"/>
        <w:rPr>
          <w:color w:val="000000"/>
        </w:rPr>
      </w:pPr>
      <w:r>
        <w:rPr>
          <w:rFonts w:ascii="Times New Roman" w:hAnsi="Times New Roman" w:cs="Times New Roman"/>
          <w:color w:val="000000"/>
          <w:sz w:val="24"/>
          <w:szCs w:val="24"/>
        </w:rPr>
        <w:t>6) при увольнении в связи с уходом на страховую пенсию по старости;</w:t>
      </w:r>
    </w:p>
    <w:p w:rsidR="00A55425" w:rsidRDefault="00E244EF">
      <w:pPr>
        <w:pStyle w:val="ConsPlusNormal"/>
        <w:ind w:firstLine="540"/>
        <w:jc w:val="both"/>
        <w:rPr>
          <w:color w:val="000000"/>
        </w:rPr>
      </w:pPr>
      <w:r>
        <w:rPr>
          <w:rFonts w:ascii="Times New Roman" w:hAnsi="Times New Roman" w:cs="Times New Roman"/>
          <w:color w:val="000000"/>
          <w:sz w:val="24"/>
          <w:szCs w:val="24"/>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A55425" w:rsidRDefault="00E244EF">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порядок и размер единовременного премирования определяются </w:t>
      </w:r>
      <w:r>
        <w:rPr>
          <w:rFonts w:ascii="Times New Roman" w:hAnsi="Times New Roman" w:cs="Times New Roman"/>
          <w:color w:val="000000"/>
          <w:sz w:val="24"/>
          <w:szCs w:val="24"/>
        </w:rPr>
        <w:lastRenderedPageBreak/>
        <w:t>локальным актом образовательной организации, принятым руководителем образовательной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образовательной организации.</w:t>
      </w:r>
    </w:p>
    <w:p w:rsidR="00A55425" w:rsidRDefault="00E244EF">
      <w:pPr>
        <w:pStyle w:val="ConsPlusNormal"/>
        <w:ind w:firstLine="540"/>
        <w:jc w:val="both"/>
      </w:pPr>
      <w:r w:rsidRPr="004F11CB">
        <w:rPr>
          <w:rFonts w:ascii="Times New Roman" w:hAnsi="Times New Roman" w:cs="Times New Roman"/>
          <w:color w:val="000000"/>
          <w:sz w:val="24"/>
          <w:szCs w:val="24"/>
        </w:rPr>
        <w:t>6.1</w:t>
      </w:r>
      <w:r w:rsidR="006F0290" w:rsidRPr="004F11CB">
        <w:rPr>
          <w:rFonts w:ascii="Times New Roman" w:hAnsi="Times New Roman" w:cs="Times New Roman"/>
          <w:color w:val="000000"/>
          <w:sz w:val="24"/>
          <w:szCs w:val="24"/>
        </w:rPr>
        <w:t>2</w:t>
      </w:r>
      <w:r w:rsidRPr="004F11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w:t>
      </w:r>
      <w:r>
        <w:rPr>
          <w:rFonts w:ascii="Times New Roman" w:hAnsi="Times New Roman" w:cs="Times New Roman"/>
          <w:sz w:val="24"/>
          <w:szCs w:val="24"/>
        </w:rPr>
        <w:t xml:space="preserve">бразовательные организации, реализующих образовательные программы спортивной направленности, устанавливать педагогическим работникам, участвующим в реализации этих программ, следующие основания для назначения стимулирующих выплат, учитывающие особенности порядка и условий оплаты труда тренеров-преподавателей (включая старших): </w:t>
      </w:r>
    </w:p>
    <w:p w:rsidR="00A55425" w:rsidRDefault="00E244EF">
      <w:pPr>
        <w:pStyle w:val="ConsPlusNormal"/>
        <w:ind w:firstLine="540"/>
        <w:jc w:val="both"/>
      </w:pPr>
      <w:r>
        <w:rPr>
          <w:rFonts w:ascii="Times New Roman" w:hAnsi="Times New Roman" w:cs="Times New Roman"/>
          <w:sz w:val="24"/>
          <w:szCs w:val="24"/>
        </w:rPr>
        <w:t xml:space="preserve">– за качество выполняемых работ при наличии соответствующих званий: </w:t>
      </w:r>
    </w:p>
    <w:p w:rsidR="00A55425" w:rsidRDefault="00E244EF">
      <w:pPr>
        <w:pStyle w:val="ConsPlusNormal"/>
        <w:ind w:firstLine="540"/>
        <w:jc w:val="both"/>
      </w:pPr>
      <w:r>
        <w:rPr>
          <w:rFonts w:ascii="Times New Roman" w:hAnsi="Times New Roman" w:cs="Times New Roman"/>
          <w:sz w:val="24"/>
          <w:szCs w:val="24"/>
        </w:rPr>
        <w:t xml:space="preserve">кандидат в мастера спорта – не менее 10%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мастер спорта России, гроссмейстер России – не менее 10%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мастер спорта России международного класса – не менее 15%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мастер спорта России международного класса – призер всероссийских соревнований – не менее 20%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мастер спорта России международного класса – призер международных соревнований – не менее 30%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заслуженный мастер спорта России – не менее 30% к должностному окладу, ставке заработной платы. </w:t>
      </w:r>
    </w:p>
    <w:p w:rsidR="00A55425" w:rsidRDefault="00E244EF">
      <w:pPr>
        <w:pStyle w:val="ConsPlusNormal"/>
        <w:ind w:firstLine="540"/>
        <w:jc w:val="both"/>
      </w:pPr>
      <w:r>
        <w:rPr>
          <w:rFonts w:ascii="Times New Roman" w:hAnsi="Times New Roman" w:cs="Times New Roman"/>
          <w:sz w:val="24"/>
          <w:szCs w:val="24"/>
        </w:rPr>
        <w:t xml:space="preserve">– за интенсивность с учетом продолжительности этапов спортивной подготовки и групп по видам спорта: </w:t>
      </w:r>
    </w:p>
    <w:p w:rsidR="00A55425" w:rsidRDefault="00A55425">
      <w:pPr>
        <w:pStyle w:val="ConsPlusNormal"/>
        <w:ind w:firstLine="540"/>
        <w:jc w:val="both"/>
        <w:rPr>
          <w:rFonts w:ascii="Times New Roman" w:hAnsi="Times New Roman" w:cs="Times New Roman"/>
          <w:sz w:val="24"/>
          <w:szCs w:val="24"/>
        </w:rPr>
      </w:pPr>
    </w:p>
    <w:tbl>
      <w:tblPr>
        <w:tblW w:w="9355" w:type="dxa"/>
        <w:tblLayout w:type="fixed"/>
        <w:tblCellMar>
          <w:left w:w="0" w:type="dxa"/>
          <w:right w:w="0" w:type="dxa"/>
        </w:tblCellMar>
        <w:tblLook w:val="04A0" w:firstRow="1" w:lastRow="0" w:firstColumn="1" w:lastColumn="0" w:noHBand="0" w:noVBand="1"/>
      </w:tblPr>
      <w:tblGrid>
        <w:gridCol w:w="783"/>
        <w:gridCol w:w="2958"/>
        <w:gridCol w:w="2100"/>
        <w:gridCol w:w="1642"/>
        <w:gridCol w:w="1872"/>
      </w:tblGrid>
      <w:tr w:rsidR="00A55425">
        <w:tc>
          <w:tcPr>
            <w:tcW w:w="783" w:type="dxa"/>
            <w:vMerge w:val="restart"/>
          </w:tcPr>
          <w:p w:rsidR="00A55425" w:rsidRDefault="00E244EF">
            <w:pPr>
              <w:pStyle w:val="ConsPlusNormal"/>
              <w:jc w:val="center"/>
            </w:pPr>
            <w:r>
              <w:rPr>
                <w:rFonts w:ascii="Times New Roman" w:hAnsi="Times New Roman" w:cs="Times New Roman"/>
                <w:sz w:val="24"/>
                <w:szCs w:val="24"/>
              </w:rPr>
              <w:t>№п/п</w:t>
            </w:r>
          </w:p>
        </w:tc>
        <w:tc>
          <w:tcPr>
            <w:tcW w:w="2958" w:type="dxa"/>
            <w:vMerge w:val="restart"/>
          </w:tcPr>
          <w:p w:rsidR="00A55425" w:rsidRDefault="00E244EF">
            <w:pPr>
              <w:pStyle w:val="ConsPlusNormal"/>
              <w:jc w:val="center"/>
            </w:pPr>
            <w:r>
              <w:rPr>
                <w:rFonts w:ascii="Times New Roman" w:hAnsi="Times New Roman" w:cs="Times New Roman"/>
                <w:sz w:val="24"/>
                <w:szCs w:val="24"/>
              </w:rPr>
              <w:t>Этапы спортивной подготовки</w:t>
            </w:r>
          </w:p>
        </w:tc>
        <w:tc>
          <w:tcPr>
            <w:tcW w:w="2100" w:type="dxa"/>
            <w:vMerge w:val="restart"/>
          </w:tcPr>
          <w:p w:rsidR="00A55425" w:rsidRDefault="00E244EF">
            <w:pPr>
              <w:pStyle w:val="ConsPlusNormal"/>
              <w:jc w:val="center"/>
            </w:pPr>
            <w:r>
              <w:rPr>
                <w:rFonts w:ascii="Times New Roman" w:hAnsi="Times New Roman" w:cs="Times New Roman"/>
                <w:sz w:val="24"/>
                <w:szCs w:val="24"/>
              </w:rPr>
              <w:t>Продолжительность этапов</w:t>
            </w:r>
          </w:p>
        </w:tc>
        <w:tc>
          <w:tcPr>
            <w:tcW w:w="3514" w:type="dxa"/>
            <w:gridSpan w:val="2"/>
          </w:tcPr>
          <w:p w:rsidR="00A55425" w:rsidRDefault="00E244EF">
            <w:pPr>
              <w:pStyle w:val="ConsPlusNormal"/>
              <w:jc w:val="center"/>
            </w:pPr>
            <w:r>
              <w:rPr>
                <w:rFonts w:ascii="Times New Roman" w:hAnsi="Times New Roman" w:cs="Times New Roman"/>
                <w:sz w:val="24"/>
                <w:szCs w:val="24"/>
              </w:rPr>
              <w:t>Рекомендуемый размер выплаты по группам видов спорта</w:t>
            </w:r>
          </w:p>
        </w:tc>
      </w:tr>
      <w:tr w:rsidR="00A55425">
        <w:tc>
          <w:tcPr>
            <w:tcW w:w="783" w:type="dxa"/>
            <w:vMerge/>
          </w:tcPr>
          <w:p w:rsidR="00A55425" w:rsidRDefault="00A55425">
            <w:pPr>
              <w:pStyle w:val="ConsPlusNormal"/>
              <w:ind w:firstLine="540"/>
              <w:jc w:val="center"/>
              <w:rPr>
                <w:rFonts w:ascii="Times New Roman" w:hAnsi="Times New Roman" w:cs="Times New Roman"/>
                <w:sz w:val="24"/>
                <w:szCs w:val="24"/>
              </w:rPr>
            </w:pPr>
          </w:p>
        </w:tc>
        <w:tc>
          <w:tcPr>
            <w:tcW w:w="2958" w:type="dxa"/>
            <w:vMerge/>
          </w:tcPr>
          <w:p w:rsidR="00A55425" w:rsidRDefault="00A55425">
            <w:pPr>
              <w:pStyle w:val="ae"/>
              <w:spacing w:after="200"/>
              <w:jc w:val="center"/>
              <w:rPr>
                <w:szCs w:val="20"/>
              </w:rPr>
            </w:pPr>
          </w:p>
        </w:tc>
        <w:tc>
          <w:tcPr>
            <w:tcW w:w="2100" w:type="dxa"/>
            <w:vMerge/>
          </w:tcPr>
          <w:p w:rsidR="00A55425" w:rsidRDefault="00A55425">
            <w:pPr>
              <w:pStyle w:val="ae"/>
              <w:spacing w:after="200"/>
              <w:jc w:val="center"/>
              <w:rPr>
                <w:szCs w:val="20"/>
              </w:rPr>
            </w:pPr>
          </w:p>
        </w:tc>
        <w:tc>
          <w:tcPr>
            <w:tcW w:w="1642" w:type="dxa"/>
          </w:tcPr>
          <w:p w:rsidR="00A55425" w:rsidRDefault="00E244EF">
            <w:pPr>
              <w:pStyle w:val="ConsPlusNormal"/>
              <w:jc w:val="center"/>
            </w:pPr>
            <w:r>
              <w:rPr>
                <w:rFonts w:ascii="Times New Roman" w:hAnsi="Times New Roman" w:cs="Times New Roman"/>
                <w:sz w:val="24"/>
                <w:szCs w:val="24"/>
              </w:rPr>
              <w:t>I группа</w:t>
            </w:r>
          </w:p>
        </w:tc>
        <w:tc>
          <w:tcPr>
            <w:tcW w:w="1872" w:type="dxa"/>
          </w:tcPr>
          <w:p w:rsidR="00A55425" w:rsidRDefault="00E244EF">
            <w:pPr>
              <w:pStyle w:val="ConsPlusNormal"/>
              <w:jc w:val="center"/>
            </w:pPr>
            <w:r>
              <w:rPr>
                <w:rFonts w:ascii="Times New Roman" w:hAnsi="Times New Roman" w:cs="Times New Roman"/>
                <w:sz w:val="24"/>
                <w:szCs w:val="24"/>
              </w:rPr>
              <w:t>II группа</w:t>
            </w:r>
          </w:p>
        </w:tc>
      </w:tr>
      <w:tr w:rsidR="00A55425">
        <w:tc>
          <w:tcPr>
            <w:tcW w:w="783" w:type="dxa"/>
            <w:vMerge w:val="restart"/>
          </w:tcPr>
          <w:p w:rsidR="00A55425" w:rsidRDefault="00E244EF">
            <w:pPr>
              <w:pStyle w:val="ConsPlusNormal"/>
              <w:jc w:val="center"/>
            </w:pPr>
            <w:r>
              <w:rPr>
                <w:rFonts w:ascii="Times New Roman" w:hAnsi="Times New Roman" w:cs="Times New Roman"/>
                <w:sz w:val="24"/>
                <w:szCs w:val="24"/>
              </w:rPr>
              <w:t xml:space="preserve"> 1.</w:t>
            </w:r>
          </w:p>
        </w:tc>
        <w:tc>
          <w:tcPr>
            <w:tcW w:w="2958" w:type="dxa"/>
            <w:vMerge w:val="restart"/>
          </w:tcPr>
          <w:p w:rsidR="00A55425" w:rsidRDefault="00E244EF">
            <w:pPr>
              <w:pStyle w:val="ConsPlusNormal"/>
            </w:pPr>
            <w:r>
              <w:rPr>
                <w:rFonts w:ascii="Times New Roman" w:hAnsi="Times New Roman" w:cs="Times New Roman"/>
                <w:sz w:val="24"/>
                <w:szCs w:val="24"/>
              </w:rPr>
              <w:t>Этап начальной подготовки</w:t>
            </w:r>
          </w:p>
        </w:tc>
        <w:tc>
          <w:tcPr>
            <w:tcW w:w="2100" w:type="dxa"/>
          </w:tcPr>
          <w:p w:rsidR="00A55425" w:rsidRDefault="00E244EF">
            <w:pPr>
              <w:pStyle w:val="ConsPlusNormal"/>
              <w:jc w:val="center"/>
            </w:pPr>
            <w:r>
              <w:rPr>
                <w:rFonts w:ascii="Times New Roman" w:hAnsi="Times New Roman" w:cs="Times New Roman"/>
                <w:sz w:val="24"/>
                <w:szCs w:val="24"/>
              </w:rPr>
              <w:t>до года</w:t>
            </w:r>
          </w:p>
        </w:tc>
        <w:tc>
          <w:tcPr>
            <w:tcW w:w="1642" w:type="dxa"/>
          </w:tcPr>
          <w:p w:rsidR="00A55425" w:rsidRDefault="00E244EF">
            <w:pPr>
              <w:pStyle w:val="ConsPlusNormal"/>
              <w:jc w:val="center"/>
            </w:pPr>
            <w:r>
              <w:rPr>
                <w:rFonts w:ascii="Times New Roman" w:hAnsi="Times New Roman" w:cs="Times New Roman"/>
                <w:sz w:val="24"/>
                <w:szCs w:val="24"/>
              </w:rPr>
              <w:t>не менее 3 %*</w:t>
            </w:r>
          </w:p>
        </w:tc>
        <w:tc>
          <w:tcPr>
            <w:tcW w:w="1872" w:type="dxa"/>
          </w:tcPr>
          <w:p w:rsidR="00A55425" w:rsidRDefault="00E244EF">
            <w:pPr>
              <w:pStyle w:val="ConsPlusNormal"/>
              <w:jc w:val="center"/>
            </w:pPr>
            <w:r>
              <w:rPr>
                <w:rFonts w:ascii="Times New Roman" w:hAnsi="Times New Roman" w:cs="Times New Roman"/>
                <w:sz w:val="24"/>
                <w:szCs w:val="24"/>
              </w:rPr>
              <w:t>не менее 3 %</w:t>
            </w:r>
          </w:p>
        </w:tc>
      </w:tr>
      <w:tr w:rsidR="00A55425">
        <w:tc>
          <w:tcPr>
            <w:tcW w:w="783" w:type="dxa"/>
            <w:vMerge/>
          </w:tcPr>
          <w:p w:rsidR="00A55425" w:rsidRDefault="00A55425">
            <w:pPr>
              <w:pStyle w:val="ae"/>
              <w:spacing w:after="200"/>
              <w:jc w:val="center"/>
              <w:rPr>
                <w:szCs w:val="20"/>
              </w:rPr>
            </w:pPr>
          </w:p>
        </w:tc>
        <w:tc>
          <w:tcPr>
            <w:tcW w:w="2958" w:type="dxa"/>
            <w:vMerge/>
          </w:tcPr>
          <w:p w:rsidR="00A55425" w:rsidRDefault="00A55425">
            <w:pPr>
              <w:pStyle w:val="ae"/>
              <w:spacing w:after="200"/>
              <w:rPr>
                <w:szCs w:val="20"/>
              </w:rPr>
            </w:pPr>
          </w:p>
        </w:tc>
        <w:tc>
          <w:tcPr>
            <w:tcW w:w="2100" w:type="dxa"/>
          </w:tcPr>
          <w:p w:rsidR="00A55425" w:rsidRDefault="00E244EF">
            <w:pPr>
              <w:pStyle w:val="ConsPlusNormal"/>
              <w:jc w:val="center"/>
            </w:pPr>
            <w:r>
              <w:rPr>
                <w:rFonts w:ascii="Times New Roman" w:hAnsi="Times New Roman" w:cs="Times New Roman"/>
                <w:sz w:val="24"/>
                <w:szCs w:val="24"/>
              </w:rPr>
              <w:t>свыше года</w:t>
            </w:r>
          </w:p>
        </w:tc>
        <w:tc>
          <w:tcPr>
            <w:tcW w:w="1642" w:type="dxa"/>
          </w:tcPr>
          <w:p w:rsidR="00A55425" w:rsidRDefault="00E244EF">
            <w:pPr>
              <w:pStyle w:val="ConsPlusNormal"/>
              <w:jc w:val="center"/>
            </w:pPr>
            <w:r>
              <w:rPr>
                <w:rFonts w:ascii="Times New Roman" w:hAnsi="Times New Roman" w:cs="Times New Roman"/>
                <w:sz w:val="24"/>
                <w:szCs w:val="24"/>
              </w:rPr>
              <w:t>не менее 5 %</w:t>
            </w:r>
          </w:p>
        </w:tc>
        <w:tc>
          <w:tcPr>
            <w:tcW w:w="1872" w:type="dxa"/>
          </w:tcPr>
          <w:p w:rsidR="00A55425" w:rsidRDefault="00E244EF">
            <w:pPr>
              <w:pStyle w:val="ConsPlusNormal"/>
              <w:jc w:val="center"/>
            </w:pPr>
            <w:r>
              <w:rPr>
                <w:rFonts w:ascii="Times New Roman" w:hAnsi="Times New Roman" w:cs="Times New Roman"/>
                <w:sz w:val="24"/>
                <w:szCs w:val="24"/>
              </w:rPr>
              <w:t>не менее 5 %</w:t>
            </w:r>
          </w:p>
        </w:tc>
      </w:tr>
      <w:tr w:rsidR="00A55425">
        <w:tc>
          <w:tcPr>
            <w:tcW w:w="783" w:type="dxa"/>
            <w:vMerge w:val="restart"/>
          </w:tcPr>
          <w:p w:rsidR="00A55425" w:rsidRDefault="00E244EF">
            <w:pPr>
              <w:pStyle w:val="ConsPlusNormal"/>
              <w:jc w:val="center"/>
            </w:pPr>
            <w:r>
              <w:rPr>
                <w:rFonts w:ascii="Times New Roman" w:hAnsi="Times New Roman" w:cs="Times New Roman"/>
                <w:sz w:val="24"/>
                <w:szCs w:val="24"/>
              </w:rPr>
              <w:t>2.</w:t>
            </w:r>
          </w:p>
        </w:tc>
        <w:tc>
          <w:tcPr>
            <w:tcW w:w="2958" w:type="dxa"/>
            <w:vMerge w:val="restart"/>
          </w:tcPr>
          <w:p w:rsidR="00A55425" w:rsidRDefault="00E244EF">
            <w:pPr>
              <w:pStyle w:val="ConsPlusNormal"/>
            </w:pPr>
            <w:r>
              <w:rPr>
                <w:rFonts w:ascii="Times New Roman" w:hAnsi="Times New Roman" w:cs="Times New Roman"/>
                <w:sz w:val="24"/>
                <w:szCs w:val="24"/>
              </w:rPr>
              <w:t>Этап спортивной специализации</w:t>
            </w:r>
          </w:p>
        </w:tc>
        <w:tc>
          <w:tcPr>
            <w:tcW w:w="2100" w:type="dxa"/>
          </w:tcPr>
          <w:p w:rsidR="00A55425" w:rsidRDefault="00E244EF">
            <w:pPr>
              <w:pStyle w:val="ConsPlusNormal"/>
              <w:jc w:val="center"/>
            </w:pPr>
            <w:r>
              <w:rPr>
                <w:rFonts w:ascii="Times New Roman" w:hAnsi="Times New Roman" w:cs="Times New Roman"/>
                <w:sz w:val="24"/>
                <w:szCs w:val="24"/>
              </w:rPr>
              <w:t>начальной специализации</w:t>
            </w:r>
          </w:p>
        </w:tc>
        <w:tc>
          <w:tcPr>
            <w:tcW w:w="1642" w:type="dxa"/>
          </w:tcPr>
          <w:p w:rsidR="00A55425" w:rsidRDefault="00E244EF">
            <w:pPr>
              <w:pStyle w:val="ConsPlusNormal"/>
              <w:jc w:val="center"/>
            </w:pPr>
            <w:r>
              <w:rPr>
                <w:rFonts w:ascii="Times New Roman" w:hAnsi="Times New Roman" w:cs="Times New Roman"/>
                <w:sz w:val="24"/>
                <w:szCs w:val="24"/>
              </w:rPr>
              <w:t>не менее 8 %</w:t>
            </w:r>
          </w:p>
        </w:tc>
        <w:tc>
          <w:tcPr>
            <w:tcW w:w="1872" w:type="dxa"/>
          </w:tcPr>
          <w:p w:rsidR="00A55425" w:rsidRDefault="00E244EF">
            <w:pPr>
              <w:pStyle w:val="ConsPlusNormal"/>
              <w:jc w:val="center"/>
            </w:pPr>
            <w:r>
              <w:rPr>
                <w:rFonts w:ascii="Times New Roman" w:hAnsi="Times New Roman" w:cs="Times New Roman"/>
                <w:sz w:val="24"/>
                <w:szCs w:val="24"/>
              </w:rPr>
              <w:t>не менее 6 %</w:t>
            </w:r>
          </w:p>
        </w:tc>
      </w:tr>
      <w:tr w:rsidR="00A55425">
        <w:tc>
          <w:tcPr>
            <w:tcW w:w="783" w:type="dxa"/>
            <w:vMerge/>
          </w:tcPr>
          <w:p w:rsidR="00A55425" w:rsidRDefault="00A55425">
            <w:pPr>
              <w:pStyle w:val="ae"/>
              <w:spacing w:after="200"/>
              <w:jc w:val="center"/>
              <w:rPr>
                <w:szCs w:val="20"/>
              </w:rPr>
            </w:pPr>
          </w:p>
        </w:tc>
        <w:tc>
          <w:tcPr>
            <w:tcW w:w="2958" w:type="dxa"/>
            <w:vMerge/>
          </w:tcPr>
          <w:p w:rsidR="00A55425" w:rsidRDefault="00A55425">
            <w:pPr>
              <w:pStyle w:val="ae"/>
              <w:spacing w:after="200"/>
              <w:rPr>
                <w:szCs w:val="20"/>
              </w:rPr>
            </w:pPr>
          </w:p>
        </w:tc>
        <w:tc>
          <w:tcPr>
            <w:tcW w:w="2100" w:type="dxa"/>
          </w:tcPr>
          <w:p w:rsidR="00A55425" w:rsidRDefault="00E244EF">
            <w:pPr>
              <w:pStyle w:val="ConsPlusNormal"/>
              <w:jc w:val="center"/>
            </w:pPr>
            <w:r>
              <w:rPr>
                <w:rFonts w:ascii="Times New Roman" w:hAnsi="Times New Roman" w:cs="Times New Roman"/>
                <w:sz w:val="24"/>
                <w:szCs w:val="24"/>
              </w:rPr>
              <w:t>углубленной специализации (Т-3,4,5)</w:t>
            </w:r>
          </w:p>
        </w:tc>
        <w:tc>
          <w:tcPr>
            <w:tcW w:w="1642" w:type="dxa"/>
          </w:tcPr>
          <w:p w:rsidR="00A55425" w:rsidRDefault="00E244EF">
            <w:pPr>
              <w:pStyle w:val="ConsPlusNormal"/>
              <w:jc w:val="center"/>
            </w:pPr>
            <w:r>
              <w:rPr>
                <w:rFonts w:ascii="Times New Roman" w:hAnsi="Times New Roman" w:cs="Times New Roman"/>
                <w:sz w:val="24"/>
                <w:szCs w:val="24"/>
              </w:rPr>
              <w:t>не менее 15 %</w:t>
            </w:r>
          </w:p>
        </w:tc>
        <w:tc>
          <w:tcPr>
            <w:tcW w:w="1872" w:type="dxa"/>
          </w:tcPr>
          <w:p w:rsidR="00A55425" w:rsidRDefault="00E244EF">
            <w:pPr>
              <w:pStyle w:val="ConsPlusNormal"/>
              <w:jc w:val="center"/>
            </w:pPr>
            <w:r>
              <w:rPr>
                <w:rFonts w:ascii="Times New Roman" w:hAnsi="Times New Roman" w:cs="Times New Roman"/>
                <w:sz w:val="24"/>
                <w:szCs w:val="24"/>
              </w:rPr>
              <w:t>не менее 10 %</w:t>
            </w:r>
          </w:p>
        </w:tc>
      </w:tr>
      <w:tr w:rsidR="00A55425">
        <w:tc>
          <w:tcPr>
            <w:tcW w:w="783" w:type="dxa"/>
            <w:vMerge w:val="restart"/>
          </w:tcPr>
          <w:p w:rsidR="00A55425" w:rsidRDefault="00E244EF">
            <w:pPr>
              <w:pStyle w:val="ConsPlusNormal"/>
              <w:jc w:val="center"/>
            </w:pPr>
            <w:r>
              <w:rPr>
                <w:rFonts w:ascii="Times New Roman" w:hAnsi="Times New Roman" w:cs="Times New Roman"/>
                <w:sz w:val="24"/>
                <w:szCs w:val="24"/>
              </w:rPr>
              <w:t>3.</w:t>
            </w:r>
          </w:p>
        </w:tc>
        <w:tc>
          <w:tcPr>
            <w:tcW w:w="2958" w:type="dxa"/>
            <w:vMerge w:val="restart"/>
          </w:tcPr>
          <w:p w:rsidR="00A55425" w:rsidRDefault="00E244EF">
            <w:pPr>
              <w:pStyle w:val="ConsPlusNormal"/>
            </w:pPr>
            <w:r>
              <w:rPr>
                <w:rFonts w:ascii="Times New Roman" w:hAnsi="Times New Roman" w:cs="Times New Roman"/>
                <w:sz w:val="24"/>
                <w:szCs w:val="24"/>
              </w:rPr>
              <w:t>Совершенствования спортивного мастерства</w:t>
            </w:r>
          </w:p>
        </w:tc>
        <w:tc>
          <w:tcPr>
            <w:tcW w:w="2100" w:type="dxa"/>
          </w:tcPr>
          <w:p w:rsidR="00A55425" w:rsidRDefault="00E244EF">
            <w:pPr>
              <w:pStyle w:val="ConsPlusNormal"/>
              <w:jc w:val="center"/>
            </w:pPr>
            <w:r>
              <w:rPr>
                <w:rFonts w:ascii="Times New Roman" w:hAnsi="Times New Roman" w:cs="Times New Roman"/>
                <w:sz w:val="24"/>
                <w:szCs w:val="24"/>
              </w:rPr>
              <w:t>до года</w:t>
            </w:r>
          </w:p>
        </w:tc>
        <w:tc>
          <w:tcPr>
            <w:tcW w:w="1642" w:type="dxa"/>
          </w:tcPr>
          <w:p w:rsidR="00A55425" w:rsidRDefault="00E244EF">
            <w:pPr>
              <w:pStyle w:val="ConsPlusNormal"/>
              <w:jc w:val="center"/>
            </w:pPr>
            <w:r>
              <w:rPr>
                <w:rFonts w:ascii="Times New Roman" w:hAnsi="Times New Roman" w:cs="Times New Roman"/>
                <w:sz w:val="24"/>
                <w:szCs w:val="24"/>
              </w:rPr>
              <w:t>не менее 20 %</w:t>
            </w:r>
          </w:p>
        </w:tc>
        <w:tc>
          <w:tcPr>
            <w:tcW w:w="1872" w:type="dxa"/>
          </w:tcPr>
          <w:p w:rsidR="00A55425" w:rsidRDefault="00E244EF">
            <w:pPr>
              <w:pStyle w:val="ConsPlusNormal"/>
              <w:jc w:val="center"/>
            </w:pPr>
            <w:r>
              <w:rPr>
                <w:rFonts w:ascii="Times New Roman" w:hAnsi="Times New Roman" w:cs="Times New Roman"/>
                <w:sz w:val="24"/>
                <w:szCs w:val="24"/>
              </w:rPr>
              <w:t>не менее 15 %</w:t>
            </w:r>
          </w:p>
        </w:tc>
      </w:tr>
      <w:tr w:rsidR="00A55425">
        <w:tc>
          <w:tcPr>
            <w:tcW w:w="783" w:type="dxa"/>
            <w:vMerge/>
          </w:tcPr>
          <w:p w:rsidR="00A55425" w:rsidRDefault="00A55425">
            <w:pPr>
              <w:pStyle w:val="ae"/>
              <w:spacing w:after="200"/>
              <w:jc w:val="center"/>
              <w:rPr>
                <w:szCs w:val="20"/>
              </w:rPr>
            </w:pPr>
          </w:p>
        </w:tc>
        <w:tc>
          <w:tcPr>
            <w:tcW w:w="2958" w:type="dxa"/>
            <w:vMerge/>
          </w:tcPr>
          <w:p w:rsidR="00A55425" w:rsidRDefault="00A55425">
            <w:pPr>
              <w:pStyle w:val="ae"/>
              <w:spacing w:after="200"/>
              <w:rPr>
                <w:szCs w:val="20"/>
              </w:rPr>
            </w:pPr>
          </w:p>
        </w:tc>
        <w:tc>
          <w:tcPr>
            <w:tcW w:w="2100" w:type="dxa"/>
          </w:tcPr>
          <w:p w:rsidR="00A55425" w:rsidRDefault="00E244EF">
            <w:pPr>
              <w:pStyle w:val="ConsPlusNormal"/>
              <w:jc w:val="center"/>
            </w:pPr>
            <w:r>
              <w:rPr>
                <w:rFonts w:ascii="Times New Roman" w:hAnsi="Times New Roman" w:cs="Times New Roman"/>
                <w:sz w:val="24"/>
                <w:szCs w:val="24"/>
              </w:rPr>
              <w:t>свыше года</w:t>
            </w:r>
          </w:p>
        </w:tc>
        <w:tc>
          <w:tcPr>
            <w:tcW w:w="1642" w:type="dxa"/>
          </w:tcPr>
          <w:p w:rsidR="00A55425" w:rsidRDefault="00E244EF">
            <w:pPr>
              <w:pStyle w:val="ConsPlusNormal"/>
              <w:jc w:val="center"/>
            </w:pPr>
            <w:r>
              <w:rPr>
                <w:rFonts w:ascii="Times New Roman" w:hAnsi="Times New Roman" w:cs="Times New Roman"/>
                <w:sz w:val="24"/>
                <w:szCs w:val="24"/>
              </w:rPr>
              <w:t>не менее 25 %</w:t>
            </w:r>
          </w:p>
        </w:tc>
        <w:tc>
          <w:tcPr>
            <w:tcW w:w="1872" w:type="dxa"/>
          </w:tcPr>
          <w:p w:rsidR="00A55425" w:rsidRDefault="00E244EF">
            <w:pPr>
              <w:pStyle w:val="ConsPlusNormal"/>
              <w:jc w:val="center"/>
            </w:pPr>
            <w:r>
              <w:rPr>
                <w:rFonts w:ascii="Times New Roman" w:hAnsi="Times New Roman" w:cs="Times New Roman"/>
                <w:sz w:val="24"/>
                <w:szCs w:val="24"/>
              </w:rPr>
              <w:t>не менее 20 %</w:t>
            </w:r>
          </w:p>
        </w:tc>
      </w:tr>
      <w:tr w:rsidR="00A55425">
        <w:tc>
          <w:tcPr>
            <w:tcW w:w="783" w:type="dxa"/>
          </w:tcPr>
          <w:p w:rsidR="00A55425" w:rsidRDefault="00E244EF">
            <w:pPr>
              <w:pStyle w:val="ConsPlusNormal"/>
              <w:jc w:val="center"/>
            </w:pPr>
            <w:r>
              <w:rPr>
                <w:rFonts w:ascii="Times New Roman" w:hAnsi="Times New Roman" w:cs="Times New Roman"/>
                <w:sz w:val="24"/>
                <w:szCs w:val="24"/>
              </w:rPr>
              <w:t>4.</w:t>
            </w:r>
          </w:p>
        </w:tc>
        <w:tc>
          <w:tcPr>
            <w:tcW w:w="2958" w:type="dxa"/>
          </w:tcPr>
          <w:p w:rsidR="00A55425" w:rsidRDefault="00E244EF">
            <w:pPr>
              <w:pStyle w:val="ConsPlusNormal"/>
            </w:pPr>
            <w:r>
              <w:rPr>
                <w:rFonts w:ascii="Times New Roman" w:hAnsi="Times New Roman" w:cs="Times New Roman"/>
                <w:sz w:val="24"/>
                <w:szCs w:val="24"/>
              </w:rPr>
              <w:t>Высшего спортивного мастерства</w:t>
            </w:r>
          </w:p>
        </w:tc>
        <w:tc>
          <w:tcPr>
            <w:tcW w:w="2100" w:type="dxa"/>
          </w:tcPr>
          <w:p w:rsidR="00A55425" w:rsidRDefault="00E244EF">
            <w:pPr>
              <w:pStyle w:val="ConsPlusNormal"/>
              <w:jc w:val="center"/>
            </w:pPr>
            <w:r>
              <w:rPr>
                <w:rFonts w:ascii="Times New Roman" w:hAnsi="Times New Roman" w:cs="Times New Roman"/>
                <w:sz w:val="24"/>
                <w:szCs w:val="24"/>
              </w:rPr>
              <w:t>весь период</w:t>
            </w:r>
          </w:p>
        </w:tc>
        <w:tc>
          <w:tcPr>
            <w:tcW w:w="1642" w:type="dxa"/>
          </w:tcPr>
          <w:p w:rsidR="00A55425" w:rsidRDefault="00E244EF">
            <w:pPr>
              <w:pStyle w:val="ConsPlusNormal"/>
              <w:jc w:val="center"/>
            </w:pPr>
            <w:r>
              <w:rPr>
                <w:rFonts w:ascii="Times New Roman" w:hAnsi="Times New Roman" w:cs="Times New Roman"/>
                <w:sz w:val="24"/>
                <w:szCs w:val="24"/>
              </w:rPr>
              <w:t>не менее 35 %</w:t>
            </w:r>
          </w:p>
        </w:tc>
        <w:tc>
          <w:tcPr>
            <w:tcW w:w="1872" w:type="dxa"/>
          </w:tcPr>
          <w:p w:rsidR="00A55425" w:rsidRDefault="00E244EF">
            <w:pPr>
              <w:pStyle w:val="ConsPlusNormal"/>
              <w:jc w:val="center"/>
            </w:pPr>
            <w:r>
              <w:rPr>
                <w:rFonts w:ascii="Times New Roman" w:hAnsi="Times New Roman" w:cs="Times New Roman"/>
                <w:sz w:val="24"/>
                <w:szCs w:val="24"/>
              </w:rPr>
              <w:t>не менее 30 %</w:t>
            </w:r>
          </w:p>
        </w:tc>
      </w:tr>
    </w:tbl>
    <w:p w:rsidR="00A55425" w:rsidRDefault="00A55425">
      <w:pPr>
        <w:pStyle w:val="ConsPlusNormal"/>
        <w:ind w:firstLine="540"/>
        <w:jc w:val="both"/>
        <w:rPr>
          <w:rFonts w:ascii="Times New Roman" w:hAnsi="Times New Roman" w:cs="Times New Roman"/>
          <w:sz w:val="24"/>
          <w:szCs w:val="24"/>
        </w:rPr>
      </w:pPr>
    </w:p>
    <w:p w:rsidR="00A55425" w:rsidRDefault="00E244EF">
      <w:pPr>
        <w:pStyle w:val="ConsPlusNormal"/>
        <w:ind w:firstLine="540"/>
        <w:jc w:val="both"/>
      </w:pPr>
      <w:r>
        <w:rPr>
          <w:rFonts w:ascii="Times New Roman" w:hAnsi="Times New Roman" w:cs="Times New Roman"/>
          <w:sz w:val="18"/>
          <w:szCs w:val="18"/>
        </w:rPr>
        <w:t xml:space="preserve">* начисление осуществляется к должностному окладу, ставке заработной платы работника. </w:t>
      </w:r>
    </w:p>
    <w:p w:rsidR="00A55425" w:rsidRDefault="00E244EF">
      <w:pPr>
        <w:pStyle w:val="ConsPlusNormal"/>
        <w:ind w:firstLine="540"/>
        <w:jc w:val="both"/>
        <w:rPr>
          <w:sz w:val="18"/>
          <w:szCs w:val="18"/>
        </w:rPr>
      </w:pPr>
      <w:r>
        <w:rPr>
          <w:rFonts w:ascii="Times New Roman" w:hAnsi="Times New Roman" w:cs="Times New Roman"/>
          <w:sz w:val="18"/>
          <w:szCs w:val="18"/>
        </w:rPr>
        <w:t xml:space="preserve">Виды спорта распределяются по группам в следующем порядке: </w:t>
      </w:r>
    </w:p>
    <w:p w:rsidR="00A55425" w:rsidRDefault="00E244EF">
      <w:pPr>
        <w:pStyle w:val="ConsPlusNormal"/>
        <w:ind w:firstLine="540"/>
        <w:jc w:val="both"/>
        <w:rPr>
          <w:sz w:val="18"/>
          <w:szCs w:val="18"/>
        </w:rPr>
      </w:pPr>
      <w:r>
        <w:rPr>
          <w:rFonts w:ascii="Times New Roman" w:hAnsi="Times New Roman" w:cs="Times New Roman"/>
          <w:sz w:val="18"/>
          <w:szCs w:val="18"/>
        </w:rPr>
        <w:t xml:space="preserve">к первой группе относятся виды спорта (спортивные дисциплины), включенные в программу Олимпийских игр, кроме командных игровых видов спорта; </w:t>
      </w:r>
    </w:p>
    <w:p w:rsidR="00A55425" w:rsidRDefault="00E244EF">
      <w:pPr>
        <w:pStyle w:val="ConsPlusNormal"/>
        <w:ind w:firstLine="540"/>
        <w:jc w:val="both"/>
        <w:rPr>
          <w:sz w:val="18"/>
          <w:szCs w:val="18"/>
        </w:rPr>
      </w:pPr>
      <w:r>
        <w:rPr>
          <w:rFonts w:ascii="Times New Roman" w:hAnsi="Times New Roman" w:cs="Times New Roman"/>
          <w:sz w:val="18"/>
          <w:szCs w:val="18"/>
        </w:rPr>
        <w:t xml:space="preserve">ко второй группе относятся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 </w:t>
      </w:r>
    </w:p>
    <w:p w:rsidR="00A55425" w:rsidRDefault="00E244EF">
      <w:pPr>
        <w:pStyle w:val="ConsPlusNormal"/>
        <w:ind w:firstLine="540"/>
        <w:jc w:val="both"/>
      </w:pPr>
      <w:r>
        <w:rPr>
          <w:rFonts w:ascii="Times New Roman" w:hAnsi="Times New Roman" w:cs="Times New Roman"/>
          <w:sz w:val="24"/>
          <w:szCs w:val="24"/>
        </w:rPr>
        <w:t xml:space="preserve">При принятии Положения об оплате труда образовательных учреждений и установлении конкретного размера стимулирующей выплаты слова «не менее» не применяются, утверждается конкретная величина стимулирующей выплаты для всех работников данных должностей, которая включается в трудовой договор с работником при наличии соответствующих условий. Перечень выплат стимулирующего характера должен отвечать уставным задачам государственного учреждения, а также показателям эффективности работы государственного учреждения. </w:t>
      </w:r>
    </w:p>
    <w:p w:rsidR="00A55425" w:rsidRDefault="00E244EF">
      <w:pPr>
        <w:pStyle w:val="ConsPlusNormal"/>
        <w:ind w:firstLine="540"/>
        <w:jc w:val="both"/>
        <w:rPr>
          <w:color w:val="000000"/>
        </w:rPr>
      </w:pPr>
      <w:r>
        <w:rPr>
          <w:rFonts w:ascii="Times New Roman" w:hAnsi="Times New Roman" w:cs="Times New Roman"/>
          <w:color w:val="000000"/>
          <w:sz w:val="24"/>
          <w:szCs w:val="24"/>
        </w:rPr>
        <w:lastRenderedPageBreak/>
        <w:t>6.1</w:t>
      </w:r>
      <w:r w:rsidR="006F0290">
        <w:rPr>
          <w:rFonts w:ascii="Times New Roman" w:hAnsi="Times New Roman" w:cs="Times New Roman"/>
          <w:color w:val="000000"/>
          <w:sz w:val="24"/>
          <w:szCs w:val="24"/>
        </w:rPr>
        <w:t>3</w:t>
      </w:r>
      <w:r>
        <w:rPr>
          <w:rFonts w:ascii="Times New Roman" w:hAnsi="Times New Roman" w:cs="Times New Roman"/>
          <w:color w:val="000000"/>
          <w:sz w:val="24"/>
          <w:szCs w:val="24"/>
        </w:rPr>
        <w:t>. Работодатели вправе, при наличии экономии финансовых средств на оплату труда, оказывать работникам материальную помощь.</w:t>
      </w:r>
    </w:p>
    <w:p w:rsidR="00A55425" w:rsidRDefault="00E244EF">
      <w:pPr>
        <w:pStyle w:val="ConsPlusNormal"/>
        <w:ind w:firstLine="540"/>
        <w:jc w:val="both"/>
        <w:rPr>
          <w:color w:val="000000"/>
        </w:rPr>
      </w:pPr>
      <w:r>
        <w:rPr>
          <w:rFonts w:ascii="Times New Roman" w:hAnsi="Times New Roman" w:cs="Times New Roman"/>
          <w:color w:val="000000"/>
          <w:sz w:val="24"/>
          <w:szCs w:val="24"/>
        </w:rPr>
        <w:t>Условия выплаты и размер материальной помощи устанавливаются локальным актом образовательной организации, принятым руководителем образовательной организации с учетом мнения представительного органа работников образовательной организации, или (и) коллективным договором, соглашением.</w:t>
      </w:r>
    </w:p>
    <w:p w:rsidR="00A55425" w:rsidRDefault="00E244EF">
      <w:pPr>
        <w:pStyle w:val="ConsPlusNormal"/>
        <w:ind w:firstLine="540"/>
        <w:jc w:val="both"/>
        <w:rPr>
          <w:color w:val="000000"/>
        </w:rPr>
      </w:pPr>
      <w:r>
        <w:rPr>
          <w:rFonts w:ascii="Times New Roman" w:hAnsi="Times New Roman" w:cs="Times New Roman"/>
          <w:color w:val="000000"/>
          <w:sz w:val="24"/>
          <w:szCs w:val="24"/>
        </w:rPr>
        <w:t>Материальная помощь выплачивается на основании заявления работника.</w:t>
      </w:r>
    </w:p>
    <w:p w:rsidR="00A55425" w:rsidRDefault="00A55425">
      <w:pPr>
        <w:pStyle w:val="ConsPlusNormal"/>
        <w:rPr>
          <w:rFonts w:ascii="Times New Roman" w:hAnsi="Times New Roman" w:cs="Times New Roman"/>
          <w:color w:val="C9211E"/>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C96DE4" w:rsidRDefault="00C96DE4">
      <w:pPr>
        <w:pStyle w:val="ConsPlusNormal"/>
        <w:jc w:val="right"/>
        <w:outlineLvl w:val="1"/>
        <w:rPr>
          <w:rFonts w:ascii="Times New Roman" w:hAnsi="Times New Roman" w:cs="Times New Roman"/>
          <w:sz w:val="24"/>
          <w:szCs w:val="24"/>
        </w:rPr>
      </w:pPr>
    </w:p>
    <w:p w:rsidR="00C96DE4" w:rsidRDefault="00C96DE4">
      <w:pPr>
        <w:pStyle w:val="ConsPlusNormal"/>
        <w:jc w:val="right"/>
        <w:outlineLvl w:val="1"/>
        <w:rPr>
          <w:rFonts w:ascii="Times New Roman" w:hAnsi="Times New Roman" w:cs="Times New Roman"/>
          <w:sz w:val="24"/>
          <w:szCs w:val="24"/>
        </w:rPr>
      </w:pPr>
    </w:p>
    <w:p w:rsidR="00C96DE4" w:rsidRDefault="00C96DE4">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6F0290" w:rsidRDefault="006F0290">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6F0290"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6F0290">
        <w:rPr>
          <w:rFonts w:ascii="Times New Roman" w:hAnsi="Times New Roman" w:cs="Times New Roman"/>
          <w:sz w:val="24"/>
          <w:szCs w:val="24"/>
        </w:rPr>
        <w:t xml:space="preserve"> </w:t>
      </w:r>
    </w:p>
    <w:p w:rsidR="00A55425" w:rsidRDefault="006F0290">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A55425" w:rsidRDefault="00A55425">
      <w:pPr>
        <w:pStyle w:val="ConsPlusNormal"/>
        <w:jc w:val="right"/>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Pr="006F0290" w:rsidRDefault="00E244EF" w:rsidP="006F0290">
      <w:pPr>
        <w:pStyle w:val="ConsPlusNormal"/>
        <w:jc w:val="center"/>
        <w:rPr>
          <w:b/>
          <w:color w:val="000000"/>
        </w:rPr>
      </w:pPr>
      <w:r w:rsidRPr="006F0290">
        <w:rPr>
          <w:rFonts w:ascii="Times New Roman" w:hAnsi="Times New Roman"/>
          <w:b/>
          <w:bCs/>
          <w:color w:val="000000"/>
          <w:sz w:val="24"/>
          <w:szCs w:val="24"/>
        </w:rPr>
        <w:t xml:space="preserve">Перечень должностей работников, которым устанавливается повышенный на 25% размер оклада (должностного оклада), ставки заработной платы за работу в государственных организациях Свердловской области, в отношении которых функции и полномочия учредителя осуществляются </w:t>
      </w:r>
      <w:r w:rsidR="006F0290" w:rsidRPr="006F0290">
        <w:rPr>
          <w:rFonts w:ascii="Times New Roman" w:hAnsi="Times New Roman" w:cs="Times New Roman"/>
          <w:b/>
          <w:sz w:val="24"/>
          <w:szCs w:val="24"/>
        </w:rPr>
        <w:t>Управлением образования Байкаловского муниципального района Свердловской области</w:t>
      </w:r>
      <w:r w:rsidRPr="006F0290">
        <w:rPr>
          <w:rFonts w:ascii="Times New Roman" w:hAnsi="Times New Roman"/>
          <w:b/>
          <w:bCs/>
          <w:color w:val="000000"/>
          <w:sz w:val="24"/>
          <w:szCs w:val="24"/>
        </w:rPr>
        <w:t>, и в их обособленных структурных подразделениях, расположенных в поселках городского типа и сельских населенных пунктах</w:t>
      </w:r>
    </w:p>
    <w:p w:rsidR="00A55425" w:rsidRDefault="00A55425">
      <w:pPr>
        <w:pStyle w:val="af"/>
        <w:rPr>
          <w:color w:val="000000"/>
        </w:rPr>
      </w:pPr>
    </w:p>
    <w:p w:rsidR="00A55425" w:rsidRDefault="00E244EF">
      <w:pPr>
        <w:pStyle w:val="ac"/>
      </w:pPr>
      <w:bookmarkStart w:id="15" w:name="anchor1101"/>
      <w:bookmarkEnd w:id="15"/>
      <w:r>
        <w:t>1. Должности работников учебно-вспомогательного персонала:</w:t>
      </w:r>
    </w:p>
    <w:p w:rsidR="00A55425" w:rsidRDefault="00E244EF">
      <w:pPr>
        <w:pStyle w:val="ac"/>
      </w:pPr>
      <w:r>
        <w:t>секретарь учебной части, младший воспитатель, помощник воспитателя, дежурный по режиму, старший дежурный по режиму, диспетчер.</w:t>
      </w:r>
    </w:p>
    <w:p w:rsidR="00A55425" w:rsidRDefault="00E244EF">
      <w:pPr>
        <w:pStyle w:val="ac"/>
      </w:pPr>
      <w:bookmarkStart w:id="16" w:name="anchor1102"/>
      <w:bookmarkEnd w:id="16"/>
      <w:r>
        <w:t>2. Должности педагогических работников.</w:t>
      </w:r>
    </w:p>
    <w:p w:rsidR="00A55425" w:rsidRDefault="00E244EF">
      <w:pPr>
        <w:pStyle w:val="ac"/>
        <w:tabs>
          <w:tab w:val="left" w:pos="963"/>
        </w:tabs>
      </w:pPr>
      <w:bookmarkStart w:id="17" w:name="anchor1103"/>
      <w:bookmarkEnd w:id="17"/>
      <w:r>
        <w:t>3. Должности руководителей структурных подразделений государственной организации Свердловской области (далее - структурные подразделения):</w:t>
      </w:r>
    </w:p>
    <w:p w:rsidR="00A55425" w:rsidRDefault="00E244EF">
      <w:pPr>
        <w:pStyle w:val="ac"/>
      </w:pPr>
      <w:r>
        <w:t>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w:t>
      </w:r>
    </w:p>
    <w:p w:rsidR="00A55425" w:rsidRDefault="00E244EF">
      <w:pPr>
        <w:pStyle w:val="ac"/>
      </w:pPr>
      <w:r>
        <w:t>старший мастер;</w:t>
      </w:r>
    </w:p>
    <w:p w:rsidR="00A55425" w:rsidRDefault="00E244EF">
      <w:pPr>
        <w:pStyle w:val="ac"/>
      </w:pPr>
      <w:r>
        <w:t>директор (начальник, заведующий, руководитель, управляющий) филиала, другого обособленного структурного подразделения;</w:t>
      </w:r>
    </w:p>
    <w:p w:rsidR="00A55425" w:rsidRDefault="00E244EF">
      <w:pPr>
        <w:pStyle w:val="ac"/>
      </w:pPr>
      <w:r>
        <w:t>заведующий канцелярией, заведующий складом, заведующий хозяйством;</w:t>
      </w:r>
    </w:p>
    <w:p w:rsidR="00A55425" w:rsidRDefault="00E244EF">
      <w:pPr>
        <w:pStyle w:val="ac"/>
      </w:pPr>
      <w:r>
        <w:t>заведующий библиотекой, общежитием, производством (шеф-повар), столовой, управляющий отделением (фермой, сельскохозяйственным участком);</w:t>
      </w:r>
    </w:p>
    <w:p w:rsidR="00A55425" w:rsidRDefault="00E244EF">
      <w:pPr>
        <w:pStyle w:val="ac"/>
      </w:pPr>
      <w:r>
        <w:t>начальник гаража, начальник (заведующий) мастерской;</w:t>
      </w:r>
    </w:p>
    <w:p w:rsidR="00A55425" w:rsidRDefault="00E244EF">
      <w:pPr>
        <w:pStyle w:val="ac"/>
      </w:pPr>
      <w:r>
        <w:t>начальник отдела;</w:t>
      </w:r>
    </w:p>
    <w:p w:rsidR="00A55425" w:rsidRDefault="00E244EF">
      <w:pPr>
        <w:pStyle w:val="ac"/>
      </w:pPr>
      <w:r>
        <w:t>главный диспетчер, механик, сварщик, специалист по защите информации, технолог, энергетик.</w:t>
      </w:r>
    </w:p>
    <w:p w:rsidR="00A55425" w:rsidRDefault="00E244EF">
      <w:pPr>
        <w:pStyle w:val="ac"/>
      </w:pPr>
      <w:bookmarkStart w:id="18" w:name="anchor1104"/>
      <w:bookmarkEnd w:id="18"/>
      <w:r>
        <w:t>4. Должности служащих (в том числе по которым устанавливается производное должностное наименование "старший", "ведущий"):</w:t>
      </w:r>
    </w:p>
    <w:p w:rsidR="00A55425" w:rsidRDefault="00E244EF">
      <w:pPr>
        <w:pStyle w:val="ac"/>
      </w:pPr>
      <w:r>
        <w:t xml:space="preserve">инспектор по кадрам, лаборант, секретарь руководителя, техник, техник вычислительного (информационно-вычислительного) центра, техник-программист, техник по защите информации, механик, бухгалтер, бухгалтер-ревизор, </w:t>
      </w:r>
      <w:proofErr w:type="spellStart"/>
      <w:r>
        <w:t>документовед</w:t>
      </w:r>
      <w:proofErr w:type="spellEnd"/>
      <w:r>
        <w:t>, инженер, специалист по охране труда, инженер-программист (программист), инженер-электроник (электроник), инженер по защите информации, психолог, социолог, специалист по кадрам, менеджер по персоналу.</w:t>
      </w:r>
    </w:p>
    <w:p w:rsidR="00A55425" w:rsidRDefault="00E244EF">
      <w:pPr>
        <w:pStyle w:val="ac"/>
      </w:pPr>
      <w:bookmarkStart w:id="19" w:name="anchor1105"/>
      <w:bookmarkEnd w:id="19"/>
      <w:r>
        <w:t>5. Должности медицинских и фармацевтических работников (в том числе по которым устанавливается производное должностное наименование "старший"):</w:t>
      </w:r>
    </w:p>
    <w:p w:rsidR="00A55425" w:rsidRDefault="00E244EF">
      <w:pPr>
        <w:pStyle w:val="ac"/>
      </w:pPr>
      <w:r>
        <w:t>инструктор по лечебной физкультуре, медицинская сестра диетическая, медицинская сестра, медицинская сестра по физиотерапии, медицинская сестра по массажу, зубной врач, фельдшер, медицинская сестра процедурной, медицинская сестра перевязочной, врачи-специалисты.</w:t>
      </w:r>
    </w:p>
    <w:p w:rsidR="00A55425" w:rsidRDefault="00E244EF">
      <w:pPr>
        <w:pStyle w:val="ac"/>
      </w:pPr>
      <w:bookmarkStart w:id="20" w:name="anchor1106"/>
      <w:bookmarkEnd w:id="20"/>
      <w:r>
        <w:t>6. Должности работников культуры, искусства и кинематографии:</w:t>
      </w:r>
    </w:p>
    <w:p w:rsidR="00A55425" w:rsidRDefault="00E244EF">
      <w:pPr>
        <w:pStyle w:val="ac"/>
      </w:pPr>
      <w:r>
        <w:lastRenderedPageBreak/>
        <w:t xml:space="preserve">заведующий костюмерной, репетитор по технике речи, аккомпаниатор, </w:t>
      </w:r>
      <w:proofErr w:type="spellStart"/>
      <w:r>
        <w:t>культорганизатор</w:t>
      </w:r>
      <w:proofErr w:type="spellEnd"/>
      <w:r>
        <w:t>;</w:t>
      </w:r>
    </w:p>
    <w:p w:rsidR="00A55425" w:rsidRDefault="00E244EF">
      <w:pPr>
        <w:pStyle w:val="ac"/>
      </w:pPr>
      <w:r>
        <w:t>библиотекарь, библиограф, методист библиотеки, звукооператор, аккомпаниатор-концертмейстер, художник-гример, художник по свету, художник-декоратор, художник-постановщик, художник-конструктор, художник-фотограф;</w:t>
      </w:r>
    </w:p>
    <w:p w:rsidR="00A55425" w:rsidRDefault="00E244EF">
      <w:pPr>
        <w:pStyle w:val="ac"/>
      </w:pPr>
      <w:r>
        <w:t>главный балетмейстер, главный художник, режиссер-постановщик, главный дирижер, режиссер (дирижер, балетмейстер, хормейстер), звукорежиссер, заведующий отделом (сектором) музея.</w:t>
      </w:r>
    </w:p>
    <w:p w:rsidR="00A55425" w:rsidRDefault="00A55425">
      <w:pPr>
        <w:pStyle w:val="ac"/>
        <w:rPr>
          <w:rFonts w:cs="Times New Roman"/>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0E1B1D" w:rsidRDefault="000E1B1D">
      <w:pPr>
        <w:pStyle w:val="ConsPlusNormal"/>
        <w:jc w:val="right"/>
        <w:outlineLvl w:val="1"/>
        <w:rPr>
          <w:rFonts w:ascii="Times New Roman" w:hAnsi="Times New Roman" w:cs="Times New Roman"/>
          <w:sz w:val="24"/>
          <w:szCs w:val="24"/>
        </w:rPr>
      </w:pPr>
    </w:p>
    <w:p w:rsidR="000E1B1D" w:rsidRDefault="000E1B1D">
      <w:pPr>
        <w:pStyle w:val="ConsPlusNormal"/>
        <w:jc w:val="right"/>
        <w:outlineLvl w:val="1"/>
        <w:rPr>
          <w:rFonts w:ascii="Times New Roman" w:hAnsi="Times New Roman" w:cs="Times New Roman"/>
          <w:sz w:val="24"/>
          <w:szCs w:val="24"/>
        </w:rPr>
      </w:pPr>
    </w:p>
    <w:p w:rsidR="000E1B1D" w:rsidRDefault="000E1B1D">
      <w:pPr>
        <w:pStyle w:val="ConsPlusNormal"/>
        <w:jc w:val="right"/>
        <w:outlineLvl w:val="1"/>
        <w:rPr>
          <w:rFonts w:ascii="Times New Roman" w:hAnsi="Times New Roman" w:cs="Times New Roman"/>
          <w:sz w:val="24"/>
          <w:szCs w:val="24"/>
        </w:rPr>
      </w:pPr>
    </w:p>
    <w:p w:rsidR="000E1B1D" w:rsidRDefault="000E1B1D">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jc w:val="right"/>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21" w:name="P262"/>
      <w:bookmarkEnd w:id="21"/>
      <w:r>
        <w:rPr>
          <w:rFonts w:ascii="Times New Roman" w:hAnsi="Times New Roman" w:cs="Times New Roman"/>
          <w:sz w:val="24"/>
          <w:szCs w:val="24"/>
        </w:rPr>
        <w:t>ПРОФЕССИОНАЛЬНАЯ КВАЛИФИКАЦИОННАЯ ГРУППА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ДОЛЖНОСТЕЙ РАБОТНИКОВ УЧЕБНО-ВСПОМОГАТЕЛЬНОГО ПЕРСОНАЛА</w:t>
      </w:r>
    </w:p>
    <w:p w:rsidR="00A55425" w:rsidRDefault="00A55425">
      <w:pPr>
        <w:pStyle w:val="ConsPlusNormal"/>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21"/>
        <w:gridCol w:w="9"/>
        <w:gridCol w:w="4983"/>
        <w:gridCol w:w="1757"/>
      </w:tblGrid>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gridSpan w:val="2"/>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9070" w:type="dxa"/>
            <w:gridSpan w:val="4"/>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A55425">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A55425" w:rsidRDefault="00A55425">
            <w:pPr>
              <w:pStyle w:val="ConsPlusNormal"/>
              <w:rPr>
                <w:rFonts w:ascii="Times New Roman" w:hAnsi="Times New Roman" w:cs="Times New Roman"/>
                <w:sz w:val="24"/>
                <w:szCs w:val="24"/>
              </w:rPr>
            </w:pPr>
          </w:p>
        </w:tc>
        <w:tc>
          <w:tcPr>
            <w:tcW w:w="4983"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вожатый; помощник воспитателя; секретарь учебной части</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13 000</w:t>
            </w:r>
          </w:p>
        </w:tc>
      </w:tr>
      <w:tr w:rsidR="00A55425">
        <w:tc>
          <w:tcPr>
            <w:tcW w:w="9070" w:type="dxa"/>
            <w:gridSpan w:val="4"/>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gridSpan w:val="2"/>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14 802</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gridSpan w:val="2"/>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диспетчер образовательного учреждения;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14 802</w:t>
            </w:r>
          </w:p>
        </w:tc>
      </w:tr>
    </w:tbl>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22" w:name="P291"/>
      <w:bookmarkEnd w:id="22"/>
      <w:r>
        <w:rPr>
          <w:rFonts w:ascii="Times New Roman" w:hAnsi="Times New Roman" w:cs="Times New Roman"/>
          <w:sz w:val="24"/>
          <w:szCs w:val="24"/>
        </w:rPr>
        <w:t>ПРОФЕССИОНАЛЬНАЯ КВАЛИФИКАЦИОННАЯ ГРУППА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ДОЛЖНОСТЕЙ ПЕДАГОГИЧЕСКИХ РАБОТНИКОВ</w:t>
      </w:r>
    </w:p>
    <w:p w:rsidR="00A55425" w:rsidRDefault="00A55425">
      <w:pPr>
        <w:pStyle w:val="ConsPlusNormal"/>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21"/>
        <w:gridCol w:w="4992"/>
        <w:gridCol w:w="1757"/>
      </w:tblGrid>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музыкальный руководитель; старший вожатый</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17 404</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17 404</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воспитатель; мастер производственного обучения; методист; методист муниципального опорного центра (МОЦ); педагог-психолог; старший инструктор-методист; старший педагог дополнительного образования; старший тренер-преподаватель</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17 404</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 преподаватель-организатор основ безопасности и защиты родины;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 советник директора по воспитанию и взаимодействию с детскими общественными объединениями</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18 000</w:t>
            </w:r>
          </w:p>
        </w:tc>
      </w:tr>
    </w:tbl>
    <w:p w:rsidR="00A55425" w:rsidRDefault="00A55425">
      <w:pPr>
        <w:pStyle w:val="ConsPlusNormal"/>
        <w:rPr>
          <w:rFonts w:ascii="Times New Roman" w:hAnsi="Times New Roman" w:cs="Times New Roman"/>
          <w:sz w:val="24"/>
          <w:szCs w:val="24"/>
        </w:rPr>
      </w:pPr>
    </w:p>
    <w:p w:rsidR="00A55425" w:rsidRDefault="00A55425">
      <w:pPr>
        <w:pStyle w:val="ConsPlusNormal"/>
        <w:ind w:firstLine="540"/>
        <w:jc w:val="both"/>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23" w:name="P322"/>
      <w:bookmarkEnd w:id="23"/>
      <w:r>
        <w:rPr>
          <w:rFonts w:ascii="Times New Roman" w:hAnsi="Times New Roman" w:cs="Times New Roman"/>
          <w:sz w:val="24"/>
          <w:szCs w:val="24"/>
        </w:rPr>
        <w:t>ПРОФЕССИОНАЛЬНАЯ КВАЛИФИКАЦИОННАЯ ГРУППА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ДОЛЖНОСТЕЙ РУКОВОДИТЕЛЕЙ СТРУКТУРНЫХ ПОДРАЗДЕЛЕНИЙ</w:t>
      </w:r>
    </w:p>
    <w:p w:rsidR="00A55425" w:rsidRDefault="00A55425">
      <w:pPr>
        <w:pStyle w:val="ConsPlusNormal"/>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21"/>
        <w:gridCol w:w="4992"/>
        <w:gridCol w:w="1757"/>
      </w:tblGrid>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15 000</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другими структурными подразделениями  образовательных организации (кроме должностей руководителей структурных подразделений, отнесенных к 3 квалификационному уровню); старший мастер</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15 500</w:t>
            </w:r>
          </w:p>
        </w:tc>
      </w:tr>
      <w:tr w:rsidR="00A55425">
        <w:tc>
          <w:tcPr>
            <w:tcW w:w="2321" w:type="dxa"/>
            <w:tcBorders>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992" w:type="dxa"/>
            <w:tcBorders>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образовательных организаций</w:t>
            </w:r>
          </w:p>
        </w:tc>
        <w:tc>
          <w:tcPr>
            <w:tcW w:w="1757" w:type="dxa"/>
            <w:tcBorders>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16 000</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Профессиональная квалификационная группа "Общеотраслевые должности служащих второго уровня"</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канцелярией;</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складом;</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15 703</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библиотекой;</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производством (шеф-повар);</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заведующий столовой</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16 000</w:t>
            </w:r>
          </w:p>
        </w:tc>
      </w:tr>
    </w:tbl>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0E1B1D" w:rsidRDefault="000E1B1D">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jc w:val="right"/>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24" w:name="P369"/>
      <w:bookmarkEnd w:id="24"/>
      <w:r>
        <w:rPr>
          <w:rFonts w:ascii="Times New Roman" w:hAnsi="Times New Roman" w:cs="Times New Roman"/>
          <w:sz w:val="24"/>
          <w:szCs w:val="24"/>
        </w:rPr>
        <w:t>ПРОФЕССИОНАЛЬНАЯ КВАЛИФИКАЦИОННАЯ ГРУППА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"ОБЩЕОТРАСЛЕВЫЕ ДОЛЖНОСТИ СЛУЖАЩИХ"</w:t>
      </w:r>
    </w:p>
    <w:p w:rsidR="00A55425" w:rsidRDefault="00A55425">
      <w:pPr>
        <w:pStyle w:val="ConsPlusNormal"/>
        <w:rPr>
          <w:rFonts w:ascii="Times New Roman" w:hAnsi="Times New Roman" w:cs="Times New Roman"/>
          <w:sz w:val="24"/>
          <w:szCs w:val="24"/>
        </w:rPr>
      </w:pPr>
    </w:p>
    <w:tbl>
      <w:tblPr>
        <w:tblW w:w="9071" w:type="dxa"/>
        <w:jc w:val="center"/>
        <w:tblLayout w:type="fixed"/>
        <w:tblCellMar>
          <w:top w:w="102" w:type="dxa"/>
          <w:left w:w="62" w:type="dxa"/>
          <w:bottom w:w="102" w:type="dxa"/>
          <w:right w:w="62" w:type="dxa"/>
        </w:tblCellMar>
        <w:tblLook w:val="0000" w:firstRow="0" w:lastRow="0" w:firstColumn="0" w:lastColumn="0" w:noHBand="0" w:noVBand="0"/>
      </w:tblPr>
      <w:tblGrid>
        <w:gridCol w:w="2321"/>
        <w:gridCol w:w="4992"/>
        <w:gridCol w:w="1758"/>
      </w:tblGrid>
      <w:tr w:rsidR="00A55425">
        <w:trPr>
          <w:jc w:val="center"/>
        </w:trPr>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8"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rPr>
          <w:jc w:val="center"/>
        </w:trPr>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A55425">
        <w:trPr>
          <w:jc w:val="center"/>
        </w:trPr>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делопроизводитель; секретарь; секретарь-машинистка;</w:t>
            </w:r>
          </w:p>
        </w:tc>
        <w:tc>
          <w:tcPr>
            <w:tcW w:w="1758"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13 000</w:t>
            </w:r>
          </w:p>
        </w:tc>
      </w:tr>
      <w:tr w:rsidR="00A55425">
        <w:trPr>
          <w:jc w:val="center"/>
        </w:trPr>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A55425">
        <w:trPr>
          <w:jc w:val="center"/>
        </w:trPr>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администратор; диспетчер образовательного учреждения (по составлению расписания); инспектор по кадрам; лаборант; секретарь руководителя; техник; техник-программист; техник по защите информации; </w:t>
            </w:r>
          </w:p>
        </w:tc>
        <w:tc>
          <w:tcPr>
            <w:tcW w:w="1758"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14 000</w:t>
            </w:r>
          </w:p>
        </w:tc>
      </w:tr>
      <w:tr w:rsidR="00A55425">
        <w:trPr>
          <w:jc w:val="center"/>
        </w:trPr>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A55425">
        <w:trPr>
          <w:jc w:val="center"/>
        </w:trPr>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 xml:space="preserve">бухгалтер; </w:t>
            </w:r>
            <w:proofErr w:type="spellStart"/>
            <w:r>
              <w:rPr>
                <w:rFonts w:ascii="Times New Roman" w:hAnsi="Times New Roman" w:cs="Times New Roman"/>
                <w:sz w:val="24"/>
                <w:szCs w:val="24"/>
              </w:rPr>
              <w:t>документовед</w:t>
            </w:r>
            <w:proofErr w:type="spellEnd"/>
            <w:r>
              <w:rPr>
                <w:rFonts w:ascii="Times New Roman" w:hAnsi="Times New Roman" w:cs="Times New Roman"/>
                <w:sz w:val="24"/>
                <w:szCs w:val="24"/>
              </w:rPr>
              <w:t>; инженер; специалист по охране труда; инженер-программист (программист); инженер-электроник (электроник); специалист по кадрам;</w:t>
            </w:r>
          </w:p>
        </w:tc>
        <w:tc>
          <w:tcPr>
            <w:tcW w:w="1758"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14 802</w:t>
            </w:r>
          </w:p>
        </w:tc>
      </w:tr>
      <w:tr w:rsidR="00A55425">
        <w:trPr>
          <w:trHeight w:val="737"/>
          <w:jc w:val="center"/>
        </w:trPr>
        <w:tc>
          <w:tcPr>
            <w:tcW w:w="9071" w:type="dxa"/>
            <w:gridSpan w:val="3"/>
            <w:tcBorders>
              <w:left w:val="single" w:sz="4" w:space="0" w:color="000000"/>
              <w:bottom w:val="single" w:sz="4" w:space="0" w:color="000000"/>
              <w:right w:val="single" w:sz="4" w:space="0" w:color="000000"/>
            </w:tcBorders>
            <w:vAlign w:val="center"/>
          </w:tcPr>
          <w:p w:rsidR="00A55425" w:rsidRDefault="00E244EF">
            <w:pPr>
              <w:jc w:val="center"/>
              <w:rPr>
                <w:rFonts w:ascii="Times New Roman" w:hAnsi="Times New Roman"/>
                <w:sz w:val="24"/>
                <w:szCs w:val="24"/>
              </w:rPr>
            </w:pPr>
            <w:r>
              <w:rPr>
                <w:rFonts w:ascii="Times New Roman" w:hAnsi="Times New Roman"/>
                <w:sz w:val="24"/>
                <w:szCs w:val="24"/>
              </w:rPr>
              <w:t>Профессиональная </w:t>
            </w:r>
            <w:r>
              <w:rPr>
                <w:rStyle w:val="a7"/>
                <w:rFonts w:ascii="Times New Roman" w:hAnsi="Times New Roman"/>
                <w:i w:val="0"/>
                <w:iCs w:val="0"/>
                <w:sz w:val="24"/>
                <w:szCs w:val="24"/>
                <w:shd w:val="clear" w:color="auto" w:fill="FFFFFF"/>
              </w:rPr>
              <w:t>квалификационная</w:t>
            </w:r>
            <w:r>
              <w:rPr>
                <w:rFonts w:ascii="Times New Roman" w:hAnsi="Times New Roman"/>
                <w:sz w:val="24"/>
                <w:szCs w:val="24"/>
              </w:rPr>
              <w:t> группа "Общеотраслевые должности служащих четвертого </w:t>
            </w:r>
            <w:bookmarkStart w:id="25" w:name="ext-gen4719"/>
            <w:bookmarkEnd w:id="25"/>
            <w:r>
              <w:rPr>
                <w:rStyle w:val="a7"/>
                <w:rFonts w:ascii="Times New Roman" w:hAnsi="Times New Roman"/>
                <w:i w:val="0"/>
                <w:iCs w:val="0"/>
                <w:sz w:val="24"/>
                <w:szCs w:val="24"/>
                <w:shd w:val="clear" w:color="auto" w:fill="FFFFFF"/>
              </w:rPr>
              <w:t>уровня</w:t>
            </w:r>
            <w:r>
              <w:rPr>
                <w:rFonts w:ascii="Times New Roman" w:hAnsi="Times New Roman"/>
                <w:sz w:val="24"/>
                <w:szCs w:val="24"/>
              </w:rPr>
              <w:t>"</w:t>
            </w:r>
          </w:p>
        </w:tc>
      </w:tr>
      <w:tr w:rsidR="00A55425">
        <w:trPr>
          <w:jc w:val="center"/>
        </w:trPr>
        <w:tc>
          <w:tcPr>
            <w:tcW w:w="9071" w:type="dxa"/>
            <w:gridSpan w:val="3"/>
            <w:tcBorders>
              <w:left w:val="single" w:sz="4" w:space="0" w:color="000000"/>
              <w:bottom w:val="single" w:sz="4" w:space="0" w:color="000000"/>
              <w:right w:val="single" w:sz="4" w:space="0" w:color="000000"/>
            </w:tcBorders>
            <w:vAlign w:val="center"/>
          </w:tcPr>
          <w:p w:rsidR="00A55425" w:rsidRDefault="00A55425">
            <w:pPr>
              <w:jc w:val="center"/>
            </w:pPr>
          </w:p>
        </w:tc>
      </w:tr>
      <w:tr w:rsidR="00A55425">
        <w:trPr>
          <w:jc w:val="center"/>
        </w:trPr>
        <w:tc>
          <w:tcPr>
            <w:tcW w:w="2321" w:type="dxa"/>
            <w:tcBorders>
              <w:left w:val="single" w:sz="4" w:space="0" w:color="000000"/>
              <w:bottom w:val="single" w:sz="4" w:space="0" w:color="000000"/>
              <w:right w:val="single" w:sz="4" w:space="0" w:color="000000"/>
            </w:tcBorders>
            <w:vAlign w:val="center"/>
          </w:tcPr>
          <w:p w:rsidR="00A55425" w:rsidRDefault="00E244EF">
            <w:pPr>
              <w:rPr>
                <w:rFonts w:ascii="Times New Roman" w:hAnsi="Times New Roman"/>
                <w:sz w:val="24"/>
                <w:szCs w:val="24"/>
              </w:rPr>
            </w:pPr>
            <w:r>
              <w:rPr>
                <w:rFonts w:ascii="Times New Roman" w:hAnsi="Times New Roman"/>
                <w:sz w:val="24"/>
                <w:szCs w:val="24"/>
              </w:rPr>
              <w:t>2 </w:t>
            </w:r>
            <w:bookmarkStart w:id="26" w:name="ext-gen4720"/>
            <w:bookmarkEnd w:id="26"/>
            <w:r>
              <w:rPr>
                <w:rStyle w:val="a7"/>
                <w:rFonts w:ascii="Times New Roman" w:hAnsi="Times New Roman"/>
                <w:i w:val="0"/>
                <w:iCs w:val="0"/>
                <w:sz w:val="24"/>
                <w:szCs w:val="24"/>
                <w:shd w:val="clear" w:color="auto" w:fill="FFFFFF"/>
              </w:rPr>
              <w:t>квалификационный</w:t>
            </w:r>
            <w:r>
              <w:rPr>
                <w:rFonts w:ascii="Times New Roman" w:hAnsi="Times New Roman"/>
                <w:sz w:val="24"/>
                <w:szCs w:val="24"/>
              </w:rPr>
              <w:t> </w:t>
            </w:r>
            <w:r>
              <w:rPr>
                <w:rStyle w:val="a7"/>
                <w:rFonts w:ascii="Times New Roman" w:hAnsi="Times New Roman"/>
                <w:i w:val="0"/>
                <w:iCs w:val="0"/>
                <w:sz w:val="24"/>
                <w:szCs w:val="24"/>
                <w:shd w:val="clear" w:color="auto" w:fill="FFFFFF"/>
              </w:rPr>
              <w:t>уровень</w:t>
            </w:r>
          </w:p>
        </w:tc>
        <w:tc>
          <w:tcPr>
            <w:tcW w:w="4992" w:type="dxa"/>
            <w:tcBorders>
              <w:left w:val="single" w:sz="4" w:space="0" w:color="000000"/>
              <w:bottom w:val="single" w:sz="4" w:space="0" w:color="000000"/>
              <w:right w:val="single" w:sz="4" w:space="0" w:color="000000"/>
            </w:tcBorders>
            <w:vAlign w:val="center"/>
          </w:tcPr>
          <w:p w:rsidR="00A55425" w:rsidRDefault="00E244EF">
            <w:pPr>
              <w:rPr>
                <w:rFonts w:ascii="Times New Roman" w:hAnsi="Times New Roman"/>
                <w:sz w:val="24"/>
                <w:szCs w:val="24"/>
              </w:rPr>
            </w:pPr>
            <w:bookmarkStart w:id="27" w:name="ext-gen4721"/>
            <w:bookmarkEnd w:id="27"/>
            <w:r>
              <w:rPr>
                <w:rStyle w:val="a7"/>
                <w:rFonts w:ascii="Times New Roman" w:hAnsi="Times New Roman"/>
                <w:i w:val="0"/>
                <w:iCs w:val="0"/>
                <w:sz w:val="24"/>
                <w:szCs w:val="24"/>
                <w:shd w:val="clear" w:color="auto" w:fill="FFFFFF"/>
              </w:rPr>
              <w:t>Главный</w:t>
            </w:r>
            <w:r>
              <w:rPr>
                <w:rFonts w:ascii="Times New Roman" w:hAnsi="Times New Roman"/>
                <w:sz w:val="24"/>
                <w:szCs w:val="24"/>
              </w:rPr>
              <w:t> </w:t>
            </w:r>
            <w:r>
              <w:rPr>
                <w:rStyle w:val="a7"/>
                <w:rFonts w:ascii="Times New Roman" w:hAnsi="Times New Roman"/>
                <w:i w:val="0"/>
                <w:iCs w:val="0"/>
                <w:sz w:val="24"/>
                <w:szCs w:val="24"/>
                <w:shd w:val="clear" w:color="auto" w:fill="FFFFFF"/>
              </w:rPr>
              <w:t>энергетик; с</w:t>
            </w:r>
            <w:r>
              <w:rPr>
                <w:rStyle w:val="a7"/>
                <w:rFonts w:ascii="Times New Roman" w:eastAsia="Times New Roman" w:hAnsi="Times New Roman" w:cs="Liberation Serif"/>
                <w:i w:val="0"/>
                <w:iCs w:val="0"/>
                <w:sz w:val="24"/>
                <w:szCs w:val="24"/>
                <w:shd w:val="clear" w:color="auto" w:fill="FFFFFF"/>
                <w:lang w:eastAsia="ru-RU"/>
              </w:rPr>
              <w:t>истемный администратор информационно-коммуникационных систем</w:t>
            </w:r>
          </w:p>
        </w:tc>
        <w:tc>
          <w:tcPr>
            <w:tcW w:w="1758" w:type="dxa"/>
            <w:tcBorders>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15 000</w:t>
            </w:r>
          </w:p>
        </w:tc>
      </w:tr>
    </w:tbl>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center"/>
        <w:rPr>
          <w:rFonts w:ascii="Times New Roman" w:hAnsi="Times New Roman" w:cs="Times New Roman"/>
          <w:sz w:val="24"/>
          <w:szCs w:val="24"/>
        </w:rPr>
      </w:pPr>
      <w:bookmarkStart w:id="28" w:name="P420"/>
      <w:bookmarkEnd w:id="28"/>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КВАЛИФИКАЦИОННЫЕ ГРУППЫ</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ДОЛЖНОСТЕЙ МЕДИЦИНСКИХ И ФАРМАЦЕВТИЧЕСКИХ РАБОТНИКОВ</w:t>
      </w:r>
    </w:p>
    <w:p w:rsidR="00A55425" w:rsidRDefault="00A55425">
      <w:pPr>
        <w:pStyle w:val="ConsPlusNormal"/>
        <w:jc w:val="center"/>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21"/>
        <w:gridCol w:w="4992"/>
        <w:gridCol w:w="1757"/>
      </w:tblGrid>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"Средний медицинский и фармацевтический персонал"</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инструктор по лечебной физкультуре</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17 293</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медицинская сестра диетическая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17 293</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медицинская сестра;</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медицинская сестра по физиотерапии;</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медицинская сестра по массажу</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17 293</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фельдшер;</w:t>
            </w:r>
          </w:p>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медицинская сестра процедурной</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21 373</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"Врачи и провизоры"</w:t>
            </w:r>
          </w:p>
        </w:tc>
      </w:tr>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врачи-специалисты (кроме врачей-специалистов, отнесенных к 3 и 4 квалификационным уровням)</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24 936</w:t>
            </w:r>
          </w:p>
        </w:tc>
      </w:tr>
    </w:tbl>
    <w:p w:rsidR="00A55425" w:rsidRDefault="00A55425">
      <w:pPr>
        <w:pStyle w:val="ConsPlusNormal"/>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outlineLvl w:val="1"/>
        <w:rPr>
          <w:rFonts w:ascii="Times New Roman" w:hAnsi="Times New Roman" w:cs="Times New Roman"/>
          <w:sz w:val="24"/>
          <w:szCs w:val="24"/>
        </w:rPr>
      </w:pPr>
      <w:bookmarkStart w:id="29" w:name="P510"/>
      <w:bookmarkEnd w:id="29"/>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30" w:name="P541"/>
      <w:bookmarkEnd w:id="30"/>
      <w:r>
        <w:rPr>
          <w:rFonts w:ascii="Times New Roman" w:hAnsi="Times New Roman" w:cs="Times New Roman"/>
          <w:sz w:val="24"/>
          <w:szCs w:val="24"/>
        </w:rPr>
        <w:t>ПРОФЕССИОНАЛЬНАЯ КВАЛИФИКАЦИОННАЯ ГРУППА</w:t>
      </w:r>
    </w:p>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ОБЩЕОТРАСЛЕВЫХ ПРОФЕССИЙ РАБОЧИХ</w:t>
      </w:r>
    </w:p>
    <w:p w:rsidR="00A55425" w:rsidRDefault="00A55425">
      <w:pPr>
        <w:pStyle w:val="ConsPlusNormal"/>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21"/>
        <w:gridCol w:w="4992"/>
        <w:gridCol w:w="1757"/>
      </w:tblGrid>
      <w:tr w:rsidR="00A55425">
        <w:tc>
          <w:tcPr>
            <w:tcW w:w="2321"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992"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образования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A55425">
        <w:tc>
          <w:tcPr>
            <w:tcW w:w="2321" w:type="dxa"/>
            <w:vMerge w:val="restart"/>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гардеробщик; грузчик; дворник; кастелянша; мойщик посуды; подсобный рабочий; сторож (вахтер); уборщик производственных помещений; уборщик служебных помещений; дворник, сторож дневной; грузчик; лифтер</w:t>
            </w:r>
          </w:p>
        </w:tc>
        <w:tc>
          <w:tcPr>
            <w:tcW w:w="1757"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12 000</w:t>
            </w:r>
          </w:p>
        </w:tc>
      </w:tr>
      <w:tr w:rsidR="00A55425">
        <w:tc>
          <w:tcPr>
            <w:tcW w:w="2321" w:type="dxa"/>
            <w:vMerge/>
            <w:tcBorders>
              <w:top w:val="single" w:sz="4" w:space="0" w:color="000000"/>
              <w:left w:val="single" w:sz="4" w:space="0" w:color="000000"/>
              <w:bottom w:val="single" w:sz="4" w:space="0" w:color="000000"/>
              <w:right w:val="single" w:sz="4" w:space="0" w:color="000000"/>
            </w:tcBorders>
          </w:tcPr>
          <w:p w:rsidR="00A55425" w:rsidRDefault="00A55425">
            <w:pPr>
              <w:spacing w:after="200"/>
              <w:rPr>
                <w:rFonts w:ascii="Times New Roman" w:hAnsi="Times New Roman"/>
                <w:sz w:val="24"/>
                <w:szCs w:val="24"/>
              </w:rPr>
            </w:pPr>
          </w:p>
        </w:tc>
        <w:tc>
          <w:tcPr>
            <w:tcW w:w="4992"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кладовщик; кухонный рабочий; машинистка по стирке белья</w:t>
            </w:r>
          </w:p>
        </w:tc>
        <w:tc>
          <w:tcPr>
            <w:tcW w:w="1757"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14 000</w:t>
            </w:r>
          </w:p>
        </w:tc>
      </w:tr>
      <w:tr w:rsidR="00A55425">
        <w:tc>
          <w:tcPr>
            <w:tcW w:w="9070" w:type="dxa"/>
            <w:gridSpan w:val="3"/>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A55425">
        <w:tc>
          <w:tcPr>
            <w:tcW w:w="2321" w:type="dxa"/>
            <w:vMerge w:val="restart"/>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2"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оператор электронно-вычислительных и вычислительных машин; рабочий по комплексному обслуживанию зданий; рабочий по обслуживанию зданий и сооружений</w:t>
            </w:r>
          </w:p>
        </w:tc>
        <w:tc>
          <w:tcPr>
            <w:tcW w:w="1757"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14 400</w:t>
            </w:r>
          </w:p>
        </w:tc>
      </w:tr>
      <w:tr w:rsidR="00A55425">
        <w:tc>
          <w:tcPr>
            <w:tcW w:w="2321" w:type="dxa"/>
            <w:vMerge/>
            <w:tcBorders>
              <w:top w:val="single" w:sz="4" w:space="0" w:color="000000"/>
              <w:left w:val="single" w:sz="4" w:space="0" w:color="000000"/>
              <w:bottom w:val="single" w:sz="4" w:space="0" w:color="000000"/>
              <w:right w:val="single" w:sz="4" w:space="0" w:color="000000"/>
            </w:tcBorders>
          </w:tcPr>
          <w:p w:rsidR="00A55425" w:rsidRDefault="00A55425">
            <w:pPr>
              <w:spacing w:after="200"/>
              <w:rPr>
                <w:rFonts w:ascii="Times New Roman" w:hAnsi="Times New Roman"/>
                <w:sz w:val="24"/>
                <w:szCs w:val="24"/>
              </w:rPr>
            </w:pPr>
          </w:p>
        </w:tc>
        <w:tc>
          <w:tcPr>
            <w:tcW w:w="4992"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машинист (кочегар) котельной; машинист насосных установок; оператор котельной; плотник; слесарь-сантехник; слесарь-электрик; слесарь-электрик по ремонту электрооборудования; оператор теплопункта; оператор газовых установок котельной</w:t>
            </w:r>
          </w:p>
        </w:tc>
        <w:tc>
          <w:tcPr>
            <w:tcW w:w="1757"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14 802</w:t>
            </w:r>
          </w:p>
        </w:tc>
      </w:tr>
      <w:tr w:rsidR="00A55425">
        <w:tc>
          <w:tcPr>
            <w:tcW w:w="2321" w:type="dxa"/>
            <w:vMerge/>
            <w:tcBorders>
              <w:top w:val="single" w:sz="4" w:space="0" w:color="000000"/>
              <w:left w:val="single" w:sz="4" w:space="0" w:color="000000"/>
              <w:bottom w:val="single" w:sz="4" w:space="0" w:color="000000"/>
              <w:right w:val="single" w:sz="4" w:space="0" w:color="000000"/>
            </w:tcBorders>
          </w:tcPr>
          <w:p w:rsidR="00A55425" w:rsidRDefault="00A55425">
            <w:pPr>
              <w:spacing w:after="200"/>
              <w:rPr>
                <w:rFonts w:ascii="Times New Roman" w:hAnsi="Times New Roman"/>
                <w:sz w:val="24"/>
                <w:szCs w:val="24"/>
              </w:rPr>
            </w:pPr>
          </w:p>
        </w:tc>
        <w:tc>
          <w:tcPr>
            <w:tcW w:w="4992"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rPr>
                <w:rFonts w:ascii="Times New Roman" w:hAnsi="Times New Roman" w:cs="Times New Roman"/>
                <w:sz w:val="24"/>
                <w:szCs w:val="24"/>
              </w:rPr>
            </w:pPr>
            <w:r>
              <w:rPr>
                <w:rFonts w:ascii="Times New Roman" w:hAnsi="Times New Roman" w:cs="Times New Roman"/>
                <w:sz w:val="24"/>
                <w:szCs w:val="24"/>
              </w:rPr>
              <w:t>водитель; повар;</w:t>
            </w:r>
          </w:p>
        </w:tc>
        <w:tc>
          <w:tcPr>
            <w:tcW w:w="1757" w:type="dxa"/>
            <w:tcBorders>
              <w:top w:val="single" w:sz="4" w:space="0" w:color="000000"/>
              <w:left w:val="single" w:sz="4" w:space="0" w:color="000000"/>
              <w:bottom w:val="single" w:sz="4" w:space="0" w:color="000000"/>
              <w:right w:val="single" w:sz="4"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15 300</w:t>
            </w:r>
          </w:p>
        </w:tc>
      </w:tr>
    </w:tbl>
    <w:p w:rsidR="00A55425" w:rsidRDefault="00A55425">
      <w:pPr>
        <w:spacing w:after="200"/>
        <w:rPr>
          <w:rFonts w:ascii="Times New Roman" w:hAnsi="Times New Roman"/>
          <w:sz w:val="24"/>
          <w:szCs w:val="24"/>
        </w:rPr>
      </w:pPr>
    </w:p>
    <w:p w:rsidR="00A55425" w:rsidRDefault="00A55425">
      <w:pPr>
        <w:spacing w:after="200"/>
        <w:rPr>
          <w:rFonts w:ascii="Times New Roman" w:hAnsi="Times New Roman"/>
          <w:sz w:val="24"/>
          <w:szCs w:val="24"/>
        </w:rPr>
      </w:pPr>
    </w:p>
    <w:p w:rsidR="00A55425" w:rsidRDefault="00A55425">
      <w:pPr>
        <w:pStyle w:val="ac"/>
      </w:pPr>
    </w:p>
    <w:p w:rsidR="00A55425" w:rsidRDefault="00A55425">
      <w:pPr>
        <w:pStyle w:val="ac"/>
      </w:pPr>
    </w:p>
    <w:p w:rsidR="00A55425" w:rsidRDefault="00A55425">
      <w:pPr>
        <w:pStyle w:val="ac"/>
      </w:pPr>
    </w:p>
    <w:p w:rsidR="00A55425" w:rsidRDefault="00A55425">
      <w:pPr>
        <w:pStyle w:val="ac"/>
      </w:pPr>
    </w:p>
    <w:p w:rsidR="00A55425" w:rsidRDefault="00A55425">
      <w:pPr>
        <w:pStyle w:val="ac"/>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A55425">
      <w:pPr>
        <w:pStyle w:val="ConsPlusNormal"/>
        <w:rPr>
          <w:rFonts w:ascii="Times New Roman" w:hAnsi="Times New Roman" w:cs="Times New Roman"/>
          <w:sz w:val="24"/>
          <w:szCs w:val="24"/>
        </w:rPr>
      </w:pPr>
    </w:p>
    <w:p w:rsidR="00A55425" w:rsidRDefault="00E244EF">
      <w:pPr>
        <w:pStyle w:val="ConsPlusNormal"/>
        <w:jc w:val="center"/>
        <w:rPr>
          <w:rFonts w:ascii="Times New Roman" w:hAnsi="Times New Roman" w:cs="Times New Roman"/>
          <w:sz w:val="24"/>
          <w:szCs w:val="24"/>
        </w:rPr>
      </w:pPr>
      <w:bookmarkStart w:id="31" w:name="P541_Копия_2"/>
      <w:bookmarkEnd w:id="31"/>
      <w:r>
        <w:rPr>
          <w:rFonts w:ascii="Times New Roman" w:hAnsi="Times New Roman" w:cs="Times New Roman"/>
          <w:sz w:val="24"/>
          <w:szCs w:val="24"/>
        </w:rPr>
        <w:t>ПРОФЕССИОНАЛЬНЫЕ КВАЛИФИКАЦИОННЫЕ ГРУППЫ ДОЛЖНОСТЕЙ РАБОТНИКОВ КУЛЬТУРЫ, ИСКУССТВА И КИНЕМАТОГРАФИИ</w:t>
      </w:r>
    </w:p>
    <w:p w:rsidR="00A55425" w:rsidRDefault="00A55425">
      <w:pPr>
        <w:pStyle w:val="ConsPlusNormal"/>
        <w:jc w:val="center"/>
        <w:rPr>
          <w:rFonts w:ascii="Times New Roman" w:hAnsi="Times New Roman" w:cs="Times New Roman"/>
          <w:sz w:val="24"/>
          <w:szCs w:val="24"/>
        </w:rPr>
      </w:pPr>
    </w:p>
    <w:tbl>
      <w:tblPr>
        <w:tblW w:w="9016" w:type="dxa"/>
        <w:tblLayout w:type="fixed"/>
        <w:tblCellMar>
          <w:left w:w="0" w:type="dxa"/>
          <w:right w:w="0" w:type="dxa"/>
        </w:tblCellMar>
        <w:tblLook w:val="04A0" w:firstRow="1" w:lastRow="0" w:firstColumn="1" w:lastColumn="0" w:noHBand="0" w:noVBand="1"/>
      </w:tblPr>
      <w:tblGrid>
        <w:gridCol w:w="7263"/>
        <w:gridCol w:w="1753"/>
      </w:tblGrid>
      <w:tr w:rsidR="00A55425">
        <w:tc>
          <w:tcPr>
            <w:tcW w:w="7263" w:type="dxa"/>
            <w:tcBorders>
              <w:top w:val="single" w:sz="2" w:space="0" w:color="000000"/>
              <w:left w:val="single" w:sz="2" w:space="0" w:color="000000"/>
              <w:bottom w:val="single" w:sz="2" w:space="0" w:color="000000"/>
              <w:right w:val="single" w:sz="2" w:space="0" w:color="000000"/>
            </w:tcBorders>
          </w:tcPr>
          <w:p w:rsidR="00A55425" w:rsidRDefault="00E244EF">
            <w:pPr>
              <w:pStyle w:val="ac"/>
              <w:ind w:firstLine="0"/>
              <w:jc w:val="center"/>
              <w:rPr>
                <w:szCs w:val="24"/>
              </w:rPr>
            </w:pPr>
            <w:r>
              <w:rPr>
                <w:szCs w:val="24"/>
              </w:rPr>
              <w:t>Профессиональные квалификационные группы</w:t>
            </w:r>
          </w:p>
        </w:tc>
        <w:tc>
          <w:tcPr>
            <w:tcW w:w="1753" w:type="dxa"/>
            <w:tcBorders>
              <w:top w:val="single" w:sz="2" w:space="0" w:color="000000"/>
              <w:bottom w:val="single" w:sz="2" w:space="0" w:color="000000"/>
              <w:right w:val="single" w:sz="2" w:space="0" w:color="000000"/>
            </w:tcBorders>
          </w:tcPr>
          <w:p w:rsidR="00A55425" w:rsidRDefault="00E244EF">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Минимальный размер должностных окладов, рублей</w:t>
            </w:r>
          </w:p>
        </w:tc>
      </w:tr>
      <w:tr w:rsidR="00A55425">
        <w:tc>
          <w:tcPr>
            <w:tcW w:w="7263" w:type="dxa"/>
            <w:tcBorders>
              <w:left w:val="single" w:sz="2" w:space="0" w:color="000000"/>
              <w:bottom w:val="single" w:sz="2" w:space="0" w:color="000000"/>
              <w:right w:val="single" w:sz="2" w:space="0" w:color="000000"/>
            </w:tcBorders>
          </w:tcPr>
          <w:p w:rsidR="00A55425" w:rsidRDefault="00E244EF">
            <w:pPr>
              <w:pStyle w:val="ac"/>
              <w:ind w:firstLine="0"/>
              <w:jc w:val="center"/>
              <w:rPr>
                <w:szCs w:val="24"/>
              </w:rPr>
            </w:pPr>
            <w:r>
              <w:rPr>
                <w:szCs w:val="24"/>
              </w:rPr>
              <w:t>2</w:t>
            </w:r>
          </w:p>
        </w:tc>
        <w:tc>
          <w:tcPr>
            <w:tcW w:w="1753" w:type="dxa"/>
            <w:tcBorders>
              <w:bottom w:val="single" w:sz="2" w:space="0" w:color="000000"/>
              <w:right w:val="single" w:sz="2" w:space="0" w:color="000000"/>
            </w:tcBorders>
          </w:tcPr>
          <w:p w:rsidR="00A55425" w:rsidRDefault="00E244EF">
            <w:pPr>
              <w:pStyle w:val="ac"/>
              <w:ind w:firstLine="0"/>
              <w:jc w:val="center"/>
              <w:rPr>
                <w:szCs w:val="24"/>
              </w:rPr>
            </w:pPr>
            <w:r>
              <w:rPr>
                <w:szCs w:val="24"/>
              </w:rPr>
              <w:t>3</w:t>
            </w:r>
          </w:p>
        </w:tc>
      </w:tr>
      <w:tr w:rsidR="00A55425">
        <w:trPr>
          <w:trHeight w:val="544"/>
        </w:trPr>
        <w:tc>
          <w:tcPr>
            <w:tcW w:w="9016" w:type="dxa"/>
            <w:gridSpan w:val="2"/>
            <w:tcBorders>
              <w:left w:val="single" w:sz="2" w:space="0" w:color="000000"/>
              <w:bottom w:val="single" w:sz="2" w:space="0" w:color="000000"/>
              <w:right w:val="single" w:sz="2" w:space="0" w:color="000000"/>
            </w:tcBorders>
          </w:tcPr>
          <w:p w:rsidR="00A55425" w:rsidRDefault="00E244EF">
            <w:pPr>
              <w:pStyle w:val="ac"/>
              <w:ind w:firstLine="0"/>
              <w:jc w:val="center"/>
              <w:rPr>
                <w:szCs w:val="24"/>
              </w:rPr>
            </w:pPr>
            <w:r>
              <w:rPr>
                <w:color w:val="26282F"/>
                <w:szCs w:val="24"/>
              </w:rPr>
              <w:t>Профессиональная квалификационная группа "Должности работников культуры, искусства и кинематографии среднего звена</w:t>
            </w:r>
            <w:r>
              <w:rPr>
                <w:szCs w:val="24"/>
              </w:rPr>
              <w:t>"</w:t>
            </w:r>
          </w:p>
        </w:tc>
      </w:tr>
      <w:tr w:rsidR="00A55425">
        <w:tc>
          <w:tcPr>
            <w:tcW w:w="7263" w:type="dxa"/>
            <w:tcBorders>
              <w:left w:val="single" w:sz="2" w:space="0" w:color="000000"/>
              <w:bottom w:val="single" w:sz="2" w:space="0" w:color="000000"/>
              <w:right w:val="single" w:sz="2" w:space="0" w:color="000000"/>
            </w:tcBorders>
          </w:tcPr>
          <w:p w:rsidR="00A55425" w:rsidRDefault="00E244EF">
            <w:pPr>
              <w:pStyle w:val="af0"/>
              <w:ind w:left="170"/>
              <w:rPr>
                <w:rFonts w:ascii="Times New Roman" w:hAnsi="Times New Roman"/>
                <w:sz w:val="24"/>
                <w:szCs w:val="24"/>
              </w:rPr>
            </w:pPr>
            <w:r>
              <w:rPr>
                <w:rFonts w:ascii="Times New Roman" w:hAnsi="Times New Roman"/>
                <w:sz w:val="24"/>
                <w:szCs w:val="24"/>
              </w:rPr>
              <w:t xml:space="preserve">Заведующий костюмерной; репетитор по технике речи; аккомпаниатор; </w:t>
            </w:r>
            <w:proofErr w:type="spellStart"/>
            <w:r>
              <w:rPr>
                <w:rFonts w:ascii="Times New Roman" w:hAnsi="Times New Roman"/>
                <w:sz w:val="24"/>
                <w:szCs w:val="24"/>
              </w:rPr>
              <w:t>культорганизатор</w:t>
            </w:r>
            <w:proofErr w:type="spellEnd"/>
          </w:p>
        </w:tc>
        <w:tc>
          <w:tcPr>
            <w:tcW w:w="1753" w:type="dxa"/>
            <w:tcBorders>
              <w:bottom w:val="single" w:sz="2" w:space="0" w:color="000000"/>
              <w:right w:val="single" w:sz="2" w:space="0" w:color="000000"/>
            </w:tcBorders>
          </w:tcPr>
          <w:p w:rsidR="00A55425" w:rsidRDefault="00E244EF">
            <w:pPr>
              <w:pStyle w:val="ac"/>
              <w:ind w:firstLine="0"/>
              <w:jc w:val="center"/>
              <w:rPr>
                <w:szCs w:val="24"/>
              </w:rPr>
            </w:pPr>
            <w:r>
              <w:rPr>
                <w:szCs w:val="24"/>
              </w:rPr>
              <w:t>14 000</w:t>
            </w:r>
          </w:p>
        </w:tc>
      </w:tr>
      <w:tr w:rsidR="00A55425">
        <w:tc>
          <w:tcPr>
            <w:tcW w:w="9016" w:type="dxa"/>
            <w:gridSpan w:val="2"/>
            <w:tcBorders>
              <w:left w:val="single" w:sz="2" w:space="0" w:color="000000"/>
              <w:bottom w:val="single" w:sz="2" w:space="0" w:color="000000"/>
              <w:right w:val="single" w:sz="2" w:space="0" w:color="000000"/>
            </w:tcBorders>
          </w:tcPr>
          <w:p w:rsidR="00A55425" w:rsidRDefault="00E244EF">
            <w:pPr>
              <w:pStyle w:val="1"/>
              <w:numPr>
                <w:ilvl w:val="0"/>
                <w:numId w:val="1"/>
              </w:numPr>
              <w:spacing w:before="183" w:after="63"/>
              <w:jc w:val="center"/>
              <w:rPr>
                <w:rFonts w:ascii="Times New Roman" w:hAnsi="Times New Roman"/>
                <w:sz w:val="24"/>
                <w:szCs w:val="24"/>
              </w:rPr>
            </w:pPr>
            <w:r>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A55425">
        <w:tc>
          <w:tcPr>
            <w:tcW w:w="7263" w:type="dxa"/>
            <w:tcBorders>
              <w:left w:val="single" w:sz="2" w:space="0" w:color="000000"/>
              <w:bottom w:val="single" w:sz="2" w:space="0" w:color="000000"/>
              <w:right w:val="single" w:sz="2" w:space="0" w:color="000000"/>
            </w:tcBorders>
          </w:tcPr>
          <w:p w:rsidR="00A55425" w:rsidRDefault="00E244EF">
            <w:pPr>
              <w:pStyle w:val="af0"/>
              <w:ind w:left="170"/>
              <w:rPr>
                <w:rFonts w:ascii="Times New Roman" w:hAnsi="Times New Roman"/>
                <w:sz w:val="24"/>
                <w:szCs w:val="24"/>
              </w:rPr>
            </w:pPr>
            <w:r>
              <w:rPr>
                <w:rFonts w:ascii="Times New Roman" w:hAnsi="Times New Roman"/>
                <w:sz w:val="24"/>
                <w:szCs w:val="24"/>
              </w:rPr>
              <w:t>Библиотекарь; библиограф; методист библиотеки; звукооператор; аккомпаниатор-концертмейстер; художник-гример; художник по свету; художник-декоратор; художник-постановщик; художник-конструктор; художник-фотограф</w:t>
            </w:r>
          </w:p>
        </w:tc>
        <w:tc>
          <w:tcPr>
            <w:tcW w:w="1753" w:type="dxa"/>
            <w:tcBorders>
              <w:bottom w:val="single" w:sz="2" w:space="0" w:color="000000"/>
              <w:right w:val="single" w:sz="2" w:space="0" w:color="000000"/>
            </w:tcBorders>
          </w:tcPr>
          <w:p w:rsidR="00A55425" w:rsidRDefault="00E244EF">
            <w:pPr>
              <w:pStyle w:val="ac"/>
              <w:ind w:firstLine="0"/>
              <w:jc w:val="center"/>
              <w:rPr>
                <w:szCs w:val="24"/>
              </w:rPr>
            </w:pPr>
            <w:r>
              <w:rPr>
                <w:szCs w:val="24"/>
              </w:rPr>
              <w:t>14 000</w:t>
            </w:r>
          </w:p>
        </w:tc>
      </w:tr>
    </w:tbl>
    <w:p w:rsidR="00A55425" w:rsidRDefault="00A55425">
      <w:pPr>
        <w:pStyle w:val="ac"/>
        <w:ind w:firstLine="0"/>
        <w:jc w:val="right"/>
        <w:outlineLvl w:val="1"/>
        <w:rPr>
          <w:rFonts w:cs="Times New Roman"/>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A55425">
      <w:pPr>
        <w:pStyle w:val="ConsPlusNormal"/>
        <w:jc w:val="right"/>
        <w:outlineLvl w:val="1"/>
        <w:rPr>
          <w:rFonts w:ascii="Times New Roman" w:hAnsi="Times New Roman" w:cs="Times New Roman"/>
          <w:sz w:val="24"/>
          <w:szCs w:val="24"/>
        </w:rPr>
      </w:pPr>
    </w:p>
    <w:p w:rsidR="00A55425" w:rsidRDefault="00E244E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E244EF">
      <w:pPr>
        <w:spacing w:line="252" w:lineRule="auto"/>
        <w:ind w:left="566"/>
      </w:pPr>
      <w:r>
        <w:t xml:space="preserve"> </w:t>
      </w:r>
    </w:p>
    <w:p w:rsidR="00A55425" w:rsidRDefault="00E244EF">
      <w:pPr>
        <w:pStyle w:val="1"/>
        <w:ind w:left="608" w:right="102"/>
        <w:jc w:val="center"/>
        <w:rPr>
          <w:rFonts w:ascii="Times New Roman" w:hAnsi="Times New Roman"/>
          <w:sz w:val="24"/>
          <w:szCs w:val="24"/>
        </w:rPr>
      </w:pPr>
      <w:r>
        <w:rPr>
          <w:rFonts w:ascii="Times New Roman" w:hAnsi="Times New Roman"/>
          <w:sz w:val="24"/>
          <w:szCs w:val="24"/>
        </w:rPr>
        <w:t xml:space="preserve">ПЕРЕЧЕНЬ </w:t>
      </w:r>
    </w:p>
    <w:p w:rsidR="00A55425" w:rsidRPr="00E244EF" w:rsidRDefault="00E244EF">
      <w:pPr>
        <w:pStyle w:val="2"/>
        <w:numPr>
          <w:ilvl w:val="1"/>
          <w:numId w:val="2"/>
        </w:numPr>
        <w:spacing w:after="12" w:line="247" w:lineRule="auto"/>
        <w:ind w:left="1227" w:right="723" w:hanging="10"/>
        <w:jc w:val="center"/>
        <w:rPr>
          <w:rFonts w:ascii="Times New Roman" w:hAnsi="Times New Roman"/>
          <w:sz w:val="24"/>
          <w:szCs w:val="24"/>
          <w:lang w:val="ru-RU"/>
        </w:rPr>
      </w:pPr>
      <w:r w:rsidRPr="00E244EF">
        <w:rPr>
          <w:rFonts w:ascii="Times New Roman" w:hAnsi="Times New Roman"/>
          <w:sz w:val="24"/>
          <w:szCs w:val="24"/>
          <w:lang w:val="ru-RU"/>
        </w:rPr>
        <w:t xml:space="preserve">должностей, по которым совпадают должностные обязанности, учебные программы, профили работы и устанавливаются повышение окладов, ставок заработной платы за квалификационную категорию </w:t>
      </w:r>
    </w:p>
    <w:p w:rsidR="00A55425" w:rsidRDefault="00E244EF">
      <w:pPr>
        <w:spacing w:line="252" w:lineRule="auto"/>
        <w:ind w:left="566"/>
        <w:rPr>
          <w:rFonts w:ascii="Times New Roman" w:hAnsi="Times New Roman"/>
          <w:sz w:val="24"/>
          <w:szCs w:val="24"/>
        </w:rPr>
      </w:pPr>
      <w:r>
        <w:rPr>
          <w:rFonts w:ascii="Times New Roman" w:hAnsi="Times New Roman"/>
          <w:sz w:val="24"/>
          <w:szCs w:val="24"/>
        </w:rPr>
        <w:t xml:space="preserve"> </w:t>
      </w:r>
    </w:p>
    <w:tbl>
      <w:tblPr>
        <w:tblW w:w="9844" w:type="dxa"/>
        <w:tblInd w:w="60" w:type="dxa"/>
        <w:tblLayout w:type="fixed"/>
        <w:tblCellMar>
          <w:top w:w="173" w:type="dxa"/>
          <w:left w:w="50" w:type="dxa"/>
          <w:right w:w="37" w:type="dxa"/>
        </w:tblCellMar>
        <w:tblLook w:val="04A0" w:firstRow="1" w:lastRow="0" w:firstColumn="1" w:lastColumn="0" w:noHBand="0" w:noVBand="1"/>
      </w:tblPr>
      <w:tblGrid>
        <w:gridCol w:w="2990"/>
        <w:gridCol w:w="6854"/>
      </w:tblGrid>
      <w:tr w:rsidR="00A55425">
        <w:trPr>
          <w:trHeight w:val="1074"/>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18" w:lineRule="auto"/>
              <w:jc w:val="center"/>
              <w:rPr>
                <w:rFonts w:ascii="Times New Roman" w:hAnsi="Times New Roman"/>
              </w:rPr>
            </w:pPr>
            <w:r>
              <w:rPr>
                <w:rFonts w:ascii="Times New Roman" w:hAnsi="Times New Roman"/>
              </w:rPr>
              <w:t>Должность, по которой установлена</w:t>
            </w:r>
          </w:p>
          <w:p w:rsidR="00A55425" w:rsidRDefault="00E244EF">
            <w:pPr>
              <w:spacing w:line="252" w:lineRule="auto"/>
              <w:jc w:val="center"/>
              <w:rPr>
                <w:rFonts w:ascii="Times New Roman" w:hAnsi="Times New Roman"/>
              </w:rPr>
            </w:pPr>
            <w:r>
              <w:rPr>
                <w:rFonts w:ascii="Times New Roman" w:hAnsi="Times New Roman"/>
              </w:rPr>
              <w:t>квалификационная категория</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after="3" w:line="218" w:lineRule="auto"/>
              <w:ind w:left="113" w:right="169"/>
              <w:jc w:val="center"/>
              <w:rPr>
                <w:rFonts w:ascii="Times New Roman" w:hAnsi="Times New Roman"/>
              </w:rPr>
            </w:pPr>
            <w:r>
              <w:rPr>
                <w:rFonts w:ascii="Times New Roman" w:hAnsi="Times New Roman"/>
              </w:rPr>
              <w:t>Должности педагогических работников, по которым оклады, ставки заработной платы повышаются в соответствии с пунктом 3.7.</w:t>
            </w:r>
          </w:p>
          <w:p w:rsidR="00A55425" w:rsidRDefault="00E244EF">
            <w:pPr>
              <w:spacing w:line="252" w:lineRule="auto"/>
              <w:ind w:right="48"/>
              <w:jc w:val="center"/>
              <w:rPr>
                <w:rFonts w:ascii="Times New Roman" w:hAnsi="Times New Roman"/>
              </w:rPr>
            </w:pPr>
            <w:r>
              <w:rPr>
                <w:rFonts w:ascii="Times New Roman" w:hAnsi="Times New Roman"/>
              </w:rPr>
              <w:t>настоящего примерного положения</w:t>
            </w:r>
          </w:p>
        </w:tc>
      </w:tr>
      <w:tr w:rsidR="00A55425">
        <w:trPr>
          <w:trHeight w:val="186"/>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right="50"/>
              <w:jc w:val="center"/>
              <w:rPr>
                <w:rFonts w:ascii="Times New Roman" w:hAnsi="Times New Roman"/>
              </w:rPr>
            </w:pPr>
            <w:r>
              <w:rPr>
                <w:rFonts w:ascii="Times New Roman" w:hAnsi="Times New Roman"/>
              </w:rPr>
              <w:t>1</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right="62"/>
              <w:jc w:val="center"/>
              <w:rPr>
                <w:rFonts w:ascii="Times New Roman" w:hAnsi="Times New Roman"/>
              </w:rPr>
            </w:pPr>
            <w:r>
              <w:rPr>
                <w:rFonts w:ascii="Times New Roman" w:hAnsi="Times New Roman"/>
              </w:rPr>
              <w:t>2</w:t>
            </w:r>
          </w:p>
        </w:tc>
      </w:tr>
      <w:tr w:rsidR="00A55425">
        <w:trPr>
          <w:trHeight w:val="1241"/>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ight="36"/>
              <w:rPr>
                <w:rFonts w:ascii="Times New Roman" w:hAnsi="Times New Roman"/>
              </w:rPr>
            </w:pPr>
            <w:r>
              <w:rPr>
                <w:rFonts w:ascii="Times New Roman" w:hAnsi="Times New Roman"/>
              </w:rPr>
              <w:t>Учитель; преподаватель</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rsidP="000E1B1D">
            <w:pPr>
              <w:spacing w:line="218" w:lineRule="auto"/>
              <w:ind w:left="12" w:right="58" w:hanging="12"/>
              <w:rPr>
                <w:rFonts w:ascii="Times New Roman" w:hAnsi="Times New Roman"/>
              </w:rPr>
            </w:pPr>
            <w:r>
              <w:rPr>
                <w:rFonts w:ascii="Times New Roman" w:hAnsi="Times New Roman"/>
              </w:rPr>
              <w:t>Воспитатель (независимо от места работы); социальный педагог;</w:t>
            </w:r>
            <w:r w:rsidR="000E1B1D">
              <w:rPr>
                <w:rFonts w:ascii="Times New Roman" w:hAnsi="Times New Roman"/>
              </w:rPr>
              <w:t xml:space="preserve"> </w:t>
            </w:r>
            <w:r>
              <w:rPr>
                <w:rFonts w:ascii="Times New Roman" w:hAnsi="Times New Roman"/>
              </w:rPr>
              <w:t>педагог-организатор;</w:t>
            </w:r>
            <w:r w:rsidR="000E1B1D">
              <w:rPr>
                <w:rFonts w:ascii="Times New Roman" w:hAnsi="Times New Roman"/>
              </w:rPr>
              <w:t xml:space="preserve"> </w:t>
            </w:r>
            <w:r>
              <w:rPr>
                <w:rFonts w:ascii="Times New Roman" w:hAnsi="Times New Roman"/>
              </w:rPr>
              <w:t>педагог дополнительного образования (при совпадении</w:t>
            </w:r>
            <w:r w:rsidR="000E1B1D">
              <w:rPr>
                <w:rFonts w:ascii="Times New Roman" w:hAnsi="Times New Roman"/>
              </w:rPr>
              <w:t xml:space="preserve"> </w:t>
            </w:r>
            <w:r>
              <w:rPr>
                <w:rFonts w:ascii="Times New Roman" w:hAnsi="Times New Roman"/>
              </w:rPr>
              <w:t>профиля кружка, направления дополнительной работы профилю работы по основной должности); учитель</w:t>
            </w:r>
          </w:p>
        </w:tc>
      </w:tr>
      <w:tr w:rsidR="00A55425">
        <w:trPr>
          <w:trHeight w:val="308"/>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Старший воспитатель</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rPr>
                <w:rFonts w:ascii="Times New Roman" w:hAnsi="Times New Roman"/>
              </w:rPr>
            </w:pPr>
            <w:r>
              <w:rPr>
                <w:rFonts w:ascii="Times New Roman" w:hAnsi="Times New Roman"/>
              </w:rPr>
              <w:t>Воспитатель</w:t>
            </w:r>
          </w:p>
        </w:tc>
      </w:tr>
      <w:tr w:rsidR="00A55425">
        <w:trPr>
          <w:trHeight w:val="340"/>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Воспитатель</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rPr>
                <w:rFonts w:ascii="Times New Roman" w:hAnsi="Times New Roman"/>
              </w:rPr>
            </w:pPr>
            <w:r>
              <w:rPr>
                <w:rFonts w:ascii="Times New Roman" w:hAnsi="Times New Roman"/>
              </w:rPr>
              <w:t>Старший воспитатель</w:t>
            </w:r>
          </w:p>
        </w:tc>
      </w:tr>
      <w:tr w:rsidR="00A55425">
        <w:trPr>
          <w:trHeight w:val="1232"/>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Pr>
                <w:rFonts w:ascii="Times New Roman" w:hAnsi="Times New Roman"/>
              </w:rPr>
            </w:pPr>
            <w:r>
              <w:rPr>
                <w:rFonts w:ascii="Times New Roman" w:hAnsi="Times New Roman"/>
              </w:rPr>
              <w:t>Старший тренер-преподаватель</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right="70"/>
              <w:rPr>
                <w:rFonts w:ascii="Times New Roman" w:hAnsi="Times New Roman"/>
              </w:rPr>
            </w:pPr>
            <w:r>
              <w:rPr>
                <w:rFonts w:ascii="Times New Roman" w:hAnsi="Times New Roman"/>
              </w:rPr>
              <w:t>Тренер-преподаватель; учитель (физическая культура); преподаватель (физическая культура); инструктор по физической культуре; педагог дополнительного образования (при совпадении профиля кружка, секции, спортивной секции, направления дополнительной работы и профиля работы по основной должности)</w:t>
            </w:r>
          </w:p>
        </w:tc>
      </w:tr>
      <w:tr w:rsidR="00A55425">
        <w:trPr>
          <w:trHeight w:val="1613"/>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Pr>
                <w:rFonts w:ascii="Times New Roman" w:hAnsi="Times New Roman"/>
              </w:rPr>
            </w:pPr>
            <w:r>
              <w:rPr>
                <w:rFonts w:ascii="Times New Roman" w:hAnsi="Times New Roman"/>
              </w:rPr>
              <w:t>Тренер-преподаватель</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right="73"/>
              <w:rPr>
                <w:rFonts w:ascii="Times New Roman" w:hAnsi="Times New Roman"/>
              </w:rPr>
            </w:pPr>
            <w:r>
              <w:rPr>
                <w:rFonts w:ascii="Times New Roman" w:hAnsi="Times New Roman"/>
              </w:rPr>
              <w:t>Старший тренер-преподаватель; учитель (физическая культура); преподаватель (физическая культура); инструктор по физической культуре; педагог дополнительного образования (при совпадении профиля кружка, секции, спортивной секции, направления дополнительной работы и профиля работы по основной должности)</w:t>
            </w:r>
          </w:p>
        </w:tc>
      </w:tr>
      <w:tr w:rsidR="00A55425">
        <w:trPr>
          <w:trHeight w:val="3158"/>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Pr="000E1B1D" w:rsidRDefault="00E244EF">
            <w:pPr>
              <w:spacing w:line="247" w:lineRule="auto"/>
              <w:ind w:left="12" w:right="24"/>
              <w:rPr>
                <w:rFonts w:ascii="Times New Roman" w:eastAsia="Times New Roman" w:hAnsi="Times New Roman"/>
              </w:rPr>
            </w:pPr>
            <w:r w:rsidRPr="000E1B1D">
              <w:rPr>
                <w:rFonts w:ascii="Times New Roman" w:eastAsia="Times New Roman" w:hAnsi="Times New Roman"/>
              </w:rPr>
              <w:lastRenderedPageBreak/>
              <w:t>Учитель, преподаватель (при выполнении учебной (преподавательской) работы по физической культуре); инструктор по физической культуре;</w:t>
            </w:r>
          </w:p>
          <w:p w:rsidR="00A55425" w:rsidRPr="000E1B1D" w:rsidRDefault="00E244EF">
            <w:pPr>
              <w:spacing w:line="252" w:lineRule="auto"/>
              <w:ind w:left="12" w:right="5"/>
              <w:rPr>
                <w:rFonts w:ascii="Times New Roman" w:eastAsia="Times New Roman" w:hAnsi="Times New Roman"/>
              </w:rPr>
            </w:pPr>
            <w:r w:rsidRPr="000E1B1D">
              <w:rPr>
                <w:rFonts w:ascii="Times New Roman" w:eastAsia="Times New Roman" w:hAnsi="Times New Roman"/>
              </w:rPr>
              <w:t>педагог дополнительного образования (при совпадении профиля кружка, секции, спортивной секции, направления дополнительной работы и профиля работы)</w:t>
            </w:r>
          </w:p>
        </w:tc>
        <w:tc>
          <w:tcPr>
            <w:tcW w:w="6853" w:type="dxa"/>
            <w:tcBorders>
              <w:top w:val="single" w:sz="4" w:space="0" w:color="000000"/>
              <w:left w:val="single" w:sz="4" w:space="0" w:color="000000"/>
              <w:bottom w:val="single" w:sz="4" w:space="0" w:color="000000"/>
              <w:right w:val="single" w:sz="4" w:space="0" w:color="000000"/>
            </w:tcBorders>
          </w:tcPr>
          <w:p w:rsidR="00A55425" w:rsidRPr="000E1B1D" w:rsidRDefault="00E244EF">
            <w:pPr>
              <w:spacing w:line="252" w:lineRule="auto"/>
              <w:ind w:left="12"/>
              <w:rPr>
                <w:rFonts w:ascii="Times New Roman" w:hAnsi="Times New Roman"/>
              </w:rPr>
            </w:pPr>
            <w:r w:rsidRPr="000E1B1D">
              <w:rPr>
                <w:rFonts w:ascii="Times New Roman" w:eastAsia="Times New Roman" w:hAnsi="Times New Roman"/>
              </w:rPr>
              <w:t>Старший тренер-преподаватель; тренер-преподаватель</w:t>
            </w:r>
          </w:p>
        </w:tc>
      </w:tr>
      <w:tr w:rsidR="00A55425">
        <w:trPr>
          <w:trHeight w:val="300"/>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Старший методист</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rPr>
                <w:rFonts w:ascii="Times New Roman" w:hAnsi="Times New Roman"/>
              </w:rPr>
            </w:pPr>
            <w:r>
              <w:rPr>
                <w:rFonts w:ascii="Times New Roman" w:hAnsi="Times New Roman"/>
              </w:rPr>
              <w:t>Методист</w:t>
            </w:r>
          </w:p>
        </w:tc>
      </w:tr>
      <w:tr w:rsidR="00A55425">
        <w:trPr>
          <w:trHeight w:val="204"/>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Методист</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rPr>
                <w:rFonts w:ascii="Times New Roman" w:hAnsi="Times New Roman"/>
              </w:rPr>
            </w:pPr>
            <w:r>
              <w:rPr>
                <w:rFonts w:ascii="Times New Roman" w:hAnsi="Times New Roman"/>
              </w:rPr>
              <w:t>Старший методист</w:t>
            </w:r>
          </w:p>
        </w:tc>
      </w:tr>
      <w:tr w:rsidR="00A55425">
        <w:trPr>
          <w:trHeight w:val="520"/>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Старший педагог дополнительного образования</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rPr>
                <w:rFonts w:ascii="Times New Roman" w:hAnsi="Times New Roman"/>
              </w:rPr>
            </w:pPr>
            <w:r>
              <w:rPr>
                <w:rFonts w:ascii="Times New Roman" w:hAnsi="Times New Roman"/>
              </w:rPr>
              <w:t>Педагог дополнительного образования</w:t>
            </w:r>
          </w:p>
        </w:tc>
      </w:tr>
      <w:tr w:rsidR="00A55425">
        <w:trPr>
          <w:trHeight w:val="395"/>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Педагог дополнительного образования</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rPr>
                <w:rFonts w:ascii="Times New Roman" w:hAnsi="Times New Roman"/>
              </w:rPr>
            </w:pPr>
            <w:r>
              <w:rPr>
                <w:rFonts w:ascii="Times New Roman" w:hAnsi="Times New Roman"/>
              </w:rPr>
              <w:t>Старший педагог дополнительного образования</w:t>
            </w:r>
          </w:p>
        </w:tc>
      </w:tr>
      <w:tr w:rsidR="00A55425">
        <w:trPr>
          <w:trHeight w:val="331"/>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Старший инструктор-методист</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rPr>
                <w:rFonts w:ascii="Times New Roman" w:hAnsi="Times New Roman"/>
              </w:rPr>
            </w:pPr>
            <w:r>
              <w:rPr>
                <w:rFonts w:ascii="Times New Roman" w:hAnsi="Times New Roman"/>
              </w:rPr>
              <w:t>Инструктор-методист</w:t>
            </w:r>
          </w:p>
        </w:tc>
      </w:tr>
      <w:tr w:rsidR="00A55425">
        <w:trPr>
          <w:trHeight w:val="220"/>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Инструктор-методист</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rPr>
                <w:rFonts w:ascii="Times New Roman" w:hAnsi="Times New Roman"/>
              </w:rPr>
            </w:pPr>
            <w:r>
              <w:rPr>
                <w:rFonts w:ascii="Times New Roman" w:hAnsi="Times New Roman"/>
              </w:rPr>
              <w:t>Старший инструктор-методист</w:t>
            </w:r>
          </w:p>
        </w:tc>
      </w:tr>
      <w:tr w:rsidR="00A55425">
        <w:trPr>
          <w:trHeight w:val="1674"/>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Pr>
                <w:rFonts w:ascii="Times New Roman" w:hAnsi="Times New Roman"/>
              </w:rPr>
            </w:pPr>
            <w:r>
              <w:rPr>
                <w:rFonts w:ascii="Times New Roman" w:hAnsi="Times New Roman"/>
              </w:rPr>
              <w:t>Преподаватель-организатор основ безопасности жизнедеятельности</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rsidP="000E1B1D">
            <w:pPr>
              <w:spacing w:line="218" w:lineRule="auto"/>
              <w:rPr>
                <w:rFonts w:ascii="Times New Roman" w:hAnsi="Times New Roman"/>
              </w:rPr>
            </w:pPr>
            <w:r>
              <w:rPr>
                <w:rFonts w:ascii="Times New Roman" w:hAnsi="Times New Roman"/>
              </w:rPr>
              <w:t xml:space="preserve">Учитель (ведущий занятия с обучающимися по курсу «Основы безопасности </w:t>
            </w:r>
            <w:r w:rsidR="000E1B1D">
              <w:rPr>
                <w:rFonts w:ascii="Times New Roman" w:hAnsi="Times New Roman"/>
              </w:rPr>
              <w:t>и защиты родины</w:t>
            </w:r>
            <w:r>
              <w:rPr>
                <w:rFonts w:ascii="Times New Roman" w:hAnsi="Times New Roman"/>
              </w:rPr>
              <w:t>»); преподаватель (ведущий занятия с обучающимися</w:t>
            </w:r>
            <w:r w:rsidR="000E1B1D">
              <w:rPr>
                <w:rFonts w:ascii="Times New Roman" w:hAnsi="Times New Roman"/>
              </w:rPr>
              <w:t xml:space="preserve"> </w:t>
            </w:r>
            <w:r>
              <w:rPr>
                <w:rFonts w:ascii="Times New Roman" w:hAnsi="Times New Roman"/>
              </w:rPr>
              <w:t xml:space="preserve">по курсу «Основы безопасности </w:t>
            </w:r>
            <w:r w:rsidR="000E1B1D">
              <w:rPr>
                <w:rFonts w:ascii="Times New Roman" w:hAnsi="Times New Roman"/>
              </w:rPr>
              <w:t>и защиты родины</w:t>
            </w:r>
            <w:r>
              <w:rPr>
                <w:rFonts w:ascii="Times New Roman" w:hAnsi="Times New Roman"/>
              </w:rPr>
              <w:t>»);</w:t>
            </w:r>
          </w:p>
          <w:p w:rsidR="00A55425" w:rsidRDefault="00E244EF">
            <w:pPr>
              <w:spacing w:line="252" w:lineRule="auto"/>
              <w:ind w:right="1170"/>
              <w:rPr>
                <w:rFonts w:ascii="Times New Roman" w:hAnsi="Times New Roman"/>
              </w:rPr>
            </w:pPr>
            <w:r>
              <w:rPr>
                <w:rFonts w:ascii="Times New Roman" w:hAnsi="Times New Roman"/>
              </w:rPr>
              <w:t>учитель (физическая культура); преподаватель (физическая культура)</w:t>
            </w:r>
          </w:p>
        </w:tc>
      </w:tr>
      <w:tr w:rsidR="00A55425">
        <w:trPr>
          <w:trHeight w:val="1503"/>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ight="678"/>
              <w:rPr>
                <w:rFonts w:ascii="Times New Roman" w:hAnsi="Times New Roman"/>
              </w:rPr>
            </w:pPr>
            <w:r>
              <w:rPr>
                <w:rFonts w:ascii="Times New Roman" w:hAnsi="Times New Roman"/>
              </w:rPr>
              <w:t>Учитель (ведущий занятия с обучающимися по курсу «Основы безопасности жизнедеятельности»); преподаватель (ведущий занятия с обучающимися по курсу «Основы безопасности жизнедеятельности»); учитель (физическая</w:t>
            </w:r>
          </w:p>
          <w:p w:rsidR="00A55425" w:rsidRDefault="00E244EF">
            <w:pPr>
              <w:spacing w:after="3" w:line="218" w:lineRule="auto"/>
              <w:ind w:left="12"/>
              <w:rPr>
                <w:rFonts w:ascii="Times New Roman" w:hAnsi="Times New Roman"/>
              </w:rPr>
            </w:pPr>
            <w:r>
              <w:rPr>
                <w:rFonts w:ascii="Times New Roman" w:hAnsi="Times New Roman"/>
              </w:rPr>
              <w:t>культура); преподаватель</w:t>
            </w:r>
          </w:p>
          <w:p w:rsidR="00A55425" w:rsidRDefault="00E244EF">
            <w:pPr>
              <w:spacing w:line="252" w:lineRule="auto"/>
              <w:ind w:left="12" w:right="678"/>
              <w:rPr>
                <w:rFonts w:ascii="Times New Roman" w:hAnsi="Times New Roman"/>
              </w:rPr>
            </w:pPr>
            <w:r>
              <w:rPr>
                <w:rFonts w:ascii="Times New Roman" w:hAnsi="Times New Roman"/>
              </w:rPr>
              <w:t>(физическая культура)</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hanging="12"/>
              <w:rPr>
                <w:rFonts w:ascii="Times New Roman" w:hAnsi="Times New Roman"/>
              </w:rPr>
            </w:pPr>
            <w:r>
              <w:rPr>
                <w:rFonts w:ascii="Times New Roman" w:hAnsi="Times New Roman"/>
              </w:rPr>
              <w:t>Преподаватель-организатор основ безопасности жизнедеятельности</w:t>
            </w:r>
          </w:p>
        </w:tc>
      </w:tr>
      <w:tr w:rsidR="00A55425">
        <w:trPr>
          <w:trHeight w:val="1526"/>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Pr>
                <w:rFonts w:ascii="Times New Roman" w:hAnsi="Times New Roman"/>
              </w:rPr>
            </w:pPr>
            <w:r>
              <w:rPr>
                <w:rFonts w:ascii="Times New Roman" w:hAnsi="Times New Roman"/>
              </w:rPr>
              <w:lastRenderedPageBreak/>
              <w:t>Руководитель физического воспитания</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Default="00E244EF" w:rsidP="000E1B1D">
            <w:pPr>
              <w:spacing w:line="218" w:lineRule="auto"/>
              <w:ind w:right="1317"/>
              <w:rPr>
                <w:rFonts w:ascii="Times New Roman" w:hAnsi="Times New Roman"/>
              </w:rPr>
            </w:pPr>
            <w:r>
              <w:rPr>
                <w:rFonts w:ascii="Times New Roman" w:hAnsi="Times New Roman"/>
              </w:rPr>
              <w:t>Учитель (физическая культура); преподаватель (физическая культура); инструктор по физической культуре; учитель (ведущий занятия из курса «Основы</w:t>
            </w:r>
            <w:r w:rsidR="000E1B1D">
              <w:rPr>
                <w:rFonts w:ascii="Times New Roman" w:hAnsi="Times New Roman"/>
              </w:rPr>
              <w:t xml:space="preserve"> </w:t>
            </w:r>
            <w:r>
              <w:rPr>
                <w:rFonts w:ascii="Times New Roman" w:hAnsi="Times New Roman"/>
              </w:rPr>
              <w:t xml:space="preserve">безопасности </w:t>
            </w:r>
            <w:r w:rsidR="000E1B1D">
              <w:rPr>
                <w:rFonts w:ascii="Times New Roman" w:hAnsi="Times New Roman"/>
              </w:rPr>
              <w:t>и защиты родины</w:t>
            </w:r>
            <w:r>
              <w:rPr>
                <w:rFonts w:ascii="Times New Roman" w:hAnsi="Times New Roman"/>
              </w:rPr>
              <w:t>»);</w:t>
            </w:r>
            <w:r w:rsidR="000E1B1D">
              <w:rPr>
                <w:rFonts w:ascii="Times New Roman" w:hAnsi="Times New Roman"/>
              </w:rPr>
              <w:t xml:space="preserve"> </w:t>
            </w:r>
            <w:r>
              <w:rPr>
                <w:rFonts w:ascii="Times New Roman" w:hAnsi="Times New Roman"/>
              </w:rPr>
              <w:t>преподаватель (ведущий занятия из курса «Основы</w:t>
            </w:r>
            <w:r w:rsidR="000E1B1D">
              <w:rPr>
                <w:rFonts w:ascii="Times New Roman" w:hAnsi="Times New Roman"/>
              </w:rPr>
              <w:t xml:space="preserve"> </w:t>
            </w:r>
            <w:r>
              <w:rPr>
                <w:rFonts w:ascii="Times New Roman" w:hAnsi="Times New Roman"/>
              </w:rPr>
              <w:t xml:space="preserve">безопасности </w:t>
            </w:r>
            <w:r w:rsidR="000E1B1D">
              <w:rPr>
                <w:rFonts w:ascii="Times New Roman" w:hAnsi="Times New Roman"/>
              </w:rPr>
              <w:t>и защиты родины</w:t>
            </w:r>
            <w:r>
              <w:rPr>
                <w:rFonts w:ascii="Times New Roman" w:hAnsi="Times New Roman"/>
              </w:rPr>
              <w:t>»)</w:t>
            </w:r>
          </w:p>
        </w:tc>
      </w:tr>
      <w:tr w:rsidR="00A55425">
        <w:trPr>
          <w:trHeight w:val="1232"/>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Pr="000E1B1D" w:rsidRDefault="00E244EF">
            <w:pPr>
              <w:spacing w:line="252" w:lineRule="auto"/>
              <w:ind w:left="12" w:right="3"/>
              <w:rPr>
                <w:rFonts w:ascii="Times New Roman" w:hAnsi="Times New Roman"/>
              </w:rPr>
            </w:pPr>
            <w:r w:rsidRPr="000E1B1D">
              <w:rPr>
                <w:rFonts w:ascii="Times New Roman" w:hAnsi="Times New Roman"/>
              </w:rPr>
              <w:t>Учитель, преподаватель (при выполнении учебной (преподавательской) работы по физической культуре</w:t>
            </w:r>
          </w:p>
        </w:tc>
        <w:tc>
          <w:tcPr>
            <w:tcW w:w="6853" w:type="dxa"/>
            <w:tcBorders>
              <w:top w:val="single" w:sz="4" w:space="0" w:color="000000"/>
              <w:left w:val="single" w:sz="4" w:space="0" w:color="000000"/>
              <w:bottom w:val="single" w:sz="4" w:space="0" w:color="000000"/>
              <w:right w:val="single" w:sz="4" w:space="0" w:color="000000"/>
            </w:tcBorders>
          </w:tcPr>
          <w:p w:rsidR="00A55425" w:rsidRPr="000E1B1D" w:rsidRDefault="00E244EF">
            <w:pPr>
              <w:spacing w:line="252" w:lineRule="auto"/>
              <w:rPr>
                <w:rFonts w:ascii="Times New Roman" w:hAnsi="Times New Roman"/>
              </w:rPr>
            </w:pPr>
            <w:r w:rsidRPr="000E1B1D">
              <w:rPr>
                <w:rFonts w:ascii="Times New Roman" w:hAnsi="Times New Roman"/>
              </w:rPr>
              <w:t>Руководитель физического воспитания</w:t>
            </w:r>
          </w:p>
        </w:tc>
      </w:tr>
      <w:tr w:rsidR="00A55425">
        <w:trPr>
          <w:trHeight w:val="2099"/>
        </w:trPr>
        <w:tc>
          <w:tcPr>
            <w:tcW w:w="2990" w:type="dxa"/>
            <w:tcBorders>
              <w:top w:val="single" w:sz="4" w:space="0" w:color="000000"/>
              <w:left w:val="single" w:sz="4" w:space="0" w:color="000000"/>
              <w:bottom w:val="single" w:sz="4" w:space="0" w:color="000000"/>
              <w:right w:val="single" w:sz="4" w:space="0" w:color="000000"/>
            </w:tcBorders>
          </w:tcPr>
          <w:p w:rsidR="00A55425" w:rsidRPr="000E1B1D" w:rsidRDefault="00E244EF">
            <w:pPr>
              <w:spacing w:line="252" w:lineRule="auto"/>
              <w:ind w:left="12"/>
              <w:rPr>
                <w:rFonts w:ascii="Times New Roman" w:hAnsi="Times New Roman"/>
              </w:rPr>
            </w:pPr>
            <w:r w:rsidRPr="000E1B1D">
              <w:rPr>
                <w:rFonts w:ascii="Times New Roman" w:hAnsi="Times New Roman"/>
              </w:rPr>
              <w:t>Мастер</w:t>
            </w:r>
          </w:p>
          <w:p w:rsidR="00A55425" w:rsidRPr="000E1B1D" w:rsidRDefault="00E244EF">
            <w:pPr>
              <w:spacing w:line="252" w:lineRule="auto"/>
              <w:ind w:left="12"/>
              <w:rPr>
                <w:rFonts w:ascii="Times New Roman" w:hAnsi="Times New Roman"/>
              </w:rPr>
            </w:pPr>
            <w:r w:rsidRPr="000E1B1D">
              <w:rPr>
                <w:rFonts w:ascii="Times New Roman" w:hAnsi="Times New Roman"/>
              </w:rPr>
              <w:t>производственного обучения</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Pr="000E1B1D" w:rsidRDefault="00E244EF" w:rsidP="000E1B1D">
            <w:pPr>
              <w:spacing w:after="2" w:line="218" w:lineRule="auto"/>
              <w:ind w:left="12" w:hanging="12"/>
              <w:rPr>
                <w:rFonts w:ascii="Times New Roman" w:hAnsi="Times New Roman"/>
              </w:rPr>
            </w:pPr>
            <w:r w:rsidRPr="000E1B1D">
              <w:rPr>
                <w:rFonts w:ascii="Times New Roman" w:hAnsi="Times New Roman"/>
              </w:rPr>
              <w:t>Учитель (трудовое обучение, технология); преподаватель (при выполнении учебной</w:t>
            </w:r>
            <w:r w:rsidR="000E1B1D">
              <w:rPr>
                <w:rFonts w:ascii="Times New Roman" w:hAnsi="Times New Roman"/>
              </w:rPr>
              <w:t xml:space="preserve"> </w:t>
            </w:r>
            <w:r w:rsidRPr="000E1B1D">
              <w:rPr>
                <w:rFonts w:ascii="Times New Roman" w:hAnsi="Times New Roman"/>
              </w:rPr>
              <w:t>(преподавательской) работы, совпадающей с профилем работы мастера производственного обучения);</w:t>
            </w:r>
            <w:r w:rsidR="000E1B1D">
              <w:rPr>
                <w:rFonts w:ascii="Times New Roman" w:hAnsi="Times New Roman"/>
              </w:rPr>
              <w:t xml:space="preserve"> </w:t>
            </w:r>
            <w:r w:rsidRPr="000E1B1D">
              <w:rPr>
                <w:rFonts w:ascii="Times New Roman" w:hAnsi="Times New Roman"/>
              </w:rPr>
              <w:t>инструктор по труду;</w:t>
            </w:r>
            <w:r w:rsidR="000E1B1D">
              <w:rPr>
                <w:rFonts w:ascii="Times New Roman" w:hAnsi="Times New Roman"/>
              </w:rPr>
              <w:t xml:space="preserve"> </w:t>
            </w:r>
            <w:r w:rsidRPr="000E1B1D">
              <w:rPr>
                <w:rFonts w:ascii="Times New Roman" w:hAnsi="Times New Roman"/>
              </w:rPr>
              <w:t>старший педагог дополнительного образования,</w:t>
            </w:r>
            <w:r w:rsidR="000E1B1D">
              <w:rPr>
                <w:rFonts w:ascii="Times New Roman" w:hAnsi="Times New Roman"/>
              </w:rPr>
              <w:t xml:space="preserve"> </w:t>
            </w:r>
            <w:r w:rsidRPr="000E1B1D">
              <w:rPr>
                <w:rFonts w:ascii="Times New Roman" w:hAnsi="Times New Roman"/>
              </w:rPr>
              <w:t>педагог дополнительного образования</w:t>
            </w:r>
            <w:r w:rsidR="000E1B1D">
              <w:rPr>
                <w:rFonts w:ascii="Times New Roman" w:hAnsi="Times New Roman"/>
              </w:rPr>
              <w:t xml:space="preserve"> </w:t>
            </w:r>
            <w:r w:rsidRPr="000E1B1D">
              <w:rPr>
                <w:rFonts w:ascii="Times New Roman" w:hAnsi="Times New Roman"/>
              </w:rPr>
              <w:t>(по аналогичному профилю)</w:t>
            </w:r>
          </w:p>
        </w:tc>
      </w:tr>
      <w:tr w:rsidR="00A55425">
        <w:trPr>
          <w:trHeight w:val="2816"/>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Pr="000E1B1D" w:rsidRDefault="00E244EF">
            <w:pPr>
              <w:spacing w:line="218" w:lineRule="auto"/>
              <w:ind w:left="12"/>
              <w:rPr>
                <w:rFonts w:ascii="Times New Roman" w:hAnsi="Times New Roman"/>
              </w:rPr>
            </w:pPr>
            <w:r w:rsidRPr="000E1B1D">
              <w:rPr>
                <w:rFonts w:ascii="Times New Roman" w:hAnsi="Times New Roman"/>
              </w:rPr>
              <w:t>Учитель (трудовое обучение, технология) преподаватель (при выполнении учебной (преподавательской) работы, совпадающей с профилем работы мастера производственного</w:t>
            </w:r>
          </w:p>
          <w:p w:rsidR="00A55425" w:rsidRPr="000E1B1D" w:rsidRDefault="00E244EF">
            <w:pPr>
              <w:spacing w:line="252" w:lineRule="auto"/>
              <w:ind w:left="12"/>
              <w:rPr>
                <w:rFonts w:ascii="Times New Roman" w:hAnsi="Times New Roman"/>
              </w:rPr>
            </w:pPr>
            <w:r w:rsidRPr="000E1B1D">
              <w:rPr>
                <w:rFonts w:ascii="Times New Roman" w:hAnsi="Times New Roman"/>
              </w:rPr>
              <w:t>обучения);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853" w:type="dxa"/>
            <w:tcBorders>
              <w:top w:val="single" w:sz="4" w:space="0" w:color="000000"/>
              <w:left w:val="single" w:sz="4" w:space="0" w:color="000000"/>
              <w:bottom w:val="single" w:sz="4" w:space="0" w:color="000000"/>
              <w:right w:val="single" w:sz="4" w:space="0" w:color="000000"/>
            </w:tcBorders>
          </w:tcPr>
          <w:p w:rsidR="00A55425" w:rsidRPr="000E1B1D" w:rsidRDefault="00E244EF">
            <w:pPr>
              <w:spacing w:line="252" w:lineRule="auto"/>
              <w:ind w:right="793"/>
              <w:rPr>
                <w:rFonts w:ascii="Times New Roman" w:hAnsi="Times New Roman"/>
              </w:rPr>
            </w:pPr>
            <w:r w:rsidRPr="000E1B1D">
              <w:rPr>
                <w:rFonts w:ascii="Times New Roman" w:hAnsi="Times New Roman"/>
              </w:rPr>
              <w:t>Мастер производственного обучения; инструктор по труду</w:t>
            </w:r>
          </w:p>
        </w:tc>
      </w:tr>
      <w:tr w:rsidR="00A55425">
        <w:trPr>
          <w:trHeight w:val="2037"/>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rsidP="000E1B1D">
            <w:pPr>
              <w:spacing w:line="218" w:lineRule="auto"/>
              <w:ind w:left="12" w:hanging="12"/>
              <w:rPr>
                <w:rFonts w:ascii="Times New Roman" w:hAnsi="Times New Roman"/>
              </w:rPr>
            </w:pPr>
            <w:r>
              <w:rPr>
                <w:rFonts w:ascii="Times New Roman" w:hAnsi="Times New Roman"/>
              </w:rPr>
              <w:t>Преподаватель организации дополнительного образования (детская музыкальная школа, школы искусств);</w:t>
            </w:r>
            <w:r w:rsidR="000E1B1D">
              <w:rPr>
                <w:rFonts w:ascii="Times New Roman" w:hAnsi="Times New Roman"/>
              </w:rPr>
              <w:t xml:space="preserve"> </w:t>
            </w:r>
            <w:r>
              <w:rPr>
                <w:rFonts w:ascii="Times New Roman" w:hAnsi="Times New Roman"/>
              </w:rPr>
              <w:t>музыкальный руководитель; концертмейстер</w:t>
            </w:r>
          </w:p>
        </w:tc>
      </w:tr>
      <w:tr w:rsidR="00A55425">
        <w:trPr>
          <w:trHeight w:val="1703"/>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Преподаватель организации дополнительного образования (детская музыкальная школа, школы искусств); музыкальный руководитель; концертмейстер</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rsidP="000E1B1D">
            <w:pPr>
              <w:spacing w:line="252" w:lineRule="auto"/>
              <w:rPr>
                <w:rFonts w:ascii="Times New Roman" w:hAnsi="Times New Roman"/>
              </w:rPr>
            </w:pPr>
            <w:r>
              <w:rPr>
                <w:rFonts w:ascii="Times New Roman" w:hAnsi="Times New Roman"/>
              </w:rPr>
              <w:t>Учитель, преподаватель (при выполнении учебной</w:t>
            </w:r>
            <w:r w:rsidR="000E1B1D">
              <w:rPr>
                <w:rFonts w:ascii="Times New Roman" w:hAnsi="Times New Roman"/>
              </w:rPr>
              <w:t xml:space="preserve"> </w:t>
            </w:r>
            <w:r>
              <w:rPr>
                <w:rFonts w:ascii="Times New Roman" w:hAnsi="Times New Roman"/>
              </w:rPr>
              <w:t>(преподавательской) работы по учебным предметам</w:t>
            </w:r>
            <w:r w:rsidR="000E1B1D">
              <w:rPr>
                <w:rFonts w:ascii="Times New Roman" w:hAnsi="Times New Roman"/>
              </w:rPr>
              <w:t xml:space="preserve"> </w:t>
            </w:r>
            <w:r>
              <w:rPr>
                <w:rFonts w:ascii="Times New Roman" w:hAnsi="Times New Roman"/>
              </w:rPr>
              <w:t>(образовательным программам) в области искусств)</w:t>
            </w:r>
          </w:p>
        </w:tc>
      </w:tr>
      <w:tr w:rsidR="00A55425">
        <w:trPr>
          <w:trHeight w:val="960"/>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lastRenderedPageBreak/>
              <w:t>Преподаватель профессиональной образовательной организации</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hanging="12"/>
              <w:rPr>
                <w:rFonts w:ascii="Times New Roman" w:hAnsi="Times New Roman"/>
              </w:rPr>
            </w:pPr>
            <w:r>
              <w:rPr>
                <w:rFonts w:ascii="Times New Roman" w:hAnsi="Times New Roman"/>
              </w:rPr>
              <w:t>Учитель (по аналогичному профилю) общеобразовательной организации</w:t>
            </w:r>
          </w:p>
        </w:tc>
      </w:tr>
      <w:tr w:rsidR="00A55425">
        <w:trPr>
          <w:trHeight w:val="878"/>
        </w:trPr>
        <w:tc>
          <w:tcPr>
            <w:tcW w:w="2990" w:type="dxa"/>
            <w:tcBorders>
              <w:top w:val="single" w:sz="4" w:space="0" w:color="000000"/>
              <w:left w:val="single" w:sz="4" w:space="0" w:color="000000"/>
              <w:bottom w:val="single" w:sz="4" w:space="0" w:color="000000"/>
              <w:right w:val="single" w:sz="4" w:space="0" w:color="000000"/>
            </w:tcBorders>
            <w:vAlign w:val="center"/>
          </w:tcPr>
          <w:p w:rsidR="00A55425" w:rsidRDefault="00E244EF">
            <w:pPr>
              <w:spacing w:line="252" w:lineRule="auto"/>
              <w:ind w:left="12"/>
              <w:rPr>
                <w:rFonts w:ascii="Times New Roman" w:hAnsi="Times New Roman"/>
              </w:rPr>
            </w:pPr>
            <w:r>
              <w:rPr>
                <w:rFonts w:ascii="Times New Roman" w:hAnsi="Times New Roman"/>
              </w:rPr>
              <w:t>Учитель</w:t>
            </w:r>
          </w:p>
          <w:p w:rsidR="00A55425" w:rsidRDefault="00E244EF">
            <w:pPr>
              <w:spacing w:line="252" w:lineRule="auto"/>
              <w:ind w:left="12"/>
              <w:rPr>
                <w:rFonts w:ascii="Times New Roman" w:hAnsi="Times New Roman"/>
              </w:rPr>
            </w:pPr>
            <w:r>
              <w:rPr>
                <w:rFonts w:ascii="Times New Roman" w:hAnsi="Times New Roman"/>
              </w:rPr>
              <w:t>общеобразовательной организации</w:t>
            </w:r>
          </w:p>
        </w:tc>
        <w:tc>
          <w:tcPr>
            <w:tcW w:w="6853"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hanging="12"/>
              <w:rPr>
                <w:rFonts w:ascii="Times New Roman" w:hAnsi="Times New Roman"/>
              </w:rPr>
            </w:pPr>
            <w:r>
              <w:rPr>
                <w:rFonts w:ascii="Times New Roman" w:hAnsi="Times New Roman"/>
              </w:rPr>
              <w:t>Преподаватель (по аналогичному профилю) профессиональной образовательной организации</w:t>
            </w:r>
          </w:p>
        </w:tc>
      </w:tr>
      <w:tr w:rsidR="00A55425">
        <w:trPr>
          <w:trHeight w:val="2380"/>
        </w:trPr>
        <w:tc>
          <w:tcPr>
            <w:tcW w:w="2990" w:type="dxa"/>
            <w:tcBorders>
              <w:top w:val="single" w:sz="4" w:space="0" w:color="000000"/>
              <w:left w:val="single" w:sz="4" w:space="0" w:color="000000"/>
              <w:bottom w:val="single" w:sz="4" w:space="0" w:color="000000"/>
              <w:right w:val="single" w:sz="4" w:space="0" w:color="000000"/>
            </w:tcBorders>
          </w:tcPr>
          <w:p w:rsidR="00A55425" w:rsidRDefault="00E244EF">
            <w:pPr>
              <w:spacing w:line="252" w:lineRule="auto"/>
              <w:ind w:left="12"/>
              <w:rPr>
                <w:rFonts w:ascii="Times New Roman" w:hAnsi="Times New Roman"/>
              </w:rPr>
            </w:pPr>
            <w:r>
              <w:rPr>
                <w:rFonts w:ascii="Times New Roman" w:hAnsi="Times New Roman"/>
              </w:rPr>
              <w:t>Учитель-дефектолог; учитель-логопед</w:t>
            </w:r>
          </w:p>
        </w:tc>
        <w:tc>
          <w:tcPr>
            <w:tcW w:w="6853" w:type="dxa"/>
            <w:tcBorders>
              <w:top w:val="single" w:sz="4" w:space="0" w:color="000000"/>
              <w:left w:val="single" w:sz="4" w:space="0" w:color="000000"/>
              <w:bottom w:val="single" w:sz="4" w:space="0" w:color="000000"/>
              <w:right w:val="single" w:sz="4" w:space="0" w:color="000000"/>
            </w:tcBorders>
            <w:vAlign w:val="center"/>
          </w:tcPr>
          <w:p w:rsidR="00A55425" w:rsidRPr="000E1B1D" w:rsidRDefault="00E244EF" w:rsidP="000E1B1D">
            <w:pPr>
              <w:spacing w:line="218" w:lineRule="auto"/>
              <w:ind w:right="70"/>
              <w:rPr>
                <w:rFonts w:ascii="Times New Roman" w:hAnsi="Times New Roman"/>
              </w:rPr>
            </w:pPr>
            <w:r w:rsidRPr="000E1B1D">
              <w:rPr>
                <w:rFonts w:ascii="Times New Roman" w:hAnsi="Times New Roman"/>
              </w:rPr>
              <w:t>Учитель-логопед; учитель-дефектолог; учитель (при выполнении учебной (преподавательской)</w:t>
            </w:r>
            <w:r w:rsidR="000E1B1D">
              <w:rPr>
                <w:rFonts w:ascii="Times New Roman" w:hAnsi="Times New Roman"/>
              </w:rPr>
              <w:t xml:space="preserve"> </w:t>
            </w:r>
            <w:r w:rsidRPr="000E1B1D">
              <w:rPr>
                <w:rFonts w:ascii="Times New Roman" w:hAnsi="Times New Roman"/>
              </w:rPr>
              <w:t>работы по основным адаптированным общеобразовательным программам);</w:t>
            </w:r>
            <w:r w:rsidR="000E1B1D">
              <w:rPr>
                <w:rFonts w:ascii="Times New Roman" w:hAnsi="Times New Roman"/>
              </w:rPr>
              <w:t xml:space="preserve"> </w:t>
            </w:r>
            <w:r w:rsidRPr="000E1B1D">
              <w:rPr>
                <w:rFonts w:ascii="Times New Roman" w:hAnsi="Times New Roman"/>
              </w:rPr>
              <w:t>воспитатель;</w:t>
            </w:r>
            <w:r w:rsidR="000E1B1D">
              <w:rPr>
                <w:rFonts w:ascii="Times New Roman" w:hAnsi="Times New Roman"/>
              </w:rPr>
              <w:t xml:space="preserve"> </w:t>
            </w:r>
            <w:r w:rsidRPr="000E1B1D">
              <w:rPr>
                <w:rFonts w:ascii="Times New Roman" w:hAnsi="Times New Roman"/>
              </w:rPr>
              <w:t>старший педагог дополнительного образования,</w:t>
            </w:r>
            <w:r w:rsidR="000E1B1D">
              <w:rPr>
                <w:rFonts w:ascii="Times New Roman" w:hAnsi="Times New Roman"/>
              </w:rPr>
              <w:t xml:space="preserve"> </w:t>
            </w:r>
            <w:r w:rsidRPr="000E1B1D">
              <w:rPr>
                <w:rFonts w:ascii="Times New Roman" w:hAnsi="Times New Roman"/>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A55425" w:rsidRDefault="00E244EF">
      <w:pPr>
        <w:spacing w:line="252" w:lineRule="auto"/>
        <w:ind w:left="9924"/>
        <w:rPr>
          <w:rFonts w:ascii="Times New Roman" w:hAnsi="Times New Roman"/>
        </w:rPr>
      </w:pPr>
      <w:r>
        <w:rPr>
          <w:rFonts w:ascii="Times New Roman" w:hAnsi="Times New Roman"/>
        </w:rPr>
        <w:t xml:space="preserve"> </w:t>
      </w:r>
    </w:p>
    <w:p w:rsidR="00A55425" w:rsidRDefault="00E244EF">
      <w:pPr>
        <w:spacing w:line="252" w:lineRule="auto"/>
        <w:ind w:left="9924"/>
        <w:sectPr w:rsidR="00A55425">
          <w:pgSz w:w="11906" w:h="16838"/>
          <w:pgMar w:top="1134" w:right="850" w:bottom="1134" w:left="1701" w:header="0" w:footer="0" w:gutter="0"/>
          <w:cols w:space="720"/>
          <w:formProt w:val="0"/>
          <w:docGrid w:linePitch="360" w:charSpace="4096"/>
        </w:sectPr>
      </w:pPr>
      <w:r>
        <w:t xml:space="preserve"> </w:t>
      </w:r>
    </w:p>
    <w:p w:rsidR="00A55425" w:rsidRDefault="00E244EF">
      <w:pPr>
        <w:pStyle w:val="ac"/>
        <w:ind w:firstLine="680"/>
        <w:jc w:val="right"/>
      </w:pPr>
      <w:r>
        <w:rPr>
          <w:b/>
          <w:color w:val="26282F"/>
        </w:rPr>
        <w:lastRenderedPageBreak/>
        <w:t xml:space="preserve">Приложение N 10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E244EF">
      <w:pPr>
        <w:pStyle w:val="1"/>
        <w:numPr>
          <w:ilvl w:val="0"/>
          <w:numId w:val="4"/>
        </w:numPr>
        <w:jc w:val="center"/>
        <w:rPr>
          <w:rFonts w:ascii="Times New Roman" w:hAnsi="Times New Roman"/>
          <w:sz w:val="24"/>
          <w:szCs w:val="24"/>
        </w:rPr>
      </w:pPr>
      <w:r>
        <w:rPr>
          <w:rFonts w:ascii="Times New Roman" w:hAnsi="Times New Roman"/>
          <w:sz w:val="24"/>
          <w:szCs w:val="24"/>
        </w:rPr>
        <w:t>ТАРИФИКАЦИОННЫЙ СПИСОК ПЕДАГОГИЧЕСКИХ РАБОТНИКОВ на __________________ год</w:t>
      </w:r>
    </w:p>
    <w:p w:rsidR="00A55425" w:rsidRDefault="00E244EF">
      <w:pPr>
        <w:pStyle w:val="ac"/>
        <w:ind w:firstLine="0"/>
        <w:jc w:val="center"/>
      </w:pPr>
      <w:r>
        <w:t>_________________________________________________________________________ __________________________</w:t>
      </w:r>
    </w:p>
    <w:p w:rsidR="00A55425" w:rsidRDefault="00E244EF">
      <w:pPr>
        <w:pStyle w:val="ac"/>
        <w:ind w:firstLine="0"/>
        <w:jc w:val="center"/>
      </w:pPr>
      <w:r>
        <w:t>(полное название общеобразовательной организации, его подчиненность и адрес)</w:t>
      </w:r>
    </w:p>
    <w:p w:rsidR="00A55425" w:rsidRDefault="00A55425">
      <w:pPr>
        <w:pStyle w:val="ac"/>
      </w:pPr>
    </w:p>
    <w:tbl>
      <w:tblPr>
        <w:tblW w:w="15300" w:type="dxa"/>
        <w:tblLayout w:type="fixed"/>
        <w:tblCellMar>
          <w:left w:w="2" w:type="dxa"/>
          <w:right w:w="2" w:type="dxa"/>
        </w:tblCellMar>
        <w:tblLook w:val="04A0" w:firstRow="1" w:lastRow="0" w:firstColumn="1" w:lastColumn="0" w:noHBand="0" w:noVBand="1"/>
      </w:tblPr>
      <w:tblGrid>
        <w:gridCol w:w="798"/>
        <w:gridCol w:w="1051"/>
        <w:gridCol w:w="1301"/>
        <w:gridCol w:w="1549"/>
        <w:gridCol w:w="1250"/>
        <w:gridCol w:w="1900"/>
        <w:gridCol w:w="1640"/>
        <w:gridCol w:w="1422"/>
        <w:gridCol w:w="1790"/>
        <w:gridCol w:w="1241"/>
        <w:gridCol w:w="1358"/>
      </w:tblGrid>
      <w:tr w:rsidR="00A55425">
        <w:tc>
          <w:tcPr>
            <w:tcW w:w="798"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NN</w:t>
            </w:r>
          </w:p>
          <w:p w:rsidR="00A55425" w:rsidRDefault="00E244EF">
            <w:pPr>
              <w:pStyle w:val="ac"/>
              <w:ind w:firstLine="0"/>
              <w:jc w:val="center"/>
            </w:pPr>
            <w:r>
              <w:t>п/п</w:t>
            </w:r>
          </w:p>
        </w:tc>
        <w:tc>
          <w:tcPr>
            <w:tcW w:w="1051"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Фамилия,</w:t>
            </w:r>
          </w:p>
          <w:p w:rsidR="00A55425" w:rsidRDefault="00E244EF">
            <w:pPr>
              <w:pStyle w:val="ac"/>
              <w:ind w:firstLine="0"/>
              <w:jc w:val="center"/>
            </w:pPr>
            <w:r>
              <w:t>Имя,</w:t>
            </w:r>
          </w:p>
          <w:p w:rsidR="00A55425" w:rsidRDefault="00E244EF">
            <w:pPr>
              <w:pStyle w:val="ac"/>
              <w:ind w:firstLine="0"/>
              <w:jc w:val="center"/>
            </w:pPr>
            <w:r>
              <w:t>отчество</w:t>
            </w:r>
          </w:p>
        </w:tc>
        <w:tc>
          <w:tcPr>
            <w:tcW w:w="1301"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Наименование должности, преподаваемый предмет</w:t>
            </w:r>
          </w:p>
        </w:tc>
        <w:tc>
          <w:tcPr>
            <w:tcW w:w="1549"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 xml:space="preserve">Образование, наименование образовательного учреждения , номер и дата выдачи диплома  </w:t>
            </w:r>
          </w:p>
        </w:tc>
        <w:tc>
          <w:tcPr>
            <w:tcW w:w="1250"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Стаж непрерывной работы на начало учебного года (число лет и месяцев)</w:t>
            </w:r>
          </w:p>
        </w:tc>
        <w:tc>
          <w:tcPr>
            <w:tcW w:w="1900"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Размер ставки заработной платы за норму часов учебной (преподавательской) работы</w:t>
            </w:r>
            <w:r>
              <w:rPr>
                <w:rStyle w:val="a3"/>
                <w:color w:val="000000"/>
                <w:u w:val="none"/>
              </w:rPr>
              <w:t xml:space="preserve"> (минимальный должностной оклад на ставку)</w:t>
            </w:r>
          </w:p>
        </w:tc>
        <w:tc>
          <w:tcPr>
            <w:tcW w:w="1640"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rPr>
                <w:rStyle w:val="a3"/>
                <w:color w:val="000000"/>
                <w:u w:val="none"/>
              </w:rPr>
              <w:t>Фактический объем учебной нагрузки, (часы)</w:t>
            </w:r>
          </w:p>
        </w:tc>
        <w:tc>
          <w:tcPr>
            <w:tcW w:w="1422"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Фактическое количество занимаемой ставки в соответствии с учебной нагрузкой (ставки)</w:t>
            </w:r>
          </w:p>
        </w:tc>
        <w:tc>
          <w:tcPr>
            <w:tcW w:w="1790"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Заработная плата за фактический объем учебной нагрузки, фактический объем педагогической работы (гр.6*гр.8)</w:t>
            </w:r>
          </w:p>
        </w:tc>
        <w:tc>
          <w:tcPr>
            <w:tcW w:w="2599" w:type="dxa"/>
            <w:gridSpan w:val="2"/>
            <w:tcBorders>
              <w:top w:val="single" w:sz="2" w:space="0" w:color="000000"/>
              <w:left w:val="single" w:sz="2" w:space="0" w:color="000000"/>
              <w:bottom w:val="single" w:sz="2" w:space="0" w:color="000000"/>
              <w:right w:val="single" w:sz="2" w:space="0" w:color="000000"/>
            </w:tcBorders>
          </w:tcPr>
          <w:p w:rsidR="00A55425" w:rsidRDefault="00E244EF">
            <w:pPr>
              <w:pStyle w:val="ac"/>
              <w:ind w:firstLine="0"/>
              <w:jc w:val="center"/>
            </w:pPr>
            <w:r>
              <w:t>Размер повышения заработной платы, указанной в графе 8</w:t>
            </w:r>
          </w:p>
        </w:tc>
      </w:tr>
      <w:tr w:rsidR="00A55425">
        <w:tc>
          <w:tcPr>
            <w:tcW w:w="798" w:type="dxa"/>
            <w:vMerge/>
            <w:tcBorders>
              <w:left w:val="single" w:sz="2" w:space="0" w:color="000000"/>
              <w:bottom w:val="single" w:sz="2" w:space="0" w:color="000000"/>
            </w:tcBorders>
          </w:tcPr>
          <w:p w:rsidR="00A55425" w:rsidRDefault="00A55425">
            <w:pPr>
              <w:spacing w:after="200"/>
            </w:pPr>
          </w:p>
        </w:tc>
        <w:tc>
          <w:tcPr>
            <w:tcW w:w="1051" w:type="dxa"/>
            <w:vMerge/>
            <w:tcBorders>
              <w:left w:val="single" w:sz="2" w:space="0" w:color="000000"/>
              <w:bottom w:val="single" w:sz="2" w:space="0" w:color="000000"/>
            </w:tcBorders>
          </w:tcPr>
          <w:p w:rsidR="00A55425" w:rsidRDefault="00A55425">
            <w:pPr>
              <w:spacing w:after="200"/>
            </w:pPr>
          </w:p>
        </w:tc>
        <w:tc>
          <w:tcPr>
            <w:tcW w:w="1301" w:type="dxa"/>
            <w:vMerge/>
            <w:tcBorders>
              <w:left w:val="single" w:sz="2" w:space="0" w:color="000000"/>
              <w:bottom w:val="single" w:sz="2" w:space="0" w:color="000000"/>
            </w:tcBorders>
          </w:tcPr>
          <w:p w:rsidR="00A55425" w:rsidRDefault="00A55425">
            <w:pPr>
              <w:spacing w:after="200"/>
            </w:pPr>
          </w:p>
        </w:tc>
        <w:tc>
          <w:tcPr>
            <w:tcW w:w="1549" w:type="dxa"/>
            <w:vMerge/>
            <w:tcBorders>
              <w:left w:val="single" w:sz="2" w:space="0" w:color="000000"/>
              <w:bottom w:val="single" w:sz="2" w:space="0" w:color="000000"/>
            </w:tcBorders>
          </w:tcPr>
          <w:p w:rsidR="00A55425" w:rsidRDefault="00A55425">
            <w:pPr>
              <w:spacing w:after="200"/>
            </w:pPr>
          </w:p>
        </w:tc>
        <w:tc>
          <w:tcPr>
            <w:tcW w:w="1250" w:type="dxa"/>
            <w:vMerge/>
            <w:tcBorders>
              <w:left w:val="single" w:sz="2" w:space="0" w:color="000000"/>
              <w:bottom w:val="single" w:sz="2" w:space="0" w:color="000000"/>
            </w:tcBorders>
          </w:tcPr>
          <w:p w:rsidR="00A55425" w:rsidRDefault="00A55425">
            <w:pPr>
              <w:spacing w:after="200"/>
            </w:pPr>
          </w:p>
        </w:tc>
        <w:tc>
          <w:tcPr>
            <w:tcW w:w="1900" w:type="dxa"/>
            <w:vMerge/>
            <w:tcBorders>
              <w:left w:val="single" w:sz="2" w:space="0" w:color="000000"/>
              <w:bottom w:val="single" w:sz="2" w:space="0" w:color="000000"/>
            </w:tcBorders>
          </w:tcPr>
          <w:p w:rsidR="00A55425" w:rsidRDefault="00A55425">
            <w:pPr>
              <w:spacing w:after="200"/>
            </w:pPr>
          </w:p>
        </w:tc>
        <w:tc>
          <w:tcPr>
            <w:tcW w:w="1640" w:type="dxa"/>
            <w:vMerge/>
            <w:tcBorders>
              <w:left w:val="single" w:sz="2" w:space="0" w:color="000000"/>
              <w:bottom w:val="single" w:sz="2" w:space="0" w:color="000000"/>
            </w:tcBorders>
          </w:tcPr>
          <w:p w:rsidR="00A55425" w:rsidRDefault="00A55425">
            <w:pPr>
              <w:spacing w:after="200"/>
            </w:pPr>
          </w:p>
        </w:tc>
        <w:tc>
          <w:tcPr>
            <w:tcW w:w="1422" w:type="dxa"/>
            <w:vMerge/>
            <w:tcBorders>
              <w:left w:val="single" w:sz="2" w:space="0" w:color="000000"/>
              <w:bottom w:val="single" w:sz="2" w:space="0" w:color="000000"/>
            </w:tcBorders>
          </w:tcPr>
          <w:p w:rsidR="00A55425" w:rsidRDefault="00A55425">
            <w:pPr>
              <w:spacing w:after="200"/>
            </w:pPr>
          </w:p>
        </w:tc>
        <w:tc>
          <w:tcPr>
            <w:tcW w:w="1790" w:type="dxa"/>
            <w:vMerge/>
            <w:tcBorders>
              <w:left w:val="single" w:sz="2" w:space="0" w:color="000000"/>
              <w:bottom w:val="single" w:sz="2" w:space="0" w:color="000000"/>
            </w:tcBorders>
          </w:tcPr>
          <w:p w:rsidR="00A55425" w:rsidRDefault="00A55425">
            <w:pPr>
              <w:spacing w:after="200"/>
            </w:pPr>
          </w:p>
        </w:tc>
        <w:tc>
          <w:tcPr>
            <w:tcW w:w="1241" w:type="dxa"/>
            <w:tcBorders>
              <w:left w:val="single" w:sz="2" w:space="0" w:color="000000"/>
              <w:bottom w:val="single" w:sz="2" w:space="0" w:color="000000"/>
              <w:right w:val="single" w:sz="2" w:space="0" w:color="000000"/>
            </w:tcBorders>
          </w:tcPr>
          <w:p w:rsidR="00A55425" w:rsidRDefault="00E244EF">
            <w:pPr>
              <w:pStyle w:val="ac"/>
              <w:ind w:firstLine="0"/>
              <w:jc w:val="center"/>
            </w:pPr>
            <w:r>
              <w:t>Сельские (гр.9*25%)</w:t>
            </w:r>
          </w:p>
        </w:tc>
        <w:tc>
          <w:tcPr>
            <w:tcW w:w="1358" w:type="dxa"/>
            <w:tcBorders>
              <w:bottom w:val="single" w:sz="2" w:space="0" w:color="000000"/>
              <w:right w:val="single" w:sz="2" w:space="0" w:color="000000"/>
            </w:tcBorders>
          </w:tcPr>
          <w:p w:rsidR="00A55425" w:rsidRDefault="00E244EF">
            <w:pPr>
              <w:pStyle w:val="ac"/>
              <w:ind w:firstLine="0"/>
              <w:jc w:val="center"/>
            </w:pPr>
            <w:r>
              <w:t>За квалификационную категорию (гр.9+гр.10)* 20% или 25%</w:t>
            </w:r>
          </w:p>
        </w:tc>
      </w:tr>
      <w:tr w:rsidR="00A55425">
        <w:tc>
          <w:tcPr>
            <w:tcW w:w="798" w:type="dxa"/>
            <w:tcBorders>
              <w:left w:val="single" w:sz="2" w:space="0" w:color="000000"/>
              <w:bottom w:val="single" w:sz="2" w:space="0" w:color="000000"/>
              <w:right w:val="single" w:sz="2" w:space="0" w:color="000000"/>
            </w:tcBorders>
          </w:tcPr>
          <w:p w:rsidR="00A55425" w:rsidRDefault="00E244EF">
            <w:pPr>
              <w:pStyle w:val="ac"/>
              <w:ind w:firstLine="0"/>
              <w:jc w:val="center"/>
            </w:pPr>
            <w:bookmarkStart w:id="32" w:name="anchor10001"/>
            <w:bookmarkEnd w:id="32"/>
            <w:r>
              <w:t>1</w:t>
            </w:r>
          </w:p>
        </w:tc>
        <w:tc>
          <w:tcPr>
            <w:tcW w:w="1051" w:type="dxa"/>
            <w:tcBorders>
              <w:bottom w:val="single" w:sz="2" w:space="0" w:color="000000"/>
              <w:right w:val="single" w:sz="2" w:space="0" w:color="000000"/>
            </w:tcBorders>
          </w:tcPr>
          <w:p w:rsidR="00A55425" w:rsidRDefault="00E244EF">
            <w:pPr>
              <w:pStyle w:val="ac"/>
              <w:ind w:firstLine="0"/>
              <w:jc w:val="center"/>
            </w:pPr>
            <w:r>
              <w:t>2</w:t>
            </w:r>
          </w:p>
        </w:tc>
        <w:tc>
          <w:tcPr>
            <w:tcW w:w="1301" w:type="dxa"/>
            <w:tcBorders>
              <w:bottom w:val="single" w:sz="2" w:space="0" w:color="000000"/>
              <w:right w:val="single" w:sz="2" w:space="0" w:color="000000"/>
            </w:tcBorders>
          </w:tcPr>
          <w:p w:rsidR="00A55425" w:rsidRDefault="00E244EF">
            <w:pPr>
              <w:pStyle w:val="ac"/>
              <w:ind w:firstLine="0"/>
              <w:jc w:val="center"/>
            </w:pPr>
            <w:r>
              <w:t>3</w:t>
            </w:r>
          </w:p>
        </w:tc>
        <w:tc>
          <w:tcPr>
            <w:tcW w:w="1549" w:type="dxa"/>
            <w:tcBorders>
              <w:bottom w:val="single" w:sz="2" w:space="0" w:color="000000"/>
              <w:right w:val="single" w:sz="2" w:space="0" w:color="000000"/>
            </w:tcBorders>
          </w:tcPr>
          <w:p w:rsidR="00A55425" w:rsidRDefault="00E244EF">
            <w:pPr>
              <w:pStyle w:val="ac"/>
              <w:ind w:firstLine="0"/>
              <w:jc w:val="center"/>
            </w:pPr>
            <w:r>
              <w:t>4</w:t>
            </w:r>
          </w:p>
        </w:tc>
        <w:tc>
          <w:tcPr>
            <w:tcW w:w="1250" w:type="dxa"/>
            <w:tcBorders>
              <w:bottom w:val="single" w:sz="2" w:space="0" w:color="000000"/>
              <w:right w:val="single" w:sz="2" w:space="0" w:color="000000"/>
            </w:tcBorders>
          </w:tcPr>
          <w:p w:rsidR="00A55425" w:rsidRDefault="00E244EF">
            <w:pPr>
              <w:pStyle w:val="ac"/>
              <w:ind w:firstLine="0"/>
              <w:jc w:val="center"/>
            </w:pPr>
            <w:r>
              <w:t>5</w:t>
            </w:r>
          </w:p>
        </w:tc>
        <w:tc>
          <w:tcPr>
            <w:tcW w:w="1900" w:type="dxa"/>
            <w:tcBorders>
              <w:bottom w:val="single" w:sz="2" w:space="0" w:color="000000"/>
            </w:tcBorders>
          </w:tcPr>
          <w:p w:rsidR="00A55425" w:rsidRDefault="00E244EF">
            <w:pPr>
              <w:pStyle w:val="ac"/>
              <w:ind w:firstLine="0"/>
              <w:jc w:val="center"/>
            </w:pPr>
            <w:r>
              <w:t>6</w:t>
            </w:r>
          </w:p>
        </w:tc>
        <w:tc>
          <w:tcPr>
            <w:tcW w:w="1640" w:type="dxa"/>
            <w:tcBorders>
              <w:bottom w:val="single" w:sz="2" w:space="0" w:color="000000"/>
              <w:right w:val="single" w:sz="2" w:space="0" w:color="000000"/>
            </w:tcBorders>
          </w:tcPr>
          <w:p w:rsidR="00A55425" w:rsidRDefault="00E244EF">
            <w:pPr>
              <w:pStyle w:val="ac"/>
              <w:ind w:firstLine="0"/>
              <w:jc w:val="center"/>
            </w:pPr>
            <w:r>
              <w:t>7</w:t>
            </w:r>
          </w:p>
        </w:tc>
        <w:tc>
          <w:tcPr>
            <w:tcW w:w="1422" w:type="dxa"/>
            <w:tcBorders>
              <w:bottom w:val="single" w:sz="2" w:space="0" w:color="000000"/>
              <w:right w:val="single" w:sz="2" w:space="0" w:color="000000"/>
            </w:tcBorders>
          </w:tcPr>
          <w:p w:rsidR="00A55425" w:rsidRDefault="00E244EF">
            <w:pPr>
              <w:pStyle w:val="ac"/>
              <w:ind w:firstLine="0"/>
              <w:jc w:val="center"/>
            </w:pPr>
            <w:r>
              <w:t>8</w:t>
            </w:r>
          </w:p>
        </w:tc>
        <w:tc>
          <w:tcPr>
            <w:tcW w:w="1790" w:type="dxa"/>
            <w:tcBorders>
              <w:bottom w:val="single" w:sz="2" w:space="0" w:color="000000"/>
              <w:right w:val="single" w:sz="2" w:space="0" w:color="000000"/>
            </w:tcBorders>
          </w:tcPr>
          <w:p w:rsidR="00A55425" w:rsidRDefault="00E244EF">
            <w:pPr>
              <w:pStyle w:val="ac"/>
              <w:ind w:firstLine="0"/>
              <w:jc w:val="center"/>
            </w:pPr>
            <w:r>
              <w:t>9</w:t>
            </w:r>
          </w:p>
        </w:tc>
        <w:tc>
          <w:tcPr>
            <w:tcW w:w="1241" w:type="dxa"/>
            <w:tcBorders>
              <w:bottom w:val="single" w:sz="2" w:space="0" w:color="000000"/>
              <w:right w:val="single" w:sz="2" w:space="0" w:color="000000"/>
            </w:tcBorders>
          </w:tcPr>
          <w:p w:rsidR="00A55425" w:rsidRDefault="00E244EF">
            <w:pPr>
              <w:pStyle w:val="ac"/>
              <w:ind w:firstLine="0"/>
              <w:jc w:val="center"/>
            </w:pPr>
            <w:r>
              <w:t>10</w:t>
            </w:r>
          </w:p>
        </w:tc>
        <w:tc>
          <w:tcPr>
            <w:tcW w:w="1358" w:type="dxa"/>
            <w:tcBorders>
              <w:bottom w:val="single" w:sz="2" w:space="0" w:color="000000"/>
              <w:right w:val="single" w:sz="2" w:space="0" w:color="000000"/>
            </w:tcBorders>
          </w:tcPr>
          <w:p w:rsidR="00A55425" w:rsidRDefault="00E244EF">
            <w:pPr>
              <w:pStyle w:val="ac"/>
              <w:ind w:firstLine="0"/>
              <w:jc w:val="center"/>
            </w:pPr>
            <w:r>
              <w:t>11</w:t>
            </w:r>
          </w:p>
        </w:tc>
      </w:tr>
    </w:tbl>
    <w:p w:rsidR="00A55425" w:rsidRDefault="00A55425">
      <w:pPr>
        <w:pStyle w:val="ac"/>
      </w:pPr>
    </w:p>
    <w:p w:rsidR="00A55425" w:rsidRDefault="00E244EF">
      <w:pPr>
        <w:pStyle w:val="ac"/>
      </w:pPr>
      <w:r>
        <w:t>Продолжение</w:t>
      </w:r>
    </w:p>
    <w:p w:rsidR="00A55425" w:rsidRDefault="00A55425">
      <w:pPr>
        <w:pStyle w:val="ac"/>
      </w:pPr>
    </w:p>
    <w:tbl>
      <w:tblPr>
        <w:tblW w:w="15300" w:type="dxa"/>
        <w:tblLayout w:type="fixed"/>
        <w:tblCellMar>
          <w:left w:w="2" w:type="dxa"/>
          <w:right w:w="2" w:type="dxa"/>
        </w:tblCellMar>
        <w:tblLook w:val="04A0" w:firstRow="1" w:lastRow="0" w:firstColumn="1" w:lastColumn="0" w:noHBand="0" w:noVBand="1"/>
      </w:tblPr>
      <w:tblGrid>
        <w:gridCol w:w="1989"/>
        <w:gridCol w:w="1595"/>
        <w:gridCol w:w="1248"/>
        <w:gridCol w:w="1515"/>
        <w:gridCol w:w="1990"/>
        <w:gridCol w:w="1642"/>
        <w:gridCol w:w="1361"/>
        <w:gridCol w:w="2071"/>
        <w:gridCol w:w="1889"/>
      </w:tblGrid>
      <w:tr w:rsidR="00A55425">
        <w:tc>
          <w:tcPr>
            <w:tcW w:w="1989"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Заработная плата в месяц за фактическую учебную нагрузку с учетом повышения (повышений)  (гр.9+гр.10+гр.11)</w:t>
            </w:r>
          </w:p>
        </w:tc>
        <w:tc>
          <w:tcPr>
            <w:tcW w:w="6348" w:type="dxa"/>
            <w:gridSpan w:val="4"/>
            <w:tcBorders>
              <w:top w:val="single" w:sz="2" w:space="0" w:color="000000"/>
              <w:left w:val="single" w:sz="2" w:space="0" w:color="000000"/>
              <w:bottom w:val="single" w:sz="2" w:space="0" w:color="000000"/>
            </w:tcBorders>
          </w:tcPr>
          <w:p w:rsidR="00A55425" w:rsidRDefault="00E244EF">
            <w:pPr>
              <w:pStyle w:val="ac"/>
              <w:ind w:firstLine="0"/>
              <w:jc w:val="center"/>
            </w:pPr>
            <w:r>
              <w:t>Доплата за дополнительные виды работ, в том числе:</w:t>
            </w:r>
          </w:p>
        </w:tc>
        <w:tc>
          <w:tcPr>
            <w:tcW w:w="1642"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Иные постоянные надбавки</w:t>
            </w:r>
          </w:p>
        </w:tc>
        <w:tc>
          <w:tcPr>
            <w:tcW w:w="1361"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Итого заработная плата в месяц  (гр.12+гр.13+...+гр.17)</w:t>
            </w:r>
          </w:p>
        </w:tc>
        <w:tc>
          <w:tcPr>
            <w:tcW w:w="2071"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rPr>
                <w:color w:val="000000"/>
              </w:rPr>
              <w:t>Р</w:t>
            </w:r>
            <w:hyperlink r:id="rId37">
              <w:r>
                <w:rPr>
                  <w:rStyle w:val="a3"/>
                  <w:color w:val="000000"/>
                  <w:u w:val="none"/>
                </w:rPr>
                <w:t>а</w:t>
              </w:r>
            </w:hyperlink>
            <w:r>
              <w:rPr>
                <w:rStyle w:val="a3"/>
                <w:color w:val="000000"/>
                <w:u w:val="none"/>
              </w:rPr>
              <w:t>йонный коэффициент (гр.18*15%)</w:t>
            </w:r>
          </w:p>
        </w:tc>
        <w:tc>
          <w:tcPr>
            <w:tcW w:w="1889" w:type="dxa"/>
            <w:vMerge w:val="restart"/>
            <w:tcBorders>
              <w:top w:val="single" w:sz="2" w:space="0" w:color="000000"/>
              <w:left w:val="single" w:sz="2" w:space="0" w:color="000000"/>
              <w:bottom w:val="single" w:sz="2" w:space="0" w:color="000000"/>
              <w:right w:val="single" w:sz="2" w:space="0" w:color="000000"/>
            </w:tcBorders>
          </w:tcPr>
          <w:p w:rsidR="00A55425" w:rsidRDefault="00E244EF">
            <w:pPr>
              <w:pStyle w:val="ac"/>
              <w:ind w:firstLine="0"/>
              <w:jc w:val="center"/>
            </w:pPr>
            <w:r>
              <w:t>Итого заработная плата (гр.18+гр.19)</w:t>
            </w:r>
          </w:p>
        </w:tc>
      </w:tr>
      <w:tr w:rsidR="00A55425">
        <w:tc>
          <w:tcPr>
            <w:tcW w:w="1989" w:type="dxa"/>
            <w:vMerge/>
            <w:tcBorders>
              <w:left w:val="single" w:sz="2" w:space="0" w:color="000000"/>
              <w:bottom w:val="single" w:sz="2" w:space="0" w:color="000000"/>
            </w:tcBorders>
          </w:tcPr>
          <w:p w:rsidR="00A55425" w:rsidRDefault="00A55425">
            <w:pPr>
              <w:spacing w:after="200"/>
            </w:pPr>
          </w:p>
        </w:tc>
        <w:tc>
          <w:tcPr>
            <w:tcW w:w="1595" w:type="dxa"/>
            <w:tcBorders>
              <w:left w:val="single" w:sz="2" w:space="0" w:color="000000"/>
              <w:bottom w:val="single" w:sz="2" w:space="0" w:color="000000"/>
            </w:tcBorders>
          </w:tcPr>
          <w:p w:rsidR="00A55425" w:rsidRDefault="00E244EF">
            <w:pPr>
              <w:pStyle w:val="ac"/>
              <w:ind w:firstLine="0"/>
              <w:jc w:val="center"/>
            </w:pPr>
            <w:r>
              <w:t>Проверку письменных работ (определяется с учетом фактического объема учебной нагрузки</w:t>
            </w:r>
          </w:p>
        </w:tc>
        <w:tc>
          <w:tcPr>
            <w:tcW w:w="1248" w:type="dxa"/>
            <w:tcBorders>
              <w:left w:val="single" w:sz="2" w:space="0" w:color="000000"/>
              <w:bottom w:val="single" w:sz="2" w:space="0" w:color="000000"/>
            </w:tcBorders>
          </w:tcPr>
          <w:p w:rsidR="00A55425" w:rsidRDefault="00E244EF">
            <w:pPr>
              <w:pStyle w:val="ac"/>
              <w:ind w:firstLine="0"/>
              <w:jc w:val="center"/>
            </w:pPr>
            <w:r>
              <w:t>Классное руководство</w:t>
            </w:r>
          </w:p>
        </w:tc>
        <w:tc>
          <w:tcPr>
            <w:tcW w:w="1515" w:type="dxa"/>
            <w:tcBorders>
              <w:left w:val="single" w:sz="2" w:space="0" w:color="000000"/>
              <w:bottom w:val="single" w:sz="2" w:space="0" w:color="000000"/>
            </w:tcBorders>
          </w:tcPr>
          <w:p w:rsidR="00A55425" w:rsidRDefault="00E244EF">
            <w:pPr>
              <w:pStyle w:val="ac"/>
              <w:ind w:firstLine="0"/>
              <w:jc w:val="center"/>
            </w:pPr>
            <w:r>
              <w:t>Заведование учебными кабинетами, лабораториями, учебными мастерскими</w:t>
            </w:r>
          </w:p>
        </w:tc>
        <w:tc>
          <w:tcPr>
            <w:tcW w:w="1990" w:type="dxa"/>
            <w:tcBorders>
              <w:left w:val="single" w:sz="2" w:space="0" w:color="000000"/>
              <w:bottom w:val="single" w:sz="2" w:space="0" w:color="000000"/>
            </w:tcBorders>
          </w:tcPr>
          <w:p w:rsidR="00A55425" w:rsidRDefault="00E244EF">
            <w:pPr>
              <w:pStyle w:val="ac"/>
              <w:ind w:firstLine="0"/>
              <w:jc w:val="center"/>
            </w:pPr>
            <w:r>
              <w:t>Другие виды дополнительной работы (прописывается каждый вид выплаты отдельным столбцом)</w:t>
            </w:r>
          </w:p>
        </w:tc>
        <w:tc>
          <w:tcPr>
            <w:tcW w:w="1642" w:type="dxa"/>
            <w:vMerge/>
            <w:tcBorders>
              <w:left w:val="single" w:sz="2" w:space="0" w:color="000000"/>
              <w:bottom w:val="single" w:sz="2" w:space="0" w:color="000000"/>
            </w:tcBorders>
          </w:tcPr>
          <w:p w:rsidR="00A55425" w:rsidRDefault="00A55425">
            <w:pPr>
              <w:spacing w:after="200"/>
            </w:pPr>
          </w:p>
        </w:tc>
        <w:tc>
          <w:tcPr>
            <w:tcW w:w="1361" w:type="dxa"/>
            <w:vMerge/>
            <w:tcBorders>
              <w:left w:val="single" w:sz="2" w:space="0" w:color="000000"/>
              <w:bottom w:val="single" w:sz="2" w:space="0" w:color="000000"/>
            </w:tcBorders>
          </w:tcPr>
          <w:p w:rsidR="00A55425" w:rsidRDefault="00A55425">
            <w:pPr>
              <w:spacing w:after="200"/>
            </w:pPr>
          </w:p>
        </w:tc>
        <w:tc>
          <w:tcPr>
            <w:tcW w:w="2071" w:type="dxa"/>
            <w:vMerge/>
            <w:tcBorders>
              <w:left w:val="single" w:sz="2" w:space="0" w:color="000000"/>
              <w:bottom w:val="single" w:sz="2" w:space="0" w:color="000000"/>
            </w:tcBorders>
          </w:tcPr>
          <w:p w:rsidR="00A55425" w:rsidRDefault="00A55425">
            <w:pPr>
              <w:spacing w:after="200"/>
            </w:pPr>
          </w:p>
        </w:tc>
        <w:tc>
          <w:tcPr>
            <w:tcW w:w="1889" w:type="dxa"/>
            <w:vMerge/>
            <w:tcBorders>
              <w:left w:val="single" w:sz="2" w:space="0" w:color="000000"/>
              <w:bottom w:val="single" w:sz="2" w:space="0" w:color="000000"/>
              <w:right w:val="single" w:sz="2" w:space="0" w:color="000000"/>
            </w:tcBorders>
          </w:tcPr>
          <w:p w:rsidR="00A55425" w:rsidRDefault="00A55425">
            <w:pPr>
              <w:spacing w:after="200"/>
            </w:pPr>
          </w:p>
        </w:tc>
      </w:tr>
      <w:tr w:rsidR="00A55425">
        <w:tc>
          <w:tcPr>
            <w:tcW w:w="1989" w:type="dxa"/>
            <w:tcBorders>
              <w:left w:val="single" w:sz="2" w:space="0" w:color="000000"/>
              <w:bottom w:val="single" w:sz="2" w:space="0" w:color="000000"/>
            </w:tcBorders>
          </w:tcPr>
          <w:p w:rsidR="00A55425" w:rsidRDefault="00E244EF">
            <w:pPr>
              <w:pStyle w:val="ac"/>
              <w:ind w:firstLine="0"/>
              <w:jc w:val="center"/>
            </w:pPr>
            <w:r>
              <w:t>12</w:t>
            </w:r>
          </w:p>
        </w:tc>
        <w:tc>
          <w:tcPr>
            <w:tcW w:w="1595" w:type="dxa"/>
            <w:tcBorders>
              <w:left w:val="single" w:sz="2" w:space="0" w:color="000000"/>
              <w:bottom w:val="single" w:sz="2" w:space="0" w:color="000000"/>
            </w:tcBorders>
          </w:tcPr>
          <w:p w:rsidR="00A55425" w:rsidRDefault="00E244EF">
            <w:pPr>
              <w:pStyle w:val="ac"/>
              <w:ind w:firstLine="0"/>
              <w:jc w:val="center"/>
            </w:pPr>
            <w:r>
              <w:t>13</w:t>
            </w:r>
          </w:p>
        </w:tc>
        <w:tc>
          <w:tcPr>
            <w:tcW w:w="1248" w:type="dxa"/>
            <w:tcBorders>
              <w:left w:val="single" w:sz="2" w:space="0" w:color="000000"/>
              <w:bottom w:val="single" w:sz="2" w:space="0" w:color="000000"/>
            </w:tcBorders>
          </w:tcPr>
          <w:p w:rsidR="00A55425" w:rsidRDefault="00E244EF">
            <w:pPr>
              <w:pStyle w:val="ac"/>
              <w:ind w:firstLine="0"/>
              <w:jc w:val="center"/>
            </w:pPr>
            <w:r>
              <w:t>14</w:t>
            </w:r>
          </w:p>
        </w:tc>
        <w:tc>
          <w:tcPr>
            <w:tcW w:w="1515" w:type="dxa"/>
            <w:tcBorders>
              <w:left w:val="single" w:sz="2" w:space="0" w:color="000000"/>
              <w:bottom w:val="single" w:sz="2" w:space="0" w:color="000000"/>
            </w:tcBorders>
          </w:tcPr>
          <w:p w:rsidR="00A55425" w:rsidRDefault="00E244EF">
            <w:pPr>
              <w:pStyle w:val="ac"/>
              <w:ind w:firstLine="0"/>
              <w:jc w:val="center"/>
            </w:pPr>
            <w:r>
              <w:t>15</w:t>
            </w:r>
          </w:p>
        </w:tc>
        <w:tc>
          <w:tcPr>
            <w:tcW w:w="1990" w:type="dxa"/>
            <w:tcBorders>
              <w:left w:val="single" w:sz="2" w:space="0" w:color="000000"/>
              <w:bottom w:val="single" w:sz="2" w:space="0" w:color="000000"/>
            </w:tcBorders>
          </w:tcPr>
          <w:p w:rsidR="00A55425" w:rsidRDefault="00E244EF">
            <w:pPr>
              <w:pStyle w:val="ac"/>
              <w:ind w:firstLine="0"/>
              <w:jc w:val="center"/>
            </w:pPr>
            <w:r>
              <w:t>16</w:t>
            </w:r>
          </w:p>
        </w:tc>
        <w:tc>
          <w:tcPr>
            <w:tcW w:w="1642" w:type="dxa"/>
            <w:tcBorders>
              <w:left w:val="single" w:sz="2" w:space="0" w:color="000000"/>
              <w:bottom w:val="single" w:sz="2" w:space="0" w:color="000000"/>
            </w:tcBorders>
          </w:tcPr>
          <w:p w:rsidR="00A55425" w:rsidRDefault="00E244EF">
            <w:pPr>
              <w:pStyle w:val="ac"/>
              <w:ind w:firstLine="0"/>
              <w:jc w:val="center"/>
            </w:pPr>
            <w:r>
              <w:t>17</w:t>
            </w:r>
          </w:p>
        </w:tc>
        <w:tc>
          <w:tcPr>
            <w:tcW w:w="1361" w:type="dxa"/>
            <w:tcBorders>
              <w:left w:val="single" w:sz="2" w:space="0" w:color="000000"/>
              <w:bottom w:val="single" w:sz="2" w:space="0" w:color="000000"/>
            </w:tcBorders>
          </w:tcPr>
          <w:p w:rsidR="00A55425" w:rsidRDefault="00E244EF">
            <w:pPr>
              <w:pStyle w:val="ac"/>
              <w:ind w:firstLine="0"/>
              <w:jc w:val="center"/>
            </w:pPr>
            <w:r>
              <w:t>18</w:t>
            </w:r>
          </w:p>
        </w:tc>
        <w:tc>
          <w:tcPr>
            <w:tcW w:w="2071" w:type="dxa"/>
            <w:tcBorders>
              <w:left w:val="single" w:sz="2" w:space="0" w:color="000000"/>
              <w:bottom w:val="single" w:sz="2" w:space="0" w:color="000000"/>
            </w:tcBorders>
          </w:tcPr>
          <w:p w:rsidR="00A55425" w:rsidRDefault="00E244EF">
            <w:pPr>
              <w:pStyle w:val="ac"/>
              <w:ind w:firstLine="0"/>
              <w:jc w:val="center"/>
            </w:pPr>
            <w:r>
              <w:t>19</w:t>
            </w:r>
          </w:p>
        </w:tc>
        <w:tc>
          <w:tcPr>
            <w:tcW w:w="1889" w:type="dxa"/>
            <w:tcBorders>
              <w:left w:val="single" w:sz="2" w:space="0" w:color="000000"/>
              <w:bottom w:val="single" w:sz="2" w:space="0" w:color="000000"/>
              <w:right w:val="single" w:sz="2" w:space="0" w:color="000000"/>
            </w:tcBorders>
          </w:tcPr>
          <w:p w:rsidR="00A55425" w:rsidRDefault="00E244EF">
            <w:pPr>
              <w:pStyle w:val="ac"/>
              <w:ind w:firstLine="0"/>
              <w:jc w:val="center"/>
            </w:pPr>
            <w:r>
              <w:t>20</w:t>
            </w:r>
          </w:p>
        </w:tc>
      </w:tr>
    </w:tbl>
    <w:p w:rsidR="00A55425" w:rsidRDefault="00A55425">
      <w:pPr>
        <w:pStyle w:val="ac"/>
      </w:pPr>
    </w:p>
    <w:p w:rsidR="00A55425" w:rsidRDefault="00E244EF">
      <w:pPr>
        <w:pStyle w:val="ac"/>
      </w:pPr>
      <w:r>
        <w:t>Директор _________________________</w:t>
      </w:r>
    </w:p>
    <w:p w:rsidR="00A55425" w:rsidRDefault="00A55425">
      <w:pPr>
        <w:pStyle w:val="ac"/>
      </w:pPr>
    </w:p>
    <w:p w:rsidR="00A55425" w:rsidRDefault="00E244EF">
      <w:pPr>
        <w:pStyle w:val="ac"/>
      </w:pPr>
      <w:r>
        <w:t>Бухгалтер ________________________</w:t>
      </w:r>
    </w:p>
    <w:p w:rsidR="00A55425" w:rsidRDefault="00A55425">
      <w:pPr>
        <w:pStyle w:val="ac"/>
      </w:pPr>
    </w:p>
    <w:p w:rsidR="00A55425" w:rsidRDefault="00E244EF">
      <w:pPr>
        <w:pStyle w:val="ac"/>
        <w:ind w:firstLine="680"/>
        <w:jc w:val="right"/>
      </w:pPr>
      <w:r>
        <w:rPr>
          <w:b/>
          <w:color w:val="26282F"/>
        </w:rPr>
        <w:lastRenderedPageBreak/>
        <w:t xml:space="preserve">Приложение N 11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образовательных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организаций, в отношении которых функции и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полномочия учредителя осуществляются Управлением </w:t>
      </w:r>
    </w:p>
    <w:p w:rsidR="00A55425" w:rsidRDefault="00E244EF">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Байкаловского муниципального района</w:t>
      </w:r>
      <w:r w:rsidR="000E1B1D">
        <w:rPr>
          <w:rFonts w:ascii="Times New Roman" w:hAnsi="Times New Roman" w:cs="Times New Roman"/>
          <w:sz w:val="24"/>
          <w:szCs w:val="24"/>
        </w:rPr>
        <w:t xml:space="preserve"> Свердловской области</w:t>
      </w:r>
    </w:p>
    <w:p w:rsidR="00A55425" w:rsidRDefault="00E244EF">
      <w:pPr>
        <w:pStyle w:val="1"/>
        <w:numPr>
          <w:ilvl w:val="0"/>
          <w:numId w:val="4"/>
        </w:numPr>
        <w:jc w:val="center"/>
        <w:rPr>
          <w:rFonts w:ascii="Times New Roman" w:hAnsi="Times New Roman"/>
          <w:sz w:val="24"/>
          <w:szCs w:val="24"/>
        </w:rPr>
      </w:pPr>
      <w:r>
        <w:rPr>
          <w:rFonts w:ascii="Times New Roman" w:hAnsi="Times New Roman"/>
          <w:sz w:val="24"/>
          <w:szCs w:val="24"/>
        </w:rPr>
        <w:t>ТАРИФИКАЦИОННЫЙ СПИСОК УЧЕБНО-ВСПОМОГАТЕЛЬНОГО ПЕРСОНАЛА  И ОБЩЕОТРАСЛЕВЫХ ДОЛЖНОСТЕЙ СЛУЖАЩИХ на __________________ год</w:t>
      </w:r>
    </w:p>
    <w:p w:rsidR="00A55425" w:rsidRDefault="00E244EF">
      <w:pPr>
        <w:pStyle w:val="ac"/>
        <w:ind w:firstLine="0"/>
        <w:jc w:val="center"/>
      </w:pPr>
      <w:r>
        <w:t>_________________________________________________________________________ __________________________</w:t>
      </w:r>
    </w:p>
    <w:p w:rsidR="00A55425" w:rsidRDefault="00E244EF">
      <w:pPr>
        <w:pStyle w:val="ac"/>
        <w:ind w:firstLine="0"/>
        <w:jc w:val="center"/>
      </w:pPr>
      <w:r>
        <w:t>(полное название общеобразовательной организации, его подчиненность и адрес)</w:t>
      </w:r>
    </w:p>
    <w:p w:rsidR="00A55425" w:rsidRDefault="00A55425">
      <w:pPr>
        <w:pStyle w:val="ac"/>
      </w:pPr>
    </w:p>
    <w:tbl>
      <w:tblPr>
        <w:tblW w:w="15300" w:type="dxa"/>
        <w:tblLayout w:type="fixed"/>
        <w:tblCellMar>
          <w:left w:w="2" w:type="dxa"/>
          <w:right w:w="2" w:type="dxa"/>
        </w:tblCellMar>
        <w:tblLook w:val="04A0" w:firstRow="1" w:lastRow="0" w:firstColumn="1" w:lastColumn="0" w:noHBand="0" w:noVBand="1"/>
      </w:tblPr>
      <w:tblGrid>
        <w:gridCol w:w="912"/>
        <w:gridCol w:w="1200"/>
        <w:gridCol w:w="1485"/>
        <w:gridCol w:w="2482"/>
        <w:gridCol w:w="2884"/>
        <w:gridCol w:w="1656"/>
        <w:gridCol w:w="2576"/>
        <w:gridCol w:w="2105"/>
      </w:tblGrid>
      <w:tr w:rsidR="00A55425">
        <w:tc>
          <w:tcPr>
            <w:tcW w:w="912" w:type="dxa"/>
            <w:tcBorders>
              <w:top w:val="single" w:sz="2" w:space="0" w:color="000000"/>
              <w:left w:val="single" w:sz="2" w:space="0" w:color="000000"/>
              <w:right w:val="single" w:sz="2" w:space="0" w:color="000000"/>
            </w:tcBorders>
          </w:tcPr>
          <w:p w:rsidR="00A55425" w:rsidRDefault="00E244EF">
            <w:pPr>
              <w:pStyle w:val="ac"/>
              <w:ind w:firstLine="0"/>
              <w:jc w:val="center"/>
            </w:pPr>
            <w:r>
              <w:t>NN</w:t>
            </w:r>
          </w:p>
          <w:p w:rsidR="00A55425" w:rsidRDefault="00E244EF">
            <w:pPr>
              <w:pStyle w:val="ac"/>
              <w:ind w:firstLine="0"/>
              <w:jc w:val="center"/>
            </w:pPr>
            <w:r>
              <w:t>п/п</w:t>
            </w:r>
          </w:p>
        </w:tc>
        <w:tc>
          <w:tcPr>
            <w:tcW w:w="1200" w:type="dxa"/>
            <w:tcBorders>
              <w:top w:val="single" w:sz="2" w:space="0" w:color="000000"/>
              <w:right w:val="single" w:sz="2" w:space="0" w:color="000000"/>
            </w:tcBorders>
          </w:tcPr>
          <w:p w:rsidR="00A55425" w:rsidRDefault="00E244EF">
            <w:pPr>
              <w:pStyle w:val="ac"/>
              <w:ind w:firstLine="0"/>
              <w:jc w:val="center"/>
            </w:pPr>
            <w:r>
              <w:t>Фамилия,</w:t>
            </w:r>
          </w:p>
          <w:p w:rsidR="00A55425" w:rsidRDefault="00E244EF">
            <w:pPr>
              <w:pStyle w:val="ac"/>
              <w:ind w:firstLine="0"/>
              <w:jc w:val="center"/>
            </w:pPr>
            <w:r>
              <w:t>Имя,</w:t>
            </w:r>
          </w:p>
          <w:p w:rsidR="00A55425" w:rsidRDefault="00E244EF">
            <w:pPr>
              <w:pStyle w:val="ac"/>
              <w:ind w:firstLine="0"/>
              <w:jc w:val="center"/>
            </w:pPr>
            <w:r>
              <w:t>отчество</w:t>
            </w:r>
          </w:p>
        </w:tc>
        <w:tc>
          <w:tcPr>
            <w:tcW w:w="1485" w:type="dxa"/>
            <w:tcBorders>
              <w:top w:val="single" w:sz="2" w:space="0" w:color="000000"/>
              <w:right w:val="single" w:sz="2" w:space="0" w:color="000000"/>
            </w:tcBorders>
          </w:tcPr>
          <w:p w:rsidR="00A55425" w:rsidRDefault="00E244EF">
            <w:pPr>
              <w:pStyle w:val="ac"/>
              <w:ind w:firstLine="0"/>
              <w:jc w:val="center"/>
            </w:pPr>
            <w:r>
              <w:t>Наименование должности, преподаваемый предмет</w:t>
            </w:r>
          </w:p>
        </w:tc>
        <w:tc>
          <w:tcPr>
            <w:tcW w:w="2482" w:type="dxa"/>
            <w:tcBorders>
              <w:top w:val="single" w:sz="2" w:space="0" w:color="000000"/>
              <w:right w:val="single" w:sz="2" w:space="0" w:color="000000"/>
            </w:tcBorders>
          </w:tcPr>
          <w:p w:rsidR="00A55425" w:rsidRDefault="00E244EF">
            <w:pPr>
              <w:pStyle w:val="ac"/>
              <w:ind w:firstLine="0"/>
              <w:jc w:val="center"/>
            </w:pPr>
            <w:r>
              <w:t>Образование, наименование и дата окончания образовательного учреждения</w:t>
            </w:r>
          </w:p>
        </w:tc>
        <w:tc>
          <w:tcPr>
            <w:tcW w:w="2884" w:type="dxa"/>
            <w:tcBorders>
              <w:top w:val="single" w:sz="2" w:space="0" w:color="000000"/>
              <w:right w:val="single" w:sz="2" w:space="0" w:color="000000"/>
            </w:tcBorders>
          </w:tcPr>
          <w:p w:rsidR="00A55425" w:rsidRDefault="00E244EF">
            <w:pPr>
              <w:pStyle w:val="ac"/>
              <w:ind w:firstLine="0"/>
              <w:jc w:val="center"/>
            </w:pPr>
            <w:r>
              <w:rPr>
                <w:rStyle w:val="a3"/>
                <w:color w:val="000000"/>
                <w:u w:val="none"/>
              </w:rPr>
              <w:t>Размер ставки заработной платы за норму часов  работы (минимальный должностной оклад на ставку)</w:t>
            </w:r>
          </w:p>
        </w:tc>
        <w:tc>
          <w:tcPr>
            <w:tcW w:w="1656" w:type="dxa"/>
            <w:tcBorders>
              <w:top w:val="single" w:sz="2" w:space="0" w:color="000000"/>
              <w:right w:val="single" w:sz="2" w:space="0" w:color="000000"/>
            </w:tcBorders>
          </w:tcPr>
          <w:p w:rsidR="00A55425" w:rsidRDefault="00E244EF">
            <w:pPr>
              <w:pStyle w:val="ac"/>
              <w:ind w:firstLine="0"/>
              <w:jc w:val="center"/>
            </w:pPr>
            <w:r>
              <w:t>Фактическое количество занимаемой ставки</w:t>
            </w:r>
          </w:p>
        </w:tc>
        <w:tc>
          <w:tcPr>
            <w:tcW w:w="2576" w:type="dxa"/>
            <w:tcBorders>
              <w:top w:val="single" w:sz="2" w:space="0" w:color="000000"/>
              <w:right w:val="single" w:sz="2" w:space="0" w:color="000000"/>
            </w:tcBorders>
          </w:tcPr>
          <w:p w:rsidR="00A55425" w:rsidRDefault="00E244EF">
            <w:pPr>
              <w:pStyle w:val="ac"/>
              <w:ind w:firstLine="0"/>
              <w:jc w:val="center"/>
            </w:pPr>
            <w:r>
              <w:t>Заработная плата за фактический объем  нагрузки (ставки)</w:t>
            </w:r>
          </w:p>
        </w:tc>
        <w:tc>
          <w:tcPr>
            <w:tcW w:w="2105" w:type="dxa"/>
            <w:tcBorders>
              <w:top w:val="single" w:sz="2" w:space="0" w:color="000000"/>
              <w:bottom w:val="single" w:sz="2" w:space="0" w:color="000000"/>
              <w:right w:val="single" w:sz="2" w:space="0" w:color="000000"/>
            </w:tcBorders>
          </w:tcPr>
          <w:p w:rsidR="00A55425" w:rsidRDefault="00E244EF">
            <w:pPr>
              <w:pStyle w:val="ac"/>
              <w:ind w:firstLine="0"/>
              <w:jc w:val="center"/>
            </w:pPr>
            <w:r>
              <w:t>Размер повышения заработной платы, (сельские) (гр.7*гр.25%)</w:t>
            </w:r>
          </w:p>
        </w:tc>
      </w:tr>
      <w:tr w:rsidR="00A55425">
        <w:tc>
          <w:tcPr>
            <w:tcW w:w="912" w:type="dxa"/>
            <w:tcBorders>
              <w:top w:val="single" w:sz="2" w:space="0" w:color="000000"/>
              <w:left w:val="single" w:sz="2" w:space="0" w:color="000000"/>
              <w:bottom w:val="single" w:sz="2" w:space="0" w:color="000000"/>
              <w:right w:val="single" w:sz="2" w:space="0" w:color="000000"/>
            </w:tcBorders>
          </w:tcPr>
          <w:p w:rsidR="00A55425" w:rsidRDefault="00E244EF">
            <w:pPr>
              <w:pStyle w:val="ac"/>
              <w:ind w:firstLine="0"/>
              <w:jc w:val="center"/>
            </w:pPr>
            <w:bookmarkStart w:id="33" w:name="anchor10001_Копия_1"/>
            <w:bookmarkEnd w:id="33"/>
            <w:r>
              <w:t>1</w:t>
            </w:r>
          </w:p>
        </w:tc>
        <w:tc>
          <w:tcPr>
            <w:tcW w:w="1200" w:type="dxa"/>
            <w:tcBorders>
              <w:top w:val="single" w:sz="2" w:space="0" w:color="000000"/>
              <w:bottom w:val="single" w:sz="2" w:space="0" w:color="000000"/>
              <w:right w:val="single" w:sz="2" w:space="0" w:color="000000"/>
            </w:tcBorders>
          </w:tcPr>
          <w:p w:rsidR="00A55425" w:rsidRDefault="00E244EF">
            <w:pPr>
              <w:pStyle w:val="ac"/>
              <w:ind w:firstLine="0"/>
              <w:jc w:val="center"/>
            </w:pPr>
            <w:r>
              <w:t>2</w:t>
            </w:r>
          </w:p>
        </w:tc>
        <w:tc>
          <w:tcPr>
            <w:tcW w:w="1485" w:type="dxa"/>
            <w:tcBorders>
              <w:top w:val="single" w:sz="2" w:space="0" w:color="000000"/>
              <w:bottom w:val="single" w:sz="2" w:space="0" w:color="000000"/>
              <w:right w:val="single" w:sz="2" w:space="0" w:color="000000"/>
            </w:tcBorders>
          </w:tcPr>
          <w:p w:rsidR="00A55425" w:rsidRDefault="00E244EF">
            <w:pPr>
              <w:pStyle w:val="ac"/>
              <w:ind w:firstLine="0"/>
              <w:jc w:val="center"/>
            </w:pPr>
            <w:r>
              <w:t>3</w:t>
            </w:r>
          </w:p>
        </w:tc>
        <w:tc>
          <w:tcPr>
            <w:tcW w:w="2482" w:type="dxa"/>
            <w:tcBorders>
              <w:top w:val="single" w:sz="2" w:space="0" w:color="000000"/>
              <w:bottom w:val="single" w:sz="2" w:space="0" w:color="000000"/>
              <w:right w:val="single" w:sz="2" w:space="0" w:color="000000"/>
            </w:tcBorders>
          </w:tcPr>
          <w:p w:rsidR="00A55425" w:rsidRDefault="00E244EF">
            <w:pPr>
              <w:pStyle w:val="ac"/>
              <w:ind w:firstLine="0"/>
              <w:jc w:val="center"/>
            </w:pPr>
            <w:r>
              <w:t>4</w:t>
            </w:r>
          </w:p>
        </w:tc>
        <w:tc>
          <w:tcPr>
            <w:tcW w:w="2884" w:type="dxa"/>
            <w:tcBorders>
              <w:top w:val="single" w:sz="2" w:space="0" w:color="000000"/>
              <w:bottom w:val="single" w:sz="2" w:space="0" w:color="000000"/>
              <w:right w:val="single" w:sz="2" w:space="0" w:color="000000"/>
            </w:tcBorders>
          </w:tcPr>
          <w:p w:rsidR="00A55425" w:rsidRDefault="00E244EF">
            <w:pPr>
              <w:pStyle w:val="ac"/>
              <w:ind w:firstLine="0"/>
              <w:jc w:val="center"/>
            </w:pPr>
            <w:r>
              <w:t>5</w:t>
            </w:r>
          </w:p>
        </w:tc>
        <w:tc>
          <w:tcPr>
            <w:tcW w:w="1656" w:type="dxa"/>
            <w:tcBorders>
              <w:top w:val="single" w:sz="2" w:space="0" w:color="000000"/>
              <w:bottom w:val="single" w:sz="2" w:space="0" w:color="000000"/>
              <w:right w:val="single" w:sz="2" w:space="0" w:color="000000"/>
            </w:tcBorders>
          </w:tcPr>
          <w:p w:rsidR="00A55425" w:rsidRDefault="00E244EF">
            <w:pPr>
              <w:pStyle w:val="ac"/>
              <w:ind w:firstLine="0"/>
              <w:jc w:val="center"/>
            </w:pPr>
            <w:r>
              <w:t>6</w:t>
            </w:r>
          </w:p>
        </w:tc>
        <w:tc>
          <w:tcPr>
            <w:tcW w:w="2576" w:type="dxa"/>
            <w:tcBorders>
              <w:top w:val="single" w:sz="2" w:space="0" w:color="000000"/>
              <w:bottom w:val="single" w:sz="2" w:space="0" w:color="000000"/>
              <w:right w:val="single" w:sz="2" w:space="0" w:color="000000"/>
            </w:tcBorders>
          </w:tcPr>
          <w:p w:rsidR="00A55425" w:rsidRDefault="00E244EF">
            <w:pPr>
              <w:pStyle w:val="ac"/>
              <w:ind w:firstLine="0"/>
              <w:jc w:val="center"/>
            </w:pPr>
            <w:r>
              <w:t>7</w:t>
            </w:r>
          </w:p>
        </w:tc>
        <w:tc>
          <w:tcPr>
            <w:tcW w:w="2105" w:type="dxa"/>
            <w:tcBorders>
              <w:bottom w:val="single" w:sz="2" w:space="0" w:color="000000"/>
              <w:right w:val="single" w:sz="2" w:space="0" w:color="000000"/>
            </w:tcBorders>
          </w:tcPr>
          <w:p w:rsidR="00A55425" w:rsidRDefault="00E244EF">
            <w:pPr>
              <w:pStyle w:val="ac"/>
              <w:ind w:firstLine="0"/>
              <w:jc w:val="center"/>
            </w:pPr>
            <w:r>
              <w:t>8</w:t>
            </w:r>
          </w:p>
        </w:tc>
      </w:tr>
    </w:tbl>
    <w:p w:rsidR="00A55425" w:rsidRDefault="00A55425">
      <w:pPr>
        <w:pStyle w:val="ac"/>
      </w:pPr>
    </w:p>
    <w:p w:rsidR="00A55425" w:rsidRDefault="00E244EF">
      <w:pPr>
        <w:pStyle w:val="ac"/>
      </w:pPr>
      <w:r>
        <w:t>Продолжение</w:t>
      </w:r>
    </w:p>
    <w:p w:rsidR="00A55425" w:rsidRDefault="00A55425">
      <w:pPr>
        <w:pStyle w:val="ac"/>
      </w:pPr>
    </w:p>
    <w:tbl>
      <w:tblPr>
        <w:tblW w:w="15300" w:type="dxa"/>
        <w:tblLayout w:type="fixed"/>
        <w:tblCellMar>
          <w:left w:w="2" w:type="dxa"/>
          <w:right w:w="2" w:type="dxa"/>
        </w:tblCellMar>
        <w:tblLook w:val="04A0" w:firstRow="1" w:lastRow="0" w:firstColumn="1" w:lastColumn="0" w:noHBand="0" w:noVBand="1"/>
      </w:tblPr>
      <w:tblGrid>
        <w:gridCol w:w="1643"/>
        <w:gridCol w:w="2095"/>
        <w:gridCol w:w="2158"/>
        <w:gridCol w:w="2155"/>
        <w:gridCol w:w="1927"/>
        <w:gridCol w:w="1362"/>
        <w:gridCol w:w="2071"/>
        <w:gridCol w:w="1889"/>
      </w:tblGrid>
      <w:tr w:rsidR="00A55425">
        <w:tc>
          <w:tcPr>
            <w:tcW w:w="1643"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Заработная плата в месяц за фактическую  нагрузку с учетом повышения (гр.7+гр.8)</w:t>
            </w:r>
          </w:p>
        </w:tc>
        <w:tc>
          <w:tcPr>
            <w:tcW w:w="6408" w:type="dxa"/>
            <w:gridSpan w:val="3"/>
            <w:tcBorders>
              <w:top w:val="single" w:sz="2" w:space="0" w:color="000000"/>
              <w:left w:val="single" w:sz="2" w:space="0" w:color="000000"/>
              <w:bottom w:val="single" w:sz="2" w:space="0" w:color="000000"/>
            </w:tcBorders>
          </w:tcPr>
          <w:p w:rsidR="00A55425" w:rsidRDefault="00E244EF">
            <w:pPr>
              <w:pStyle w:val="ac"/>
              <w:ind w:firstLine="0"/>
              <w:jc w:val="center"/>
            </w:pPr>
            <w:r>
              <w:t>Доплата за дополнительные виды работ, в том числе:</w:t>
            </w:r>
          </w:p>
        </w:tc>
        <w:tc>
          <w:tcPr>
            <w:tcW w:w="1927"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Иные постоянные надбавки</w:t>
            </w:r>
          </w:p>
        </w:tc>
        <w:tc>
          <w:tcPr>
            <w:tcW w:w="1362"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t>Итого заработная плата в месяц  (гр.11+гр.12+...+гр.15)</w:t>
            </w:r>
          </w:p>
        </w:tc>
        <w:tc>
          <w:tcPr>
            <w:tcW w:w="2071" w:type="dxa"/>
            <w:vMerge w:val="restart"/>
            <w:tcBorders>
              <w:top w:val="single" w:sz="2" w:space="0" w:color="000000"/>
              <w:left w:val="single" w:sz="2" w:space="0" w:color="000000"/>
              <w:bottom w:val="single" w:sz="2" w:space="0" w:color="000000"/>
            </w:tcBorders>
          </w:tcPr>
          <w:p w:rsidR="00A55425" w:rsidRDefault="00E244EF">
            <w:pPr>
              <w:pStyle w:val="ac"/>
              <w:ind w:firstLine="0"/>
              <w:jc w:val="center"/>
            </w:pPr>
            <w:r>
              <w:rPr>
                <w:color w:val="000000"/>
              </w:rPr>
              <w:t>Р</w:t>
            </w:r>
            <w:hyperlink r:id="rId38">
              <w:r>
                <w:rPr>
                  <w:rStyle w:val="a3"/>
                  <w:color w:val="000000"/>
                  <w:u w:val="none"/>
                </w:rPr>
                <w:t>а</w:t>
              </w:r>
            </w:hyperlink>
            <w:r>
              <w:rPr>
                <w:rStyle w:val="a3"/>
                <w:color w:val="000000"/>
                <w:u w:val="none"/>
              </w:rPr>
              <w:t>йонный коэффициент (гр.16*15%)</w:t>
            </w:r>
          </w:p>
        </w:tc>
        <w:tc>
          <w:tcPr>
            <w:tcW w:w="1889" w:type="dxa"/>
            <w:vMerge w:val="restart"/>
            <w:tcBorders>
              <w:top w:val="single" w:sz="2" w:space="0" w:color="000000"/>
              <w:left w:val="single" w:sz="2" w:space="0" w:color="000000"/>
              <w:bottom w:val="single" w:sz="2" w:space="0" w:color="000000"/>
              <w:right w:val="single" w:sz="2" w:space="0" w:color="000000"/>
            </w:tcBorders>
          </w:tcPr>
          <w:p w:rsidR="00A55425" w:rsidRDefault="00E244EF">
            <w:pPr>
              <w:pStyle w:val="ac"/>
              <w:ind w:firstLine="0"/>
              <w:jc w:val="center"/>
            </w:pPr>
            <w:r>
              <w:t>Итого заработная плата (гр.16+гр.17)</w:t>
            </w:r>
          </w:p>
        </w:tc>
      </w:tr>
      <w:tr w:rsidR="00A55425">
        <w:tc>
          <w:tcPr>
            <w:tcW w:w="1643" w:type="dxa"/>
            <w:vMerge/>
            <w:tcBorders>
              <w:left w:val="single" w:sz="2" w:space="0" w:color="000000"/>
              <w:bottom w:val="single" w:sz="2" w:space="0" w:color="000000"/>
            </w:tcBorders>
          </w:tcPr>
          <w:p w:rsidR="00A55425" w:rsidRDefault="00A55425">
            <w:pPr>
              <w:spacing w:after="200"/>
            </w:pPr>
          </w:p>
        </w:tc>
        <w:tc>
          <w:tcPr>
            <w:tcW w:w="2095" w:type="dxa"/>
            <w:tcBorders>
              <w:left w:val="single" w:sz="2" w:space="0" w:color="000000"/>
              <w:bottom w:val="single" w:sz="2" w:space="0" w:color="000000"/>
            </w:tcBorders>
          </w:tcPr>
          <w:p w:rsidR="00A55425" w:rsidRDefault="00E244EF">
            <w:pPr>
              <w:pStyle w:val="ac"/>
              <w:ind w:firstLine="0"/>
              <w:jc w:val="center"/>
            </w:pPr>
            <w:r>
              <w:t>Вредные условия труда по СОУТ</w:t>
            </w:r>
          </w:p>
        </w:tc>
        <w:tc>
          <w:tcPr>
            <w:tcW w:w="2158" w:type="dxa"/>
            <w:tcBorders>
              <w:left w:val="single" w:sz="2" w:space="0" w:color="000000"/>
              <w:bottom w:val="single" w:sz="2" w:space="0" w:color="000000"/>
            </w:tcBorders>
          </w:tcPr>
          <w:p w:rsidR="00A55425" w:rsidRDefault="00E244EF">
            <w:pPr>
              <w:pStyle w:val="ac"/>
              <w:ind w:firstLine="0"/>
              <w:jc w:val="center"/>
            </w:pPr>
            <w:r>
              <w:t>Заведование лабораториями, учебными мастерскими</w:t>
            </w:r>
          </w:p>
        </w:tc>
        <w:tc>
          <w:tcPr>
            <w:tcW w:w="2155" w:type="dxa"/>
            <w:tcBorders>
              <w:left w:val="single" w:sz="2" w:space="0" w:color="000000"/>
              <w:bottom w:val="single" w:sz="2" w:space="0" w:color="000000"/>
            </w:tcBorders>
          </w:tcPr>
          <w:p w:rsidR="00A55425" w:rsidRDefault="00E244EF">
            <w:pPr>
              <w:pStyle w:val="ac"/>
              <w:ind w:firstLine="0"/>
              <w:jc w:val="center"/>
            </w:pPr>
            <w:r>
              <w:t>Другие виды дополнительной работы</w:t>
            </w:r>
          </w:p>
        </w:tc>
        <w:tc>
          <w:tcPr>
            <w:tcW w:w="1927" w:type="dxa"/>
            <w:vMerge/>
            <w:tcBorders>
              <w:left w:val="single" w:sz="2" w:space="0" w:color="000000"/>
              <w:bottom w:val="single" w:sz="2" w:space="0" w:color="000000"/>
            </w:tcBorders>
          </w:tcPr>
          <w:p w:rsidR="00A55425" w:rsidRDefault="00A55425">
            <w:pPr>
              <w:spacing w:after="200"/>
            </w:pPr>
          </w:p>
        </w:tc>
        <w:tc>
          <w:tcPr>
            <w:tcW w:w="1362" w:type="dxa"/>
            <w:vMerge/>
            <w:tcBorders>
              <w:left w:val="single" w:sz="2" w:space="0" w:color="000000"/>
              <w:bottom w:val="single" w:sz="2" w:space="0" w:color="000000"/>
            </w:tcBorders>
          </w:tcPr>
          <w:p w:rsidR="00A55425" w:rsidRDefault="00A55425">
            <w:pPr>
              <w:spacing w:after="200"/>
            </w:pPr>
          </w:p>
        </w:tc>
        <w:tc>
          <w:tcPr>
            <w:tcW w:w="2071" w:type="dxa"/>
            <w:vMerge/>
            <w:tcBorders>
              <w:left w:val="single" w:sz="2" w:space="0" w:color="000000"/>
              <w:bottom w:val="single" w:sz="2" w:space="0" w:color="000000"/>
            </w:tcBorders>
          </w:tcPr>
          <w:p w:rsidR="00A55425" w:rsidRDefault="00A55425">
            <w:pPr>
              <w:spacing w:after="200"/>
            </w:pPr>
          </w:p>
        </w:tc>
        <w:tc>
          <w:tcPr>
            <w:tcW w:w="1889" w:type="dxa"/>
            <w:vMerge/>
            <w:tcBorders>
              <w:left w:val="single" w:sz="2" w:space="0" w:color="000000"/>
              <w:bottom w:val="single" w:sz="2" w:space="0" w:color="000000"/>
              <w:right w:val="single" w:sz="2" w:space="0" w:color="000000"/>
            </w:tcBorders>
          </w:tcPr>
          <w:p w:rsidR="00A55425" w:rsidRDefault="00A55425">
            <w:pPr>
              <w:spacing w:after="200"/>
            </w:pPr>
          </w:p>
        </w:tc>
      </w:tr>
      <w:tr w:rsidR="00A55425">
        <w:tc>
          <w:tcPr>
            <w:tcW w:w="1643" w:type="dxa"/>
            <w:tcBorders>
              <w:left w:val="single" w:sz="2" w:space="0" w:color="000000"/>
              <w:bottom w:val="single" w:sz="2" w:space="0" w:color="000000"/>
            </w:tcBorders>
          </w:tcPr>
          <w:p w:rsidR="00A55425" w:rsidRDefault="00E244EF">
            <w:pPr>
              <w:pStyle w:val="ac"/>
              <w:ind w:firstLine="0"/>
              <w:jc w:val="center"/>
            </w:pPr>
            <w:r>
              <w:t>11</w:t>
            </w:r>
          </w:p>
        </w:tc>
        <w:tc>
          <w:tcPr>
            <w:tcW w:w="2095" w:type="dxa"/>
            <w:tcBorders>
              <w:left w:val="single" w:sz="2" w:space="0" w:color="000000"/>
              <w:bottom w:val="single" w:sz="2" w:space="0" w:color="000000"/>
            </w:tcBorders>
          </w:tcPr>
          <w:p w:rsidR="00A55425" w:rsidRDefault="00E244EF">
            <w:pPr>
              <w:pStyle w:val="ac"/>
              <w:ind w:firstLine="0"/>
              <w:jc w:val="center"/>
            </w:pPr>
            <w:r>
              <w:t>12</w:t>
            </w:r>
          </w:p>
        </w:tc>
        <w:tc>
          <w:tcPr>
            <w:tcW w:w="2158" w:type="dxa"/>
            <w:tcBorders>
              <w:left w:val="single" w:sz="2" w:space="0" w:color="000000"/>
              <w:bottom w:val="single" w:sz="2" w:space="0" w:color="000000"/>
            </w:tcBorders>
          </w:tcPr>
          <w:p w:rsidR="00A55425" w:rsidRDefault="00E244EF">
            <w:pPr>
              <w:pStyle w:val="ac"/>
              <w:ind w:firstLine="0"/>
              <w:jc w:val="center"/>
            </w:pPr>
            <w:r>
              <w:t>13</w:t>
            </w:r>
          </w:p>
        </w:tc>
        <w:tc>
          <w:tcPr>
            <w:tcW w:w="2155" w:type="dxa"/>
            <w:tcBorders>
              <w:left w:val="single" w:sz="2" w:space="0" w:color="000000"/>
              <w:bottom w:val="single" w:sz="2" w:space="0" w:color="000000"/>
            </w:tcBorders>
          </w:tcPr>
          <w:p w:rsidR="00A55425" w:rsidRDefault="00E244EF">
            <w:pPr>
              <w:pStyle w:val="ac"/>
              <w:ind w:firstLine="0"/>
              <w:jc w:val="center"/>
            </w:pPr>
            <w:r>
              <w:t>14</w:t>
            </w:r>
          </w:p>
        </w:tc>
        <w:tc>
          <w:tcPr>
            <w:tcW w:w="1927" w:type="dxa"/>
            <w:tcBorders>
              <w:left w:val="single" w:sz="2" w:space="0" w:color="000000"/>
              <w:bottom w:val="single" w:sz="2" w:space="0" w:color="000000"/>
            </w:tcBorders>
          </w:tcPr>
          <w:p w:rsidR="00A55425" w:rsidRDefault="00E244EF">
            <w:pPr>
              <w:pStyle w:val="ac"/>
              <w:ind w:firstLine="0"/>
              <w:jc w:val="center"/>
            </w:pPr>
            <w:r>
              <w:t>15</w:t>
            </w:r>
          </w:p>
        </w:tc>
        <w:tc>
          <w:tcPr>
            <w:tcW w:w="1362" w:type="dxa"/>
            <w:tcBorders>
              <w:left w:val="single" w:sz="2" w:space="0" w:color="000000"/>
              <w:bottom w:val="single" w:sz="2" w:space="0" w:color="000000"/>
            </w:tcBorders>
          </w:tcPr>
          <w:p w:rsidR="00A55425" w:rsidRDefault="00E244EF">
            <w:pPr>
              <w:pStyle w:val="ac"/>
              <w:ind w:firstLine="0"/>
              <w:jc w:val="center"/>
            </w:pPr>
            <w:r>
              <w:t>16</w:t>
            </w:r>
          </w:p>
        </w:tc>
        <w:tc>
          <w:tcPr>
            <w:tcW w:w="2071" w:type="dxa"/>
            <w:tcBorders>
              <w:left w:val="single" w:sz="2" w:space="0" w:color="000000"/>
              <w:bottom w:val="single" w:sz="2" w:space="0" w:color="000000"/>
            </w:tcBorders>
          </w:tcPr>
          <w:p w:rsidR="00A55425" w:rsidRDefault="00E244EF">
            <w:pPr>
              <w:pStyle w:val="ac"/>
              <w:ind w:firstLine="0"/>
              <w:jc w:val="center"/>
            </w:pPr>
            <w:r>
              <w:t>17</w:t>
            </w:r>
          </w:p>
        </w:tc>
        <w:tc>
          <w:tcPr>
            <w:tcW w:w="1889" w:type="dxa"/>
            <w:tcBorders>
              <w:left w:val="single" w:sz="2" w:space="0" w:color="000000"/>
              <w:bottom w:val="single" w:sz="2" w:space="0" w:color="000000"/>
              <w:right w:val="single" w:sz="2" w:space="0" w:color="000000"/>
            </w:tcBorders>
          </w:tcPr>
          <w:p w:rsidR="00A55425" w:rsidRDefault="00E244EF">
            <w:pPr>
              <w:pStyle w:val="ac"/>
              <w:ind w:firstLine="0"/>
              <w:jc w:val="center"/>
            </w:pPr>
            <w:r>
              <w:t>18</w:t>
            </w:r>
          </w:p>
        </w:tc>
      </w:tr>
    </w:tbl>
    <w:p w:rsidR="00A55425" w:rsidRDefault="00A55425">
      <w:pPr>
        <w:pStyle w:val="ac"/>
      </w:pPr>
    </w:p>
    <w:p w:rsidR="00A55425" w:rsidRDefault="00E244EF">
      <w:pPr>
        <w:pStyle w:val="ac"/>
      </w:pPr>
      <w:r>
        <w:t>Директор _________________________</w:t>
      </w:r>
    </w:p>
    <w:p w:rsidR="00A55425" w:rsidRDefault="00A55425">
      <w:pPr>
        <w:pStyle w:val="ac"/>
      </w:pPr>
    </w:p>
    <w:p w:rsidR="00A55425" w:rsidRDefault="00E244EF">
      <w:pPr>
        <w:pStyle w:val="ac"/>
        <w:spacing w:after="200"/>
        <w:rPr>
          <w:szCs w:val="24"/>
        </w:rPr>
      </w:pPr>
      <w:r>
        <w:rPr>
          <w:szCs w:val="24"/>
        </w:rPr>
        <w:t>Бухгалтер ________________________</w:t>
      </w:r>
    </w:p>
    <w:sectPr w:rsidR="00A55425">
      <w:pgSz w:w="16838" w:h="11906" w:orient="landscape"/>
      <w:pgMar w:top="283" w:right="1134" w:bottom="0"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Times New Roman"/>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CA5"/>
    <w:multiLevelType w:val="multilevel"/>
    <w:tmpl w:val="A23EBD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F42FA3"/>
    <w:multiLevelType w:val="multilevel"/>
    <w:tmpl w:val="8E98C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FF6B89"/>
    <w:multiLevelType w:val="multilevel"/>
    <w:tmpl w:val="840E9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847263"/>
    <w:multiLevelType w:val="multilevel"/>
    <w:tmpl w:val="0D9437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25"/>
    <w:rsid w:val="000A6069"/>
    <w:rsid w:val="000B573A"/>
    <w:rsid w:val="000E1B1D"/>
    <w:rsid w:val="001337B2"/>
    <w:rsid w:val="00326A44"/>
    <w:rsid w:val="004F11CB"/>
    <w:rsid w:val="004F1BD5"/>
    <w:rsid w:val="00514309"/>
    <w:rsid w:val="006C7A97"/>
    <w:rsid w:val="006F0290"/>
    <w:rsid w:val="007A661E"/>
    <w:rsid w:val="007E66CC"/>
    <w:rsid w:val="008A0D7E"/>
    <w:rsid w:val="009F60E6"/>
    <w:rsid w:val="00A55425"/>
    <w:rsid w:val="00C96DE4"/>
    <w:rsid w:val="00DD4CA1"/>
    <w:rsid w:val="00E244EF"/>
    <w:rsid w:val="00E452C4"/>
    <w:rsid w:val="00E47CB5"/>
    <w:rsid w:val="00F97A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2FC8-04ED-464A-9E84-00783B9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FD7"/>
    <w:rPr>
      <w:rFonts w:cs="Times New Roman"/>
    </w:rPr>
  </w:style>
  <w:style w:type="paragraph" w:styleId="1">
    <w:name w:val="heading 1"/>
    <w:basedOn w:val="10"/>
    <w:qFormat/>
    <w:pPr>
      <w:outlineLvl w:val="0"/>
    </w:pPr>
  </w:style>
  <w:style w:type="paragraph" w:styleId="2">
    <w:name w:val="heading 2"/>
    <w:next w:val="a"/>
    <w:qFormat/>
    <w:pPr>
      <w:keepNext/>
      <w:keepLines/>
      <w:tabs>
        <w:tab w:val="num" w:pos="0"/>
      </w:tabs>
      <w:spacing w:line="252" w:lineRule="auto"/>
      <w:ind w:left="3508" w:right="3498" w:hanging="10"/>
      <w:outlineLvl w:val="1"/>
    </w:pPr>
    <w:rPr>
      <w:rFonts w:cs="Calibri"/>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225"/>
    <w:rPr>
      <w:color w:val="0000FF"/>
      <w:u w:val="single"/>
    </w:rPr>
  </w:style>
  <w:style w:type="character" w:customStyle="1" w:styleId="a4">
    <w:name w:val="Текст выноски Знак"/>
    <w:basedOn w:val="a0"/>
    <w:link w:val="a5"/>
    <w:uiPriority w:val="99"/>
    <w:semiHidden/>
    <w:qFormat/>
    <w:rsid w:val="0068081A"/>
    <w:rPr>
      <w:rFonts w:ascii="Tahoma" w:eastAsia="Calibri" w:hAnsi="Tahoma" w:cs="Tahoma"/>
      <w:sz w:val="16"/>
      <w:szCs w:val="16"/>
    </w:rPr>
  </w:style>
  <w:style w:type="character" w:styleId="a6">
    <w:name w:val="FollowedHyperlink"/>
    <w:rPr>
      <w:color w:val="800000"/>
      <w:u w:val="single"/>
    </w:rPr>
  </w:style>
  <w:style w:type="character" w:styleId="a7">
    <w:name w:val="Emphasis"/>
    <w:qFormat/>
    <w:rPr>
      <w:i/>
      <w:iCs/>
    </w:rPr>
  </w:style>
  <w:style w:type="paragraph" w:customStyle="1" w:styleId="10">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ConsPlusNormal">
    <w:name w:val="ConsPlusNormal"/>
    <w:qFormat/>
    <w:rsid w:val="00A466DC"/>
    <w:pPr>
      <w:widowControl w:val="0"/>
    </w:pPr>
    <w:rPr>
      <w:rFonts w:eastAsia="Times New Roman" w:cs="Calibri"/>
      <w:szCs w:val="20"/>
      <w:lang w:eastAsia="ru-RU"/>
    </w:rPr>
  </w:style>
  <w:style w:type="paragraph" w:customStyle="1" w:styleId="ConsPlusTitle">
    <w:name w:val="ConsPlusTitle"/>
    <w:qFormat/>
    <w:rsid w:val="00A466DC"/>
    <w:pPr>
      <w:widowControl w:val="0"/>
    </w:pPr>
    <w:rPr>
      <w:rFonts w:eastAsia="Times New Roman" w:cs="Calibri"/>
      <w:b/>
      <w:szCs w:val="20"/>
      <w:lang w:eastAsia="ru-RU"/>
    </w:rPr>
  </w:style>
  <w:style w:type="paragraph" w:customStyle="1" w:styleId="ConsPlusTitlePage">
    <w:name w:val="ConsPlusTitlePage"/>
    <w:qFormat/>
    <w:rsid w:val="00A466DC"/>
    <w:pPr>
      <w:widowControl w:val="0"/>
    </w:pPr>
    <w:rPr>
      <w:rFonts w:ascii="Tahoma" w:eastAsia="Times New Roman" w:hAnsi="Tahoma" w:cs="Tahoma"/>
      <w:sz w:val="20"/>
      <w:szCs w:val="20"/>
      <w:lang w:eastAsia="ru-RU"/>
    </w:rPr>
  </w:style>
  <w:style w:type="paragraph" w:styleId="a5">
    <w:name w:val="Balloon Text"/>
    <w:basedOn w:val="a"/>
    <w:link w:val="a4"/>
    <w:uiPriority w:val="99"/>
    <w:semiHidden/>
    <w:unhideWhenUsed/>
    <w:qFormat/>
    <w:rsid w:val="0068081A"/>
    <w:rPr>
      <w:rFonts w:ascii="Tahoma" w:hAnsi="Tahoma" w:cs="Tahoma"/>
      <w:sz w:val="16"/>
      <w:szCs w:val="16"/>
    </w:rPr>
  </w:style>
  <w:style w:type="paragraph" w:customStyle="1" w:styleId="ac">
    <w:name w:val="Нормальный"/>
    <w:basedOn w:val="a"/>
    <w:qFormat/>
    <w:rsid w:val="00425E17"/>
    <w:pPr>
      <w:overflowPunct w:val="0"/>
      <w:ind w:firstLine="720"/>
      <w:jc w:val="both"/>
      <w:textAlignment w:val="baseline"/>
    </w:pPr>
    <w:rPr>
      <w:rFonts w:ascii="Times New Roman" w:eastAsiaTheme="minorEastAsia" w:hAnsi="Times New Roman" w:cstheme="minorBidi"/>
      <w:kern w:val="2"/>
      <w:sz w:val="24"/>
      <w:lang w:eastAsia="ru-RU"/>
    </w:rPr>
  </w:style>
  <w:style w:type="paragraph" w:customStyle="1" w:styleId="ad">
    <w:name w:val="Информация о версии"/>
    <w:basedOn w:val="a"/>
    <w:qFormat/>
    <w:rsid w:val="00142C8D"/>
    <w:pPr>
      <w:shd w:val="clear" w:color="auto" w:fill="F0F0F0"/>
      <w:overflowPunct w:val="0"/>
      <w:spacing w:before="75"/>
      <w:ind w:left="170"/>
      <w:jc w:val="both"/>
      <w:textAlignment w:val="baseline"/>
    </w:pPr>
    <w:rPr>
      <w:rFonts w:ascii="Times New Roman" w:eastAsiaTheme="minorEastAsia" w:hAnsi="Times New Roman" w:cstheme="minorBidi"/>
      <w:i/>
      <w:color w:val="353842"/>
      <w:kern w:val="2"/>
      <w:sz w:val="24"/>
      <w:shd w:val="clear" w:color="auto" w:fill="F0F0F0"/>
      <w:lang w:eastAsia="ru-RU"/>
    </w:rPr>
  </w:style>
  <w:style w:type="paragraph" w:customStyle="1" w:styleId="ae">
    <w:name w:val="Содержимое таблицы"/>
    <w:basedOn w:val="a"/>
    <w:qFormat/>
    <w:pPr>
      <w:widowControl w:val="0"/>
      <w:suppressLineNumbers/>
    </w:pPr>
  </w:style>
  <w:style w:type="paragraph" w:customStyle="1" w:styleId="af">
    <w:name w:val="Информация об изменениях"/>
    <w:basedOn w:val="a"/>
    <w:qFormat/>
    <w:pPr>
      <w:shd w:val="clear" w:color="auto" w:fill="EAEFED"/>
      <w:spacing w:before="180"/>
      <w:ind w:left="360" w:right="360"/>
    </w:pPr>
    <w:rPr>
      <w:color w:val="353842"/>
      <w:sz w:val="20"/>
      <w:shd w:val="clear" w:color="auto" w:fill="EAEFED"/>
    </w:rPr>
  </w:style>
  <w:style w:type="paragraph" w:customStyle="1" w:styleId="af0">
    <w:name w:val="Прижатый влево"/>
    <w:basedOn w:val="a"/>
    <w:qFormat/>
  </w:style>
  <w:style w:type="paragraph" w:customStyle="1" w:styleId="af1">
    <w:name w:val="Заголовок таблицы"/>
    <w:basedOn w:val="a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D3B8C2EC8084D30E1F5321666772C20EF4C7367483E20FD19C4949F25B682D19C2iCw7I" TargetMode="External"/><Relationship Id="rId13" Type="http://schemas.openxmlformats.org/officeDocument/2006/relationships/hyperlink" Target="consultantplus://offline/ref=D3B8C2EC8084D30E1F532170641E9C04F4C9687C85E7078FC11B4FA504382B4C82870F969E61F435i3wFI" TargetMode="External"/><Relationship Id="rId18" Type="http://schemas.openxmlformats.org/officeDocument/2006/relationships/hyperlink" Target="https://internet.garant.ru/document/redirect/403566568/1000" TargetMode="External"/><Relationship Id="rId26" Type="http://schemas.openxmlformats.org/officeDocument/2006/relationships/hyperlink" Target="https://internet.garant.ru/document/redirect/7141422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92713/1000" TargetMode="External"/><Relationship Id="rId34" Type="http://schemas.openxmlformats.org/officeDocument/2006/relationships/hyperlink" Target="consultantplus://offline/ref=D3B8C2EC8084D30E1F532170641E9C04FCC4607181EC5A85C94243A7i0w3I" TargetMode="External"/><Relationship Id="rId7" Type="http://schemas.openxmlformats.org/officeDocument/2006/relationships/hyperlink" Target="consultantplus://offline/ref=D3B8C2EC8084D30E1F532170641E9C04F7CC687085EE078FC11B4FA504382B4C82870F9197i6w2I" TargetMode="External"/><Relationship Id="rId12" Type="http://schemas.openxmlformats.org/officeDocument/2006/relationships/hyperlink" Target="consultantplus://offline/ref=D3B8C2EC8084D30E1F532170641E9C04FDCD6E7A8AEC5A85C94243A7i0w3I" TargetMode="External"/><Relationship Id="rId17" Type="http://schemas.openxmlformats.org/officeDocument/2006/relationships/hyperlink" Target="https://internet.garant.ru/document/redirect/12125268/143" TargetMode="External"/><Relationship Id="rId25" Type="http://schemas.openxmlformats.org/officeDocument/2006/relationships/hyperlink" Target="https://internet.garant.ru/document/redirect/71414220/96" TargetMode="External"/><Relationship Id="rId33" Type="http://schemas.openxmlformats.org/officeDocument/2006/relationships/hyperlink" Target="https://internet.garant.ru/document/redirect/70134176/0" TargetMode="External"/><Relationship Id="rId38" Type="http://schemas.openxmlformats.org/officeDocument/2006/relationships/hyperlink" Target="https://internet.garant.ru/document/redirect/108125/0" TargetMode="External"/><Relationship Id="rId2" Type="http://schemas.openxmlformats.org/officeDocument/2006/relationships/numbering" Target="numbering.xml"/><Relationship Id="rId16" Type="http://schemas.openxmlformats.org/officeDocument/2006/relationships/hyperlink" Target="https://internet.garant.ru/document/redirect/12125268/143" TargetMode="External"/><Relationship Id="rId20" Type="http://schemas.openxmlformats.org/officeDocument/2006/relationships/hyperlink" Target="https://internet.garant.ru/document/redirect/192714/1000" TargetMode="External"/><Relationship Id="rId29" Type="http://schemas.openxmlformats.org/officeDocument/2006/relationships/hyperlink" Target="consultantplus://offline/ref=D3B8C2EC8084D30E1F532170641E9C04F7CC687085EE078FC11B4FA504i3w8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3B8C2EC8084D30E1F532170641E9C04F4CD6E7B85EF078FC11B4FA504382B4C82870F969E61F435i3wFI" TargetMode="External"/><Relationship Id="rId24" Type="http://schemas.openxmlformats.org/officeDocument/2006/relationships/hyperlink" Target="https://internet.garant.ru/document/redirect/70878632/1000" TargetMode="External"/><Relationship Id="rId32" Type="http://schemas.openxmlformats.org/officeDocument/2006/relationships/hyperlink" Target="https://internet.garant.ru/document/redirect/70134176/1000" TargetMode="External"/><Relationship Id="rId37" Type="http://schemas.openxmlformats.org/officeDocument/2006/relationships/hyperlink" Target="https://internet.garant.ru/document/redirect/108125/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25268/135" TargetMode="External"/><Relationship Id="rId23" Type="http://schemas.openxmlformats.org/officeDocument/2006/relationships/hyperlink" Target="https://internet.garant.ru/document/redirect/199499/0" TargetMode="External"/><Relationship Id="rId28" Type="http://schemas.openxmlformats.org/officeDocument/2006/relationships/hyperlink" Target="consultantplus://offline/ref=D3B8C2EC8084D30E1F532170641E9C04F1CF6F7B8BEC5A85C94243A70337745B85CE03979E61F5i3wDI" TargetMode="External"/><Relationship Id="rId36" Type="http://schemas.openxmlformats.org/officeDocument/2006/relationships/hyperlink" Target="https://internet.garant.ru/document/redirect/12125268/153" TargetMode="External"/><Relationship Id="rId10" Type="http://schemas.openxmlformats.org/officeDocument/2006/relationships/hyperlink" Target="http://www.mobmr.ru" TargetMode="External"/><Relationship Id="rId19" Type="http://schemas.openxmlformats.org/officeDocument/2006/relationships/hyperlink" Target="https://internet.garant.ru/document/redirect/403566568/0" TargetMode="External"/><Relationship Id="rId31" Type="http://schemas.openxmlformats.org/officeDocument/2006/relationships/hyperlink" Target="https://internet.garant.ru/document/redirect/193313/0" TargetMode="External"/><Relationship Id="rId4" Type="http://schemas.openxmlformats.org/officeDocument/2006/relationships/settings" Target="settings.xml"/><Relationship Id="rId9" Type="http://schemas.openxmlformats.org/officeDocument/2006/relationships/hyperlink" Target="consultantplus://offline/ref=D3B8C2EC8084D30E1F5321666772C20EF4C7367483EF0FDC9B4F49F25B682D19C2iCw7I" TargetMode="External"/><Relationship Id="rId14" Type="http://schemas.openxmlformats.org/officeDocument/2006/relationships/hyperlink" Target="https://internet.garant.ru/document/redirect/12125268/130" TargetMode="External"/><Relationship Id="rId22" Type="http://schemas.openxmlformats.org/officeDocument/2006/relationships/hyperlink" Target="https://internet.garant.ru/document/redirect/199499/1000" TargetMode="External"/><Relationship Id="rId27" Type="http://schemas.openxmlformats.org/officeDocument/2006/relationships/hyperlink" Target="consultantplus://offline/ref=D3B8C2EC8084D30E1F532170641E9C04F7CC687085EE078FC11B4FA504i3w8I" TargetMode="External"/><Relationship Id="rId30" Type="http://schemas.openxmlformats.org/officeDocument/2006/relationships/hyperlink" Target="consultantplus://offline/ref=D3B8C2EC8084D30E1F532170641E9C04F4C86D7985EE078FC11B4FA504382B4C82870F969E61F434i3w6I" TargetMode="External"/><Relationship Id="rId35" Type="http://schemas.openxmlformats.org/officeDocument/2006/relationships/hyperlink" Target="https://internet.garant.ru/document/redirect/12125268/15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88BB-3705-47F3-8266-F6952B19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12443</Words>
  <Characters>70930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user678</dc:creator>
  <cp:lastModifiedBy>Евгения Валерьевна</cp:lastModifiedBy>
  <cp:revision>2</cp:revision>
  <cp:lastPrinted>2024-10-08T11:00:00Z</cp:lastPrinted>
  <dcterms:created xsi:type="dcterms:W3CDTF">2024-10-25T04:21:00Z</dcterms:created>
  <dcterms:modified xsi:type="dcterms:W3CDTF">2024-10-25T04:21:00Z</dcterms:modified>
  <dc:language>ru-RU</dc:language>
</cp:coreProperties>
</file>