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5B" w:rsidRPr="00AF26C9" w:rsidRDefault="00782B5B" w:rsidP="00782B5B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6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1004CE" wp14:editId="10953F1C">
            <wp:simplePos x="0" y="0"/>
            <wp:positionH relativeFrom="column">
              <wp:posOffset>2804795</wp:posOffset>
            </wp:positionH>
            <wp:positionV relativeFrom="paragraph">
              <wp:posOffset>55245</wp:posOffset>
            </wp:positionV>
            <wp:extent cx="508000" cy="863600"/>
            <wp:effectExtent l="0" t="0" r="6350" b="0"/>
            <wp:wrapSquare wrapText="right"/>
            <wp:docPr id="1" name="Рисунок 1" descr="Описание: Описание: 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B5B" w:rsidRPr="00AF26C9" w:rsidRDefault="00782B5B" w:rsidP="00782B5B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B5B" w:rsidRPr="00AF26C9" w:rsidRDefault="00782B5B" w:rsidP="00782B5B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B5B" w:rsidRPr="00AF26C9" w:rsidRDefault="00782B5B" w:rsidP="00782B5B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B5B" w:rsidRPr="00AF26C9" w:rsidRDefault="00782B5B" w:rsidP="00782B5B">
      <w:pPr>
        <w:tabs>
          <w:tab w:val="left" w:pos="304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5B" w:rsidRPr="00AF26C9" w:rsidRDefault="00782B5B" w:rsidP="00782B5B">
      <w:pPr>
        <w:tabs>
          <w:tab w:val="left" w:pos="304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26C9">
        <w:rPr>
          <w:rFonts w:ascii="Times New Roman" w:hAnsi="Times New Roman" w:cs="Times New Roman"/>
          <w:sz w:val="28"/>
          <w:szCs w:val="28"/>
        </w:rPr>
        <w:t>А</w:t>
      </w:r>
      <w:r w:rsidRPr="00AF26C9">
        <w:rPr>
          <w:rFonts w:ascii="Times New Roman" w:hAnsi="Times New Roman" w:cs="Times New Roman"/>
          <w:bCs/>
          <w:sz w:val="28"/>
          <w:szCs w:val="28"/>
          <w:lang w:eastAsia="ru-RU"/>
        </w:rPr>
        <w:t>ДМИНИСТРАЦИЯ БАЙКАЛОВСКОГО МУНИЦИПАЛЬНОГО РАЙОНА</w:t>
      </w:r>
    </w:p>
    <w:p w:rsidR="00782B5B" w:rsidRPr="00AF26C9" w:rsidRDefault="00782B5B" w:rsidP="00782B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26C9">
        <w:rPr>
          <w:rFonts w:ascii="Times New Roman" w:hAnsi="Times New Roman" w:cs="Times New Roman"/>
          <w:bCs/>
          <w:sz w:val="28"/>
          <w:szCs w:val="28"/>
          <w:lang w:eastAsia="ru-RU"/>
        </w:rPr>
        <w:t>СВЕРДЛОВСКОЙ ОБЛАСТИ</w:t>
      </w:r>
    </w:p>
    <w:p w:rsidR="00782B5B" w:rsidRPr="00AF26C9" w:rsidRDefault="00782B5B" w:rsidP="00782B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26C9">
        <w:rPr>
          <w:rFonts w:ascii="Times New Roman" w:hAnsi="Times New Roman" w:cs="Times New Roman"/>
          <w:bCs/>
          <w:sz w:val="28"/>
          <w:szCs w:val="28"/>
          <w:lang w:eastAsia="ru-RU"/>
        </w:rPr>
        <w:t>(АДМИНИСТРАЦИЯ БАЙКАЛОВСКОГО МУНИЦИПАЛЬНОГО РАЙОНА)</w:t>
      </w:r>
    </w:p>
    <w:p w:rsidR="00782B5B" w:rsidRPr="00AF26C9" w:rsidRDefault="00782B5B" w:rsidP="00782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2B5B" w:rsidRPr="00AF26C9" w:rsidRDefault="00782B5B" w:rsidP="00782B5B">
      <w:pPr>
        <w:spacing w:after="48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26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782B5B" w:rsidRPr="00AF26C9" w:rsidRDefault="00782B5B" w:rsidP="00782B5B">
      <w:pPr>
        <w:spacing w:after="48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26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D1B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23.09.2024 г.    </w:t>
      </w:r>
      <w:r w:rsidR="003D1B5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3D1B5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3D1B5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3D1B5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3D1B5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3D1B5A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</w:t>
      </w:r>
      <w:r w:rsidR="00EB0DF2" w:rsidRPr="00AF26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26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8621A3">
        <w:rPr>
          <w:rFonts w:ascii="Times New Roman" w:hAnsi="Times New Roman" w:cs="Times New Roman"/>
          <w:bCs/>
          <w:sz w:val="28"/>
          <w:szCs w:val="28"/>
          <w:lang w:eastAsia="ru-RU"/>
        </w:rPr>
        <w:t>381</w:t>
      </w:r>
    </w:p>
    <w:p w:rsidR="00782B5B" w:rsidRPr="00AF26C9" w:rsidRDefault="00782B5B" w:rsidP="00782B5B">
      <w:pPr>
        <w:spacing w:after="48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26C9">
        <w:rPr>
          <w:rFonts w:ascii="Times New Roman" w:hAnsi="Times New Roman" w:cs="Times New Roman"/>
          <w:bCs/>
          <w:sz w:val="28"/>
          <w:szCs w:val="28"/>
          <w:lang w:eastAsia="ru-RU"/>
        </w:rPr>
        <w:t>с. Байкалово</w:t>
      </w:r>
    </w:p>
    <w:p w:rsidR="0007337A" w:rsidRPr="00AF26C9" w:rsidRDefault="0007337A" w:rsidP="0007337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26C9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  <w:r w:rsidR="00EB0DF2" w:rsidRPr="00AF26C9">
        <w:rPr>
          <w:rFonts w:ascii="Times New Roman" w:hAnsi="Times New Roman" w:cs="Times New Roman"/>
          <w:sz w:val="28"/>
          <w:szCs w:val="28"/>
        </w:rPr>
        <w:t xml:space="preserve">в 2024 году грантов в форме </w:t>
      </w:r>
      <w:r w:rsidRPr="00AF26C9">
        <w:rPr>
          <w:rFonts w:ascii="Times New Roman" w:hAnsi="Times New Roman" w:cs="Times New Roman"/>
          <w:sz w:val="28"/>
          <w:szCs w:val="28"/>
        </w:rPr>
        <w:t>субсиди</w:t>
      </w:r>
      <w:r w:rsidR="00EB0DF2" w:rsidRPr="00AF26C9">
        <w:rPr>
          <w:rFonts w:ascii="Times New Roman" w:hAnsi="Times New Roman" w:cs="Times New Roman"/>
          <w:sz w:val="28"/>
          <w:szCs w:val="28"/>
        </w:rPr>
        <w:t>й</w:t>
      </w:r>
      <w:r w:rsidRPr="00AF26C9">
        <w:rPr>
          <w:rFonts w:ascii="Times New Roman" w:hAnsi="Times New Roman" w:cs="Times New Roman"/>
          <w:sz w:val="28"/>
          <w:szCs w:val="28"/>
        </w:rPr>
        <w:t xml:space="preserve"> из бюджета Байкаловского муниципального района Свердловской области </w:t>
      </w:r>
      <w:r w:rsidR="00EB0DF2" w:rsidRPr="00AF26C9">
        <w:rPr>
          <w:rFonts w:ascii="Times New Roman" w:hAnsi="Times New Roman" w:cs="Times New Roman"/>
          <w:sz w:val="27"/>
          <w:szCs w:val="27"/>
        </w:rPr>
        <w:t xml:space="preserve">победителям трудового соревнования среди </w:t>
      </w:r>
      <w:proofErr w:type="spellStart"/>
      <w:r w:rsidR="00EB0DF2" w:rsidRPr="00AF26C9">
        <w:rPr>
          <w:rFonts w:ascii="Times New Roman" w:hAnsi="Times New Roman" w:cs="Times New Roman"/>
          <w:sz w:val="27"/>
          <w:szCs w:val="27"/>
        </w:rPr>
        <w:t>сельхозтоваропроизводителей</w:t>
      </w:r>
      <w:proofErr w:type="spellEnd"/>
      <w:r w:rsidR="00EB0DF2" w:rsidRPr="00AF26C9">
        <w:rPr>
          <w:rFonts w:ascii="Times New Roman" w:hAnsi="Times New Roman" w:cs="Times New Roman"/>
          <w:sz w:val="27"/>
          <w:szCs w:val="27"/>
        </w:rPr>
        <w:t xml:space="preserve"> агропромышленного комплекса по достижению наивысших показателей на территории Байкаловского муниципального района Свердловской области</w:t>
      </w:r>
    </w:p>
    <w:p w:rsidR="00782B5B" w:rsidRPr="00AF26C9" w:rsidRDefault="00782B5B" w:rsidP="00782B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0DF2" w:rsidRPr="00AF26C9" w:rsidRDefault="00782B5B" w:rsidP="00940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EB0DF2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7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>
        <w:r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</w:t>
        </w:r>
        <w:r w:rsidR="00EB0DF2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и</w:t>
        </w:r>
        <w:r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78</w:t>
        </w:r>
      </w:hyperlink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r w:rsidR="0007337A" w:rsidRPr="00AF26C9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24 июля 2007 года № 209-ФЗ «О развитии малого и среднего предпринимательства в Российской Федерации», </w:t>
      </w:r>
      <w:hyperlink r:id="rId12">
        <w:r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13">
        <w:r w:rsidR="00940AD5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940AD5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</w:t>
      </w:r>
      <w:r w:rsidR="00940AD5" w:rsidRPr="00AF26C9">
        <w:rPr>
          <w:rFonts w:ascii="Times New Roman" w:hAnsi="Times New Roman" w:cs="Times New Roman"/>
          <w:sz w:val="28"/>
          <w:szCs w:val="28"/>
        </w:rPr>
        <w:t>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 w:rsidR="00B050FF" w:rsidRPr="00AF26C9">
        <w:rPr>
          <w:rFonts w:ascii="Times New Roman" w:hAnsi="Times New Roman" w:cs="Times New Roman"/>
          <w:sz w:val="28"/>
          <w:szCs w:val="28"/>
        </w:rPr>
        <w:t xml:space="preserve"> (далее Правила от 25.10.2023 № 1780)</w:t>
      </w:r>
      <w:r w:rsidR="00940AD5" w:rsidRPr="00AF26C9">
        <w:rPr>
          <w:rFonts w:ascii="Times New Roman" w:hAnsi="Times New Roman" w:cs="Times New Roman"/>
          <w:sz w:val="28"/>
          <w:szCs w:val="28"/>
        </w:rPr>
        <w:t xml:space="preserve">,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</w:t>
      </w:r>
      <w:r w:rsidR="00572CE9" w:rsidRPr="00AF26C9">
        <w:rPr>
          <w:rFonts w:ascii="Times New Roman" w:hAnsi="Times New Roman" w:cs="Times New Roman"/>
          <w:bCs/>
          <w:sz w:val="28"/>
          <w:szCs w:val="28"/>
        </w:rPr>
        <w:t>муниципальной подпрограммы  «Поддержка и развитие малого и среднего предпринимательства в Байкаловском муниципальном районе» муниципальной программы «Социально-</w:t>
      </w:r>
      <w:r w:rsidR="00572CE9" w:rsidRPr="00AF26C9">
        <w:rPr>
          <w:rFonts w:ascii="Times New Roman" w:hAnsi="Times New Roman" w:cs="Times New Roman"/>
          <w:bCs/>
          <w:sz w:val="28"/>
          <w:szCs w:val="28"/>
        </w:rPr>
        <w:lastRenderedPageBreak/>
        <w:t>экономическое развитие Байкаловского муниципального района» до 2032 года, утвержденной Постановлением Администрации Байкаловского муниципального района Свердловской области от 29.11.2022 № 488 (с изменениями)</w:t>
      </w:r>
      <w:r w:rsidR="00940AD5" w:rsidRPr="00AF26C9">
        <w:rPr>
          <w:rFonts w:ascii="Times New Roman" w:hAnsi="Times New Roman" w:cs="Times New Roman"/>
          <w:bCs/>
          <w:sz w:val="28"/>
          <w:szCs w:val="28"/>
        </w:rPr>
        <w:t>»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F26C9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Байкаловского муниципального района Свердловской области</w:t>
      </w:r>
      <w:r w:rsidR="00940AD5" w:rsidRPr="00AF26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82B5B" w:rsidRPr="00AF26C9" w:rsidRDefault="00782B5B" w:rsidP="00EB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F26C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AF26C9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3436FF" w:rsidRPr="00AF26C9" w:rsidRDefault="006B46C8" w:rsidP="00940AD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6">
        <w:r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EA7" w:rsidRPr="00AF26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предоставления </w:t>
      </w:r>
      <w:r w:rsidR="00EB0DF2" w:rsidRPr="00AF26C9">
        <w:rPr>
          <w:rFonts w:ascii="Times New Roman" w:hAnsi="Times New Roman" w:cs="Times New Roman"/>
          <w:sz w:val="28"/>
          <w:szCs w:val="28"/>
        </w:rPr>
        <w:t xml:space="preserve">в 2024 году грантов в форме субсидий из бюджета Байкаловского муниципального района Свердловской области </w:t>
      </w:r>
      <w:r w:rsidR="00EB0DF2" w:rsidRPr="00AF26C9">
        <w:rPr>
          <w:rFonts w:ascii="Times New Roman" w:hAnsi="Times New Roman" w:cs="Times New Roman"/>
          <w:sz w:val="27"/>
          <w:szCs w:val="27"/>
        </w:rPr>
        <w:t xml:space="preserve">победителям трудового соревнования среди </w:t>
      </w:r>
      <w:proofErr w:type="spellStart"/>
      <w:r w:rsidR="00EB0DF2" w:rsidRPr="00AF26C9">
        <w:rPr>
          <w:rFonts w:ascii="Times New Roman" w:hAnsi="Times New Roman" w:cs="Times New Roman"/>
          <w:sz w:val="27"/>
          <w:szCs w:val="27"/>
        </w:rPr>
        <w:t>сельхозтоваропроизводителей</w:t>
      </w:r>
      <w:proofErr w:type="spellEnd"/>
      <w:r w:rsidR="00EB0DF2" w:rsidRPr="00AF26C9">
        <w:rPr>
          <w:rFonts w:ascii="Times New Roman" w:hAnsi="Times New Roman" w:cs="Times New Roman"/>
          <w:sz w:val="27"/>
          <w:szCs w:val="27"/>
        </w:rPr>
        <w:t xml:space="preserve"> </w:t>
      </w:r>
      <w:r w:rsidR="00EB0DF2"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>агропромышленного комплекса по достижению наивысших показателей на территории Байкаловского муниципального района Свердловской области</w:t>
      </w:r>
      <w:r w:rsidR="003436F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</w:t>
      </w:r>
      <w:r w:rsidR="00FF64C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ожение №1</w:t>
      </w:r>
      <w:r w:rsidR="003436F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FF64C1" w:rsidRPr="00AF26C9" w:rsidRDefault="00FF64C1" w:rsidP="00FF64C1">
      <w:pPr>
        <w:pStyle w:val="ConsPlusNormal"/>
        <w:widowControl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Создать комиссию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рассмотрению </w:t>
      </w:r>
      <w:r w:rsidR="00CA43E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оценке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заявок о предоставлении в 2024 году грантов в форме субсидий из бюджета Байкаловского муниципального района Свердловской области </w:t>
      </w:r>
      <w:r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победителям трудового соревнования среди </w:t>
      </w:r>
      <w:proofErr w:type="spellStart"/>
      <w:r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>сельхозтоваропроизводителей</w:t>
      </w:r>
      <w:proofErr w:type="spellEnd"/>
      <w:r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агропромышленного комплекса по достижению наивысших показателей на территории Байкаловского муниципального района Свердловской области </w:t>
      </w:r>
      <w:r w:rsidR="00CA43EC"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утвердить ее состав </w:t>
      </w:r>
      <w:r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(Приложение №2). </w:t>
      </w:r>
    </w:p>
    <w:p w:rsidR="00CA43EC" w:rsidRPr="00AF26C9" w:rsidRDefault="00CA43EC" w:rsidP="00FF64C1">
      <w:pPr>
        <w:pStyle w:val="ConsPlusNormal"/>
        <w:widowControl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 Утвердить Положение о комиссии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рассмотрению и оценке заявок о предоставлении в 2024 году грантов в форме субсидий из бюджета Байкаловского муниципального района Свердловской области </w:t>
      </w:r>
      <w:r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победителям трудового соревнования среди </w:t>
      </w:r>
      <w:proofErr w:type="spellStart"/>
      <w:r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>сельхозтоваропроизводителей</w:t>
      </w:r>
      <w:proofErr w:type="spellEnd"/>
      <w:r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агропромышленного комплекса по достижению наивысших показателей на территории Байкаловского муниципального района Свердловской области (Приложение №3).</w:t>
      </w:r>
    </w:p>
    <w:p w:rsidR="006B46C8" w:rsidRPr="00AF26C9" w:rsidRDefault="00C6293D" w:rsidP="00940AD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AD5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F64C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3E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опубликовать </w:t>
      </w:r>
      <w:r w:rsidR="00782B5B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в Вестнике Байкаловского муниципального района и разместить на официальном сайте Администрации Байкаловского муниципального района Свердловской области</w:t>
      </w:r>
      <w:r w:rsidR="00572CE9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2CE9" w:rsidRPr="00AF26C9" w:rsidRDefault="00CA43EC" w:rsidP="005B7667">
      <w:pPr>
        <w:pStyle w:val="ConsPlusNormal"/>
        <w:spacing w:after="72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72CE9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</w:t>
      </w:r>
      <w:r w:rsidR="00C6293D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940AD5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46C8" w:rsidRPr="00AF26C9" w:rsidRDefault="00782B5B" w:rsidP="005B766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</w:p>
    <w:p w:rsidR="00782B5B" w:rsidRPr="00AF26C9" w:rsidRDefault="00782B5B" w:rsidP="005B766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 муниципального района                                      А.Г. Дорожкин</w:t>
      </w:r>
    </w:p>
    <w:p w:rsidR="006B46C8" w:rsidRPr="00AF26C9" w:rsidRDefault="006B46C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6C8" w:rsidRPr="00AF26C9" w:rsidRDefault="006B46C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6C8" w:rsidRPr="00AF26C9" w:rsidRDefault="006B46C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6C8" w:rsidRPr="00AF26C9" w:rsidRDefault="006B46C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2B5B" w:rsidRPr="00AF26C9" w:rsidRDefault="00782B5B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B46C8" w:rsidRPr="00AF26C9" w:rsidRDefault="00FF64C1" w:rsidP="00782B5B">
      <w:pPr>
        <w:pStyle w:val="ConsPlusNormal"/>
        <w:ind w:firstLine="5245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 к</w:t>
      </w:r>
    </w:p>
    <w:p w:rsidR="006B46C8" w:rsidRPr="00AF26C9" w:rsidRDefault="006B46C8" w:rsidP="00782B5B">
      <w:pPr>
        <w:pStyle w:val="ConsPlusNormal"/>
        <w:ind w:firstLine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="00FF64C1"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2B5B"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:rsidR="00782B5B" w:rsidRPr="00AF26C9" w:rsidRDefault="00782B5B" w:rsidP="00782B5B">
      <w:pPr>
        <w:pStyle w:val="ConsPlusNormal"/>
        <w:ind w:firstLine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>Байкаловского муниципального района</w:t>
      </w:r>
    </w:p>
    <w:p w:rsidR="006B46C8" w:rsidRPr="00AF26C9" w:rsidRDefault="006B46C8" w:rsidP="00782B5B">
      <w:pPr>
        <w:pStyle w:val="ConsPlusNormal"/>
        <w:ind w:firstLine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>Свердловской области</w:t>
      </w:r>
    </w:p>
    <w:p w:rsidR="006B46C8" w:rsidRPr="00AF26C9" w:rsidRDefault="006B46C8" w:rsidP="00782B5B">
      <w:pPr>
        <w:pStyle w:val="ConsPlusNormal"/>
        <w:ind w:firstLine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8621A3">
        <w:rPr>
          <w:rFonts w:ascii="Times New Roman" w:hAnsi="Times New Roman" w:cs="Times New Roman"/>
          <w:color w:val="000000" w:themeColor="text1"/>
          <w:sz w:val="24"/>
          <w:szCs w:val="24"/>
        </w:rPr>
        <w:t>23.09</w:t>
      </w:r>
      <w:r w:rsidR="0020267B"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82B5B"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782B5B"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20267B"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1A3">
        <w:rPr>
          <w:rFonts w:ascii="Times New Roman" w:hAnsi="Times New Roman" w:cs="Times New Roman"/>
          <w:color w:val="000000" w:themeColor="text1"/>
          <w:sz w:val="24"/>
          <w:szCs w:val="24"/>
        </w:rPr>
        <w:t>381</w:t>
      </w:r>
    </w:p>
    <w:p w:rsidR="00782B5B" w:rsidRPr="00AF26C9" w:rsidRDefault="00782B5B" w:rsidP="00782B5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2B5B" w:rsidRPr="00AF26C9" w:rsidRDefault="00782B5B" w:rsidP="00782B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36"/>
      <w:bookmarkEnd w:id="0"/>
    </w:p>
    <w:p w:rsidR="00C6293D" w:rsidRPr="00AF26C9" w:rsidRDefault="00B86783" w:rsidP="00782B5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36">
        <w:r w:rsidR="00782B5B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782B5B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293D" w:rsidRPr="00AF26C9" w:rsidRDefault="00604EA7" w:rsidP="00EB0DF2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предоставления </w:t>
      </w:r>
      <w:r w:rsidR="00EB0DF2" w:rsidRPr="00AF26C9">
        <w:rPr>
          <w:rFonts w:ascii="Times New Roman" w:hAnsi="Times New Roman" w:cs="Times New Roman"/>
          <w:sz w:val="28"/>
          <w:szCs w:val="28"/>
        </w:rPr>
        <w:t xml:space="preserve">в 2024 году грантов в форме субсидий из бюджета Байкаловского муниципального района Свердловской области </w:t>
      </w:r>
      <w:r w:rsidR="00EB0DF2" w:rsidRPr="00AF26C9">
        <w:rPr>
          <w:rFonts w:ascii="Times New Roman" w:hAnsi="Times New Roman" w:cs="Times New Roman"/>
          <w:sz w:val="27"/>
          <w:szCs w:val="27"/>
        </w:rPr>
        <w:t xml:space="preserve">победителям трудового соревнования среди </w:t>
      </w:r>
      <w:proofErr w:type="spellStart"/>
      <w:r w:rsidR="00EB0DF2" w:rsidRPr="00AF26C9">
        <w:rPr>
          <w:rFonts w:ascii="Times New Roman" w:hAnsi="Times New Roman" w:cs="Times New Roman"/>
          <w:sz w:val="27"/>
          <w:szCs w:val="27"/>
        </w:rPr>
        <w:t>сельхозтоваропроизводителей</w:t>
      </w:r>
      <w:proofErr w:type="spellEnd"/>
      <w:r w:rsidR="00EB0DF2" w:rsidRPr="00AF26C9">
        <w:rPr>
          <w:rFonts w:ascii="Times New Roman" w:hAnsi="Times New Roman" w:cs="Times New Roman"/>
          <w:sz w:val="27"/>
          <w:szCs w:val="27"/>
        </w:rPr>
        <w:t xml:space="preserve"> агропромышленного комплекса по достижению наивысших показателей на территории Байкаловского муниципального района Свердловской области</w:t>
      </w:r>
    </w:p>
    <w:p w:rsidR="00782B5B" w:rsidRPr="00AF26C9" w:rsidRDefault="00782B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AD" w:rsidRPr="00AF26C9" w:rsidRDefault="00E644AD" w:rsidP="00401B6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AD" w:rsidRPr="00AF26C9" w:rsidRDefault="00E644AD" w:rsidP="00E644AD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AF2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Общие положения о предоставлении грантов</w:t>
      </w:r>
    </w:p>
    <w:p w:rsidR="00E644AD" w:rsidRPr="00AF26C9" w:rsidRDefault="00E644AD" w:rsidP="00E644AD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6C8" w:rsidRPr="00AF26C9" w:rsidRDefault="006B46C8" w:rsidP="00401B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определяет цели, условия и порядок </w:t>
      </w:r>
      <w:r w:rsidR="00604EA7" w:rsidRPr="00AF26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предоставления </w:t>
      </w:r>
      <w:r w:rsidR="00EB0DF2" w:rsidRPr="00AF26C9">
        <w:rPr>
          <w:rFonts w:ascii="Times New Roman" w:hAnsi="Times New Roman" w:cs="Times New Roman"/>
          <w:sz w:val="28"/>
          <w:szCs w:val="28"/>
        </w:rPr>
        <w:t xml:space="preserve">в 2024 году грантов в форме субсидий из бюджета Байкаловского муниципального района Свердловской области </w:t>
      </w:r>
      <w:r w:rsidR="00EB0DF2" w:rsidRPr="00AF26C9">
        <w:rPr>
          <w:rFonts w:ascii="Times New Roman" w:hAnsi="Times New Roman" w:cs="Times New Roman"/>
          <w:sz w:val="27"/>
          <w:szCs w:val="27"/>
        </w:rPr>
        <w:t xml:space="preserve">победителям трудового соревнования среди </w:t>
      </w:r>
      <w:proofErr w:type="spellStart"/>
      <w:r w:rsidR="00EB0DF2" w:rsidRPr="00AF26C9">
        <w:rPr>
          <w:rFonts w:ascii="Times New Roman" w:hAnsi="Times New Roman" w:cs="Times New Roman"/>
          <w:sz w:val="27"/>
          <w:szCs w:val="27"/>
        </w:rPr>
        <w:t>сельхозтоваропроизводителей</w:t>
      </w:r>
      <w:proofErr w:type="spellEnd"/>
      <w:r w:rsidR="00EB0DF2" w:rsidRPr="00AF26C9">
        <w:rPr>
          <w:rFonts w:ascii="Times New Roman" w:hAnsi="Times New Roman" w:cs="Times New Roman"/>
          <w:sz w:val="27"/>
          <w:szCs w:val="27"/>
        </w:rPr>
        <w:t xml:space="preserve"> агропромышленного комплекса по достижению наивысших показателей на территории Байкаловского муниципального района Свердловской области</w:t>
      </w:r>
      <w:r w:rsidR="00C6293D" w:rsidRPr="00AF26C9">
        <w:rPr>
          <w:rFonts w:ascii="Times New Roman" w:hAnsi="Times New Roman" w:cs="Times New Roman"/>
          <w:sz w:val="28"/>
          <w:szCs w:val="28"/>
        </w:rPr>
        <w:t xml:space="preserve">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</w:t>
      </w:r>
      <w:r w:rsidR="00EB0DF2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целях реализации </w:t>
      </w:r>
      <w:r w:rsidR="00572CE9" w:rsidRPr="00AF26C9">
        <w:rPr>
          <w:rFonts w:ascii="Times New Roman" w:hAnsi="Times New Roman" w:cs="Times New Roman"/>
          <w:bCs/>
          <w:sz w:val="28"/>
          <w:szCs w:val="28"/>
        </w:rPr>
        <w:t xml:space="preserve">муниципальной подпрограммы  «Поддержка и развитие малого и среднего предпринимательства в Байкаловском муниципальном районе» муниципальной программы «Социально-экономическое развитие Байкаловского муниципального района» до 2032 года, утвержденной Постановлением Администрации Байкаловского </w:t>
      </w:r>
      <w:r w:rsidR="00572CE9" w:rsidRPr="00AF26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района Свердловской области от 29.11.2022 № 488 (с изменениями)</w:t>
      </w:r>
      <w:r w:rsidR="00DE6CDE" w:rsidRPr="00AF26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DE6CDE" w:rsidRPr="00AF26C9">
        <w:rPr>
          <w:rFonts w:ascii="Times New Roman" w:hAnsi="Times New Roman" w:cs="Times New Roman"/>
          <w:sz w:val="26"/>
          <w:szCs w:val="26"/>
        </w:rPr>
        <w:t xml:space="preserve">содействия развитию системы поддержки субъектов малого и среднего предпринимательства, </w:t>
      </w:r>
      <w:r w:rsidR="00DE6CDE" w:rsidRPr="00AF26C9">
        <w:rPr>
          <w:rFonts w:ascii="Times New Roman" w:hAnsi="Times New Roman" w:cs="Times New Roman"/>
          <w:sz w:val="28"/>
          <w:szCs w:val="28"/>
        </w:rPr>
        <w:t>стимулирования роста производства сельскохозяйственной продукции, поощрения и популяризации достижений в сфере сельскохозяйственного производства на территории Байкаловского муниципального района Свердловской области</w:t>
      </w:r>
      <w:r w:rsidR="00572CE9" w:rsidRPr="00AF26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B46C8" w:rsidRPr="00AF26C9" w:rsidRDefault="00C6293D" w:rsidP="001F3A4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2B5B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Органом местного самоуправления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</w:t>
      </w:r>
      <w:r w:rsidR="00DE6CDE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является </w:t>
      </w:r>
      <w:r w:rsidR="00782B5B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Байкаловского муниципального района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Свердловской области (далее - </w:t>
      </w:r>
      <w:r w:rsidR="00782B5B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73DB9" w:rsidRPr="00AF26C9" w:rsidRDefault="00E912D8" w:rsidP="00CB1E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AF26C9">
        <w:rPr>
          <w:rFonts w:ascii="Times New Roman" w:hAnsi="Times New Roman" w:cs="Times New Roman"/>
          <w:sz w:val="28"/>
          <w:szCs w:val="28"/>
        </w:rPr>
        <w:t xml:space="preserve">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</w:t>
      </w:r>
      <w:r w:rsidR="00DE6CDE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</w:t>
      </w:r>
      <w:r w:rsidR="00EB0DF2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EDD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</w:t>
      </w:r>
      <w:r w:rsidR="00CB1EDD" w:rsidRPr="00AF26C9">
        <w:rPr>
          <w:rFonts w:ascii="Times New Roman" w:hAnsi="Times New Roman" w:cs="Times New Roman"/>
          <w:color w:val="000000" w:themeColor="text1"/>
          <w:sz w:val="26"/>
          <w:szCs w:val="26"/>
        </w:rPr>
        <w:t>запроса пр</w:t>
      </w:r>
      <w:r w:rsidR="00CB1EDD" w:rsidRPr="00AF26C9">
        <w:rPr>
          <w:rFonts w:ascii="Times New Roman" w:hAnsi="Times New Roman" w:cs="Times New Roman"/>
          <w:sz w:val="26"/>
          <w:szCs w:val="26"/>
        </w:rPr>
        <w:t>едложений – это</w:t>
      </w:r>
      <w:r w:rsidR="0012131B" w:rsidRPr="00AF26C9">
        <w:rPr>
          <w:rFonts w:ascii="Times New Roman" w:hAnsi="Times New Roman" w:cs="Times New Roman"/>
          <w:sz w:val="26"/>
          <w:szCs w:val="26"/>
        </w:rPr>
        <w:t xml:space="preserve"> проведение отбора получателей гранта</w:t>
      </w:r>
      <w:r w:rsidR="00CB1EDD" w:rsidRPr="00AF26C9">
        <w:rPr>
          <w:rFonts w:ascii="Times New Roman" w:hAnsi="Times New Roman" w:cs="Times New Roman"/>
          <w:sz w:val="26"/>
          <w:szCs w:val="26"/>
        </w:rPr>
        <w:t xml:space="preserve"> исходя из соответствия участников отбора </w:t>
      </w:r>
      <w:r w:rsidR="002A5C2D" w:rsidRPr="00AF26C9">
        <w:rPr>
          <w:rFonts w:ascii="Times New Roman" w:hAnsi="Times New Roman" w:cs="Times New Roman"/>
          <w:sz w:val="26"/>
          <w:szCs w:val="26"/>
        </w:rPr>
        <w:t>категориям и</w:t>
      </w:r>
      <w:r w:rsidR="00CB1EDD" w:rsidRPr="00AF26C9">
        <w:rPr>
          <w:rFonts w:ascii="Times New Roman" w:hAnsi="Times New Roman" w:cs="Times New Roman"/>
          <w:sz w:val="26"/>
          <w:szCs w:val="26"/>
        </w:rPr>
        <w:t xml:space="preserve"> </w:t>
      </w:r>
      <w:r w:rsidR="0012131B" w:rsidRPr="00AF26C9">
        <w:rPr>
          <w:rFonts w:ascii="Times New Roman" w:hAnsi="Times New Roman" w:cs="Times New Roman"/>
          <w:sz w:val="26"/>
          <w:szCs w:val="26"/>
        </w:rPr>
        <w:t>критериям,</w:t>
      </w:r>
      <w:r w:rsidR="00CB1EDD" w:rsidRPr="00AF26C9">
        <w:rPr>
          <w:rFonts w:ascii="Times New Roman" w:hAnsi="Times New Roman" w:cs="Times New Roman"/>
          <w:sz w:val="26"/>
          <w:szCs w:val="26"/>
        </w:rPr>
        <w:t xml:space="preserve"> и очередности поступления предложений (заявок) на участие в отборе</w:t>
      </w:r>
      <w:r w:rsidR="00873DB9" w:rsidRPr="00AF26C9">
        <w:rPr>
          <w:rFonts w:ascii="Times New Roman" w:hAnsi="Times New Roman" w:cs="Times New Roman"/>
          <w:sz w:val="28"/>
          <w:szCs w:val="28"/>
        </w:rPr>
        <w:t>.</w:t>
      </w:r>
    </w:p>
    <w:p w:rsidR="005B7667" w:rsidRPr="00AF26C9" w:rsidRDefault="005B7667" w:rsidP="00E912D8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26C9">
        <w:rPr>
          <w:rFonts w:ascii="Times New Roman" w:hAnsi="Times New Roman" w:cs="Times New Roman"/>
          <w:sz w:val="28"/>
          <w:szCs w:val="28"/>
        </w:rPr>
        <w:tab/>
        <w:t xml:space="preserve">Способ предоставления </w:t>
      </w:r>
      <w:r w:rsidR="00DE6CDE" w:rsidRPr="00AF26C9">
        <w:rPr>
          <w:rFonts w:ascii="Times New Roman" w:hAnsi="Times New Roman" w:cs="Times New Roman"/>
          <w:sz w:val="28"/>
          <w:szCs w:val="28"/>
        </w:rPr>
        <w:t>грантов</w:t>
      </w:r>
      <w:r w:rsidRPr="00AF26C9">
        <w:rPr>
          <w:rFonts w:ascii="Times New Roman" w:hAnsi="Times New Roman" w:cs="Times New Roman"/>
          <w:sz w:val="28"/>
          <w:szCs w:val="28"/>
        </w:rPr>
        <w:t xml:space="preserve"> – финансовое обеспечение затрат.</w:t>
      </w:r>
    </w:p>
    <w:p w:rsidR="005B7667" w:rsidRPr="00AF26C9" w:rsidRDefault="005B7667" w:rsidP="00DE6CDE">
      <w:pPr>
        <w:pStyle w:val="a7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6C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7B246D" w:rsidRPr="00AF26C9">
        <w:rPr>
          <w:rFonts w:ascii="Times New Roman" w:hAnsi="Times New Roman" w:cs="Times New Roman"/>
          <w:sz w:val="28"/>
          <w:szCs w:val="28"/>
        </w:rPr>
        <w:t>Постановление</w:t>
      </w:r>
      <w:r w:rsidRPr="00AF26C9">
        <w:rPr>
          <w:rFonts w:ascii="Times New Roman" w:hAnsi="Times New Roman" w:cs="Times New Roman"/>
          <w:sz w:val="28"/>
          <w:szCs w:val="28"/>
        </w:rPr>
        <w:t xml:space="preserve"> о порядке предоставления </w:t>
      </w:r>
      <w:r w:rsidR="00DE6CDE" w:rsidRPr="00AF26C9">
        <w:rPr>
          <w:rFonts w:ascii="Times New Roman" w:hAnsi="Times New Roman" w:cs="Times New Roman"/>
          <w:sz w:val="28"/>
          <w:szCs w:val="28"/>
        </w:rPr>
        <w:t>грантов</w:t>
      </w:r>
      <w:r w:rsidRPr="00AF26C9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Администрации.</w:t>
      </w:r>
    </w:p>
    <w:p w:rsidR="00DE6CDE" w:rsidRPr="00AF26C9" w:rsidRDefault="00CB1EDD" w:rsidP="00CB1ED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3"/>
      <w:bookmarkEnd w:id="1"/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B7667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6CDE" w:rsidRPr="00AF26C9">
        <w:rPr>
          <w:rFonts w:ascii="Times New Roman" w:hAnsi="Times New Roman" w:cs="Times New Roman"/>
          <w:sz w:val="28"/>
          <w:szCs w:val="28"/>
        </w:rPr>
        <w:t>Гранты</w:t>
      </w:r>
      <w:r w:rsidR="00E912D8" w:rsidRPr="00AF26C9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61720C" w:rsidRPr="00AF26C9">
        <w:rPr>
          <w:rFonts w:ascii="Times New Roman" w:hAnsi="Times New Roman" w:cs="Times New Roman"/>
          <w:sz w:val="28"/>
          <w:szCs w:val="28"/>
        </w:rPr>
        <w:t>ю</w:t>
      </w:r>
      <w:r w:rsidR="00E912D8" w:rsidRPr="00AF26C9">
        <w:rPr>
          <w:rFonts w:ascii="Times New Roman" w:hAnsi="Times New Roman" w:cs="Times New Roman"/>
          <w:sz w:val="28"/>
          <w:szCs w:val="28"/>
        </w:rPr>
        <w:t xml:space="preserve">тся на безвозмездной основе за счет средств бюджета Байкаловского муниципального района Свердловской области в пределах средств, предусмотренных Муниципальной подпрограммой «Поддержка и развитие малого и среднего предпринимательства в </w:t>
      </w:r>
      <w:r w:rsidR="00E912D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Байкаловском муниципальном районе» (далее – подпрограмма) </w:t>
      </w:r>
      <w:r w:rsidR="004527A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E912D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</w:t>
      </w:r>
      <w:r w:rsidR="004527A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E912D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</w:t>
      </w:r>
      <w:r w:rsidR="004527A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912D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 </w:t>
      </w:r>
      <w:r w:rsidR="0061720C" w:rsidRPr="00AF26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участников отбора</w:t>
      </w:r>
      <w:r w:rsidR="00E001E0" w:rsidRPr="00AF26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r w:rsidR="00E001E0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 лиц (за исключением государственных (муниципальных) учреждений), индивидуальных предпринимателей, определенных комиссией</w:t>
      </w:r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01E0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рассмотрению и оценке заявок о предоставлении в 2024 году грантов в форме субсидий из бюджета Байкаловского муниципального района Свердловской области </w:t>
      </w:r>
      <w:r w:rsidR="0061720C"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победителям трудового соревнования среди </w:t>
      </w:r>
      <w:proofErr w:type="spellStart"/>
      <w:r w:rsidR="0061720C"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>сельхозтоваропроизводителей</w:t>
      </w:r>
      <w:proofErr w:type="spellEnd"/>
      <w:r w:rsidR="0061720C"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агропромышленного комплекса по достижению наивысших показателей на территории Байкаловского муниципального района Свердловской области (далее – комиссия по отбору) и</w:t>
      </w:r>
      <w:r w:rsidR="00E001E0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связанных</w:t>
      </w:r>
      <w:r w:rsidR="00E912D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bookmarkStart w:id="2" w:name="P54"/>
      <w:bookmarkEnd w:id="2"/>
      <w:r w:rsidR="00E001E0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выплатой денежного поощрения лучшим работникам по итогам трудового соревнования.</w:t>
      </w:r>
    </w:p>
    <w:p w:rsidR="006508AB" w:rsidRDefault="006508AB" w:rsidP="00401B6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D57">
        <w:rPr>
          <w:rFonts w:ascii="Times New Roman" w:hAnsi="Times New Roman" w:cs="Times New Roman"/>
          <w:sz w:val="28"/>
          <w:szCs w:val="28"/>
        </w:rPr>
        <w:t>Общая сумма запланированных средств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7D5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D57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77D57">
        <w:rPr>
          <w:rFonts w:ascii="Times New Roman" w:hAnsi="Times New Roman" w:cs="Times New Roman"/>
          <w:sz w:val="28"/>
          <w:szCs w:val="28"/>
        </w:rPr>
        <w:t>50 000 (</w:t>
      </w:r>
      <w:r>
        <w:rPr>
          <w:rFonts w:ascii="Times New Roman" w:hAnsi="Times New Roman" w:cs="Times New Roman"/>
          <w:sz w:val="28"/>
          <w:szCs w:val="28"/>
        </w:rPr>
        <w:t>семьсот п</w:t>
      </w:r>
      <w:r w:rsidRPr="00277D57">
        <w:rPr>
          <w:rFonts w:ascii="Times New Roman" w:hAnsi="Times New Roman" w:cs="Times New Roman"/>
          <w:sz w:val="28"/>
          <w:szCs w:val="28"/>
        </w:rPr>
        <w:t>ятьдесят тысяч)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2D8" w:rsidRPr="00AF26C9" w:rsidRDefault="005A2BAF" w:rsidP="00401B6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F3A46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предоставления </w:t>
      </w:r>
      <w:r w:rsidR="00DE6CDE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</w:t>
      </w:r>
      <w:r w:rsidR="00E001E0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выплата </w:t>
      </w:r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участником отбора </w:t>
      </w:r>
      <w:r w:rsidR="00E001E0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денежного поощрения лучшим работникам по итогам трудового соревнования</w:t>
      </w:r>
      <w:r w:rsidR="00E912D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243D" w:rsidRPr="00AF26C9" w:rsidRDefault="007E243D" w:rsidP="007E2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sz w:val="28"/>
          <w:szCs w:val="28"/>
        </w:rPr>
        <w:t xml:space="preserve">Положения, указанные в </w:t>
      </w:r>
      <w:hyperlink r:id="rId14" w:history="1">
        <w:r w:rsidRPr="00AF26C9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«и» пункта 9</w:t>
        </w:r>
      </w:hyperlink>
      <w:r w:rsidRPr="00AF26C9">
        <w:rPr>
          <w:rFonts w:ascii="Times New Roman" w:hAnsi="Times New Roman" w:cs="Times New Roman"/>
          <w:sz w:val="28"/>
          <w:szCs w:val="28"/>
        </w:rPr>
        <w:t xml:space="preserve"> «Правил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утвержденных Постановлением Правительства РФ от 25.10.2023 № 1780 не применяются.</w:t>
      </w:r>
    </w:p>
    <w:p w:rsidR="005A2BAF" w:rsidRPr="00AF26C9" w:rsidRDefault="00E912D8" w:rsidP="005A2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A2BA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7. Направления расходов, источником финансового обеспечения которых явля</w:t>
      </w:r>
      <w:r w:rsidR="00DE6CDE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A2BA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DE6CDE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гранты</w:t>
      </w:r>
      <w:r w:rsidR="00E001E0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001E0" w:rsidRPr="00AF26C9">
        <w:rPr>
          <w:rFonts w:ascii="Times New Roman" w:hAnsi="Times New Roman" w:cs="Times New Roman"/>
          <w:sz w:val="26"/>
          <w:szCs w:val="26"/>
        </w:rPr>
        <w:t>выплата денежного поощрения лучшим работникам по итогам трудового соревнования.</w:t>
      </w:r>
    </w:p>
    <w:p w:rsidR="000E2ECF" w:rsidRPr="00AF26C9" w:rsidRDefault="00401B69" w:rsidP="000E2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3" w:name="P61"/>
      <w:bookmarkStart w:id="4" w:name="P64"/>
      <w:bookmarkEnd w:id="3"/>
      <w:bookmarkEnd w:id="4"/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5" w:name="P73"/>
      <w:bookmarkEnd w:id="5"/>
      <w:r w:rsidR="000E2EC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классификации расходов бюджета Байкаловского муниципального района Свердловской </w:t>
      </w:r>
      <w:proofErr w:type="gramStart"/>
      <w:r w:rsidR="000E2EC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proofErr w:type="gramEnd"/>
      <w:r w:rsidR="000E2EC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которому предусмотрены бюджетные ассигнования на предоставление </w:t>
      </w:r>
      <w:r w:rsidR="00016B8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="000E2EC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03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E644AD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901, раздел 0400, подраздел 0412, целевая статья 01Д0123080, вид расходов 813.</w:t>
      </w:r>
    </w:p>
    <w:p w:rsidR="00E644AD" w:rsidRPr="00AF26C9" w:rsidRDefault="00E644AD" w:rsidP="000E2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644AD" w:rsidRPr="00AF26C9" w:rsidRDefault="00E644AD" w:rsidP="00E644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26C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F26C9">
        <w:rPr>
          <w:rFonts w:ascii="Times New Roman" w:hAnsi="Times New Roman" w:cs="Times New Roman"/>
          <w:b/>
          <w:sz w:val="28"/>
          <w:szCs w:val="28"/>
        </w:rPr>
        <w:t xml:space="preserve"> Условия и порядок предоставления грантов</w:t>
      </w:r>
    </w:p>
    <w:p w:rsidR="00E644AD" w:rsidRPr="00AF26C9" w:rsidRDefault="00E644AD" w:rsidP="000E2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46C8" w:rsidRPr="00AF26C9" w:rsidRDefault="000E2ECF" w:rsidP="000E2EC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01B69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. Требования, которым долж</w:t>
      </w:r>
      <w:r w:rsidR="001F3A46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соответствовать </w:t>
      </w:r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3D2DA9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9F9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на первое число месяца, предшествующего месяцу, в котором планируется заключение соглашения</w:t>
      </w:r>
      <w:r w:rsidR="003D2DA9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="00DE6CDE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грантов в форме субсидий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B46C8" w:rsidRPr="00AF26C9" w:rsidRDefault="005D7FDE" w:rsidP="005D7F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6B46C8" w:rsidRPr="00AF26C9" w:rsidRDefault="005D7FDE" w:rsidP="00E6030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B46C8" w:rsidRPr="00AF26C9" w:rsidRDefault="005D7FDE" w:rsidP="00E6030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получает средства из бюджета </w:t>
      </w:r>
      <w:r w:rsidR="004F4A4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Байкаловского муниципального района Свердловской области 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иными </w:t>
      </w:r>
      <w:r w:rsidR="00164A2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правовыми актами на цели, указанные в </w:t>
      </w:r>
      <w:hyperlink w:anchor="P61">
        <w:r w:rsidR="006B46C8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8A2E52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6B46C8" w:rsidRPr="00AF26C9" w:rsidRDefault="005D7FDE" w:rsidP="00E6030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6B46C8" w:rsidRPr="00AF26C9" w:rsidRDefault="005D7FDE" w:rsidP="00E6030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B46C8" w:rsidRPr="00AF26C9" w:rsidRDefault="005D7FDE" w:rsidP="00E6030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составляемых в рамках реализации полномочий, предусмотренных </w:t>
      </w:r>
      <w:hyperlink r:id="rId15">
        <w:r w:rsidR="006B46C8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Организации Объединенных Наций (далее - ООН),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  <w:proofErr w:type="gramEnd"/>
    </w:p>
    <w:p w:rsidR="006B46C8" w:rsidRPr="00AF26C9" w:rsidRDefault="005D7FDE" w:rsidP="00E6030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иностранным агентом в соответствии с Федеральным </w:t>
      </w:r>
      <w:hyperlink r:id="rId16">
        <w:r w:rsidR="006B46C8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июля 2022 года </w:t>
      </w:r>
      <w:r w:rsidR="00D01840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255-ФЗ </w:t>
      </w:r>
      <w:r w:rsidR="00D01840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gramStart"/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лиц, находящихся под иностранным влиянием</w:t>
      </w:r>
      <w:r w:rsidR="00D01840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 от 14 июля 2022 года </w:t>
      </w:r>
      <w:r w:rsidR="00D01840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255-ФЗ).</w:t>
      </w:r>
    </w:p>
    <w:p w:rsidR="006B46C8" w:rsidRPr="00AF26C9" w:rsidRDefault="00401B69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26"/>
      <w:bookmarkEnd w:id="6"/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получения </w:t>
      </w:r>
      <w:r w:rsidR="000E2EC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текущем финансовом году </w:t>
      </w:r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отбора 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в </w:t>
      </w:r>
      <w:r w:rsidR="00FE318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335">
        <w:r w:rsidR="006B46C8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</w:t>
        </w:r>
        <w:r w:rsidR="00575FB3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ку</w:t>
        </w:r>
      </w:hyperlink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</w:t>
      </w:r>
      <w:r w:rsidR="00FE318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Порядку.</w:t>
      </w:r>
    </w:p>
    <w:p w:rsidR="006B46C8" w:rsidRPr="00AF26C9" w:rsidRDefault="006B46C8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заяв</w:t>
      </w:r>
      <w:r w:rsidR="00575FB3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прилагаются следующие документы:</w:t>
      </w:r>
    </w:p>
    <w:p w:rsidR="006B46C8" w:rsidRPr="00AF26C9" w:rsidRDefault="006B46C8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1) копии учредительных документов, изменения и дополнения к ним, а также копии документов, подтверждающих полномочия руководителя организации</w:t>
      </w:r>
      <w:r w:rsidR="00164A2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копию документа, удостоверяющего личность </w:t>
      </w:r>
      <w:r w:rsidR="005A2BA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46C8" w:rsidRPr="00AF26C9" w:rsidRDefault="006B46C8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2) выписка из Единого государственного реестра юридических лиц, подтверждающая отсутствие процедур реорганизации (за исключением реорганизации в форме присоединения к организации другого юридического лица), ликвидации или банкротства, выданная налоговым органом (или копия, полученная в электронном виде с применением сертифицированных средств криптографической защиты информации)</w:t>
      </w:r>
      <w:r w:rsidR="00164A2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ранее чем за 30 календарных дней до даты подачи заяв</w:t>
      </w:r>
      <w:r w:rsidR="003568F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46C8" w:rsidRPr="00AF26C9" w:rsidRDefault="006B46C8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 справка, подписанная руководителем и главным бухгалтером </w:t>
      </w:r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подтверждающая, что </w:t>
      </w:r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дату подачи заяв</w:t>
      </w:r>
      <w:r w:rsidR="003568F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получает средства из бюджета </w:t>
      </w:r>
      <w:r w:rsidR="00FE318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Байкаловского муниципального района Свердловской области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иными </w:t>
      </w:r>
      <w:r w:rsidR="00164A2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правовыми актами на цели, указанные в </w:t>
      </w:r>
      <w:hyperlink w:anchor="P61">
        <w:r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8A2E52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6B46C8" w:rsidRPr="00AF26C9" w:rsidRDefault="009F5B9F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справка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="00164A2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выданная налоговым органом (или копия, полученная в электронном виде с применением сертифицированных средств криптографической защиты информации) не ранее чем за 30 календарных дней до даты подачи заяв</w:t>
      </w:r>
      <w:r w:rsidR="003568F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6B46C8" w:rsidRPr="00AF26C9" w:rsidRDefault="009F5B9F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справка, подписанная руководителем и главным бухгалтером </w:t>
      </w:r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подтверждающая, что </w:t>
      </w:r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дату подачи заяв</w:t>
      </w:r>
      <w:r w:rsidR="003568F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B46C8" w:rsidRPr="00AF26C9" w:rsidRDefault="009F5B9F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справка, подписанная руководителем и главным бухгалтером </w:t>
      </w:r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подтверждающая, что </w:t>
      </w:r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дату подачи заяв</w:t>
      </w:r>
      <w:r w:rsidR="003568F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составляемых в рамках реализации полномочий, предусмотренных </w:t>
      </w:r>
      <w:hyperlink r:id="rId17">
        <w:r w:rsidR="006B46C8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  <w:proofErr w:type="gramEnd"/>
    </w:p>
    <w:p w:rsidR="006B46C8" w:rsidRPr="00AF26C9" w:rsidRDefault="009F5B9F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справка, подписанная руководителем и главным бухгалтером </w:t>
      </w:r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подтверждающая, что </w:t>
      </w:r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дату подачи заяв</w:t>
      </w:r>
      <w:r w:rsidR="003568F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иностранным агентом в соответствии с Федеральным </w:t>
      </w:r>
      <w:hyperlink r:id="rId18">
        <w:r w:rsidR="006B46C8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июля 2022 года </w:t>
      </w:r>
      <w:r w:rsidR="00192416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2689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255-ФЗ;</w:t>
      </w:r>
    </w:p>
    <w:p w:rsidR="00526891" w:rsidRPr="00AF26C9" w:rsidRDefault="009F5B9F" w:rsidP="00526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2689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75FB3" w:rsidRPr="00AF26C9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526891" w:rsidRPr="00AF26C9">
        <w:rPr>
          <w:rFonts w:ascii="Times New Roman" w:hAnsi="Times New Roman" w:cs="Times New Roman"/>
          <w:color w:val="000000" w:themeColor="text1"/>
          <w:sz w:val="26"/>
          <w:szCs w:val="26"/>
        </w:rPr>
        <w:t>атериалы, подтверждающие производственные показатели за 2024 год (в произвольной форме) за подписью руководителя и печатью юридического лица (при наличии печати); для индивидуальных предпринимателей, материалы, подтверждающие производственные показатели в 2024 году за подписью индивидуального предпринимателя и при наличии печати – печатью.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11. Для проведения отбора в форме запроса предложений Администрация: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1) создает комиссию по отбору, утверждает состав и положение о комиссии, организует ее работу;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2) устанавливает дату начала и дату окончания приема заявок, при этом срок приема заявок составляет не менее 10 календарных дней, следующих за днем размещения объявления о проведении отбора;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размещает объявление о проведении отбора на официальном сайте Администрации в информационно-телекоммуникационной сети «Интернет» (mobmr.ru) (далее - официальный сайт Администрации) </w:t>
      </w:r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10 рабочих дней после</w:t>
      </w:r>
      <w:r w:rsidR="009F78CE">
        <w:rPr>
          <w:rFonts w:ascii="Times New Roman" w:hAnsi="Times New Roman" w:cs="Times New Roman"/>
          <w:sz w:val="28"/>
          <w:szCs w:val="28"/>
        </w:rPr>
        <w:t xml:space="preserve"> опубликования настоящего </w:t>
      </w:r>
      <w:proofErr w:type="spellStart"/>
      <w:proofErr w:type="gramStart"/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proofErr w:type="spellEnd"/>
      <w:proofErr w:type="gramEnd"/>
      <w:r w:rsidR="0061720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4) организует прием заявок;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5) обеспечивает сохранность поданных документов на участие в отборе и защиту указанных в них персональных данных в соответствии с законодательством Российской Федерации.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12. В объявлении о проведении отбора указываются следующие сведения: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1) сроки проведения отбора (дата и время начала (окончания) срока подачи заявок);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2) наименование, место нахождения, почтовый адрес, адрес электронной почты Администрации;</w:t>
      </w:r>
    </w:p>
    <w:p w:rsidR="003A2824" w:rsidRPr="00AF26C9" w:rsidRDefault="003A2824" w:rsidP="003A2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3) кода классификации расходов местного бюджета;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4) адрес сайта в информационно-телекоммуникационной сети «Интернет», на котором размещается объявление об отборе;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требования к </w:t>
      </w:r>
      <w:r w:rsidR="009005A2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участнику отбора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w:anchor="P73">
        <w:r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9</w:t>
        </w:r>
      </w:hyperlink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перечень документов, представляемых для подтверждения соответствия </w:t>
      </w:r>
      <w:r w:rsidR="009005A2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отбора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требованиям, указанным в </w:t>
      </w:r>
      <w:hyperlink w:anchor="P126">
        <w:r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9</w:t>
        </w:r>
      </w:hyperlink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631936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орядка;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6) порядок подачи заявок и требования, предъявляемые к форме и содержанию заявок;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7) 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8) правила рассмотрения заявок;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порядок предоставления </w:t>
      </w:r>
      <w:r w:rsidR="002A5C2D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 отбора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срок, в течение которого победитель (победители) отбора должен (должны) подписать соглашение о предоставлении </w:t>
      </w:r>
      <w:r w:rsidR="00016B8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условия признания победителя (победителей) отбора уклонившимся (уклонившимися) от заключения соглашения о предоставлении </w:t>
      </w:r>
      <w:r w:rsidR="00016B8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12) сроки размещения информации об итогах проведения отбора на официальном сайте Администрации, которые не могут быть позднее четырнадцатого календарного дня, следующего за днем определения победителя отбора;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13) порядок возврата заявок на доработку;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14) порядок отклонения заявок, а также информация об основаниях отклонения заявок;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15) объем распределяем</w:t>
      </w:r>
      <w:r w:rsidR="002A5C2D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ых грантов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отбора, порядок расчета размера </w:t>
      </w:r>
      <w:r w:rsidR="00016B8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установленный правовым актом, правила распределения </w:t>
      </w:r>
      <w:r w:rsidR="00016B8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отбора, а также предельное количество победителей отбора.</w:t>
      </w:r>
    </w:p>
    <w:p w:rsidR="00526891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7" w:name="P188"/>
      <w:bookmarkEnd w:id="7"/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26891" w:rsidRPr="00AF26C9">
        <w:rPr>
          <w:rFonts w:ascii="Times New Roman" w:hAnsi="Times New Roman" w:cs="Times New Roman"/>
          <w:sz w:val="26"/>
          <w:szCs w:val="26"/>
        </w:rPr>
        <w:t xml:space="preserve">Организация отбора осуществляется Администрацией Байкаловского муниципального района Свердловской области совместно с Байкаловским отделом сельского хозяйства </w:t>
      </w:r>
      <w:r w:rsidR="00526891" w:rsidRPr="00AF26C9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агропромышленного комплекса и потребительского </w:t>
      </w:r>
      <w:r w:rsidR="0052689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рынка Свердловской области</w:t>
      </w:r>
      <w:r w:rsidR="008C0B3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(далее-Байкаловский отдел сельского хозяйства) </w:t>
      </w:r>
      <w:r w:rsidR="008C0B3C" w:rsidRPr="00AF26C9">
        <w:rPr>
          <w:rFonts w:ascii="Times New Roman" w:hAnsi="Times New Roman" w:cs="Times New Roman"/>
          <w:color w:val="000000" w:themeColor="text1"/>
          <w:sz w:val="26"/>
          <w:szCs w:val="26"/>
        </w:rPr>
        <w:t>(по согласованию)</w:t>
      </w:r>
      <w:r w:rsidR="00526891" w:rsidRPr="00AF26C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56FD8" w:rsidRPr="00AF26C9" w:rsidRDefault="00B56FD8" w:rsidP="00E603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на предоставление </w:t>
      </w:r>
      <w:r w:rsidR="002A5C2D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</w:t>
      </w:r>
      <w:r w:rsidR="00575FB3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B3C" w:rsidRPr="00AF2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Байкаловским отделом сельского хозяйства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с. Байкалово, ул. Революции, дом 25, </w:t>
      </w:r>
      <w:r w:rsidR="0093371B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здание 1965 года постройки, приемная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575FB3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</w:t>
      </w:r>
      <w:r w:rsidR="00575FB3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заявке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представляются на бумажном носителе, прошитые, пронумерованные, подписанные руководителем </w:t>
      </w:r>
      <w:r w:rsidR="004B71B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заверенные печатью </w:t>
      </w:r>
      <w:r w:rsidR="004B71B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наличии). 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за достоверность представленных документов несет </w:t>
      </w:r>
      <w:r w:rsidR="002A5C2D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24" w:rsidRPr="00AF26C9" w:rsidRDefault="003A2824" w:rsidP="003A28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575FB3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регистрируется в день поступления.</w:t>
      </w:r>
    </w:p>
    <w:p w:rsidR="008C0B3C" w:rsidRPr="00AF26C9" w:rsidRDefault="008C0B3C" w:rsidP="001412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C9">
        <w:rPr>
          <w:rFonts w:ascii="Times New Roman" w:hAnsi="Times New Roman" w:cs="Times New Roman"/>
          <w:sz w:val="28"/>
          <w:szCs w:val="28"/>
        </w:rPr>
        <w:t xml:space="preserve">14. Байкаловский отдел сельского хозяйства </w:t>
      </w:r>
      <w:r w:rsidR="002A5C2D" w:rsidRPr="00AF26C9"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окончания срока подачи заявок </w:t>
      </w:r>
      <w:r w:rsidR="00575FB3" w:rsidRPr="00AF26C9">
        <w:rPr>
          <w:rFonts w:ascii="Times New Roman" w:hAnsi="Times New Roman" w:cs="Times New Roman"/>
          <w:sz w:val="28"/>
          <w:szCs w:val="28"/>
        </w:rPr>
        <w:t>осуществляет</w:t>
      </w:r>
      <w:r w:rsidRPr="00AF26C9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575FB3" w:rsidRPr="00AF26C9">
        <w:rPr>
          <w:rFonts w:ascii="Times New Roman" w:hAnsi="Times New Roman" w:cs="Times New Roman"/>
          <w:sz w:val="28"/>
          <w:szCs w:val="28"/>
        </w:rPr>
        <w:t>у</w:t>
      </w:r>
      <w:r w:rsidRPr="00AF26C9">
        <w:rPr>
          <w:rFonts w:ascii="Times New Roman" w:hAnsi="Times New Roman" w:cs="Times New Roman"/>
          <w:sz w:val="28"/>
          <w:szCs w:val="28"/>
        </w:rPr>
        <w:t xml:space="preserve"> свода данных на основании поступивших заявок</w:t>
      </w:r>
      <w:r w:rsidR="002A5C2D" w:rsidRPr="00AF26C9">
        <w:rPr>
          <w:rFonts w:ascii="Times New Roman" w:hAnsi="Times New Roman" w:cs="Times New Roman"/>
          <w:sz w:val="28"/>
          <w:szCs w:val="28"/>
        </w:rPr>
        <w:t>,</w:t>
      </w:r>
      <w:r w:rsidRPr="00AF26C9">
        <w:rPr>
          <w:rFonts w:ascii="Times New Roman" w:hAnsi="Times New Roman" w:cs="Times New Roman"/>
          <w:sz w:val="28"/>
          <w:szCs w:val="28"/>
        </w:rPr>
        <w:t xml:space="preserve"> проверяет достоверность указанных в заявке сведений и показателей производственно-хозяйственной деятельности</w:t>
      </w:r>
      <w:r w:rsidR="002A5C2D" w:rsidRPr="00AF26C9">
        <w:rPr>
          <w:rFonts w:ascii="Times New Roman" w:hAnsi="Times New Roman" w:cs="Times New Roman"/>
          <w:sz w:val="28"/>
          <w:szCs w:val="28"/>
        </w:rPr>
        <w:t>, передает свод данных в комиссию по отбору</w:t>
      </w:r>
      <w:r w:rsidRPr="00AF2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B3C" w:rsidRPr="00AF26C9" w:rsidRDefault="008C0B3C" w:rsidP="0014121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6C9">
        <w:rPr>
          <w:rFonts w:ascii="Times New Roman" w:hAnsi="Times New Roman" w:cs="Times New Roman"/>
          <w:sz w:val="28"/>
          <w:szCs w:val="28"/>
        </w:rPr>
        <w:t xml:space="preserve">Информация должна содержать следующие сведения: номер по порядку; наименование хозяйствующего субъекта (юридического лица), индивидуального предпринимателя, участника трудового соревнования; наименование номинации, в которой принимает участие хозяйствующий субъект; производственные показатели 2024 года (выраженные в кг, тонн, </w:t>
      </w:r>
      <w:proofErr w:type="spellStart"/>
      <w:r w:rsidRPr="00AF26C9">
        <w:rPr>
          <w:rFonts w:ascii="Times New Roman" w:hAnsi="Times New Roman" w:cs="Times New Roman"/>
          <w:sz w:val="28"/>
          <w:szCs w:val="28"/>
        </w:rPr>
        <w:t>цн</w:t>
      </w:r>
      <w:proofErr w:type="spellEnd"/>
      <w:r w:rsidRPr="00AF26C9">
        <w:rPr>
          <w:rFonts w:ascii="Times New Roman" w:hAnsi="Times New Roman" w:cs="Times New Roman"/>
          <w:sz w:val="28"/>
          <w:szCs w:val="28"/>
        </w:rPr>
        <w:t xml:space="preserve">., га и т.д.) и в сравнении с соответствующим периодом прошлого года; иные показатели и заслуги по итогам 2024 года по желанию заявителя. Подготовленную информацию Байкаловского отдела сельского хозяйства предоставляет на заседание комиссии по </w:t>
      </w:r>
      <w:r w:rsidR="00141217" w:rsidRPr="00AF26C9">
        <w:rPr>
          <w:rFonts w:ascii="Times New Roman" w:hAnsi="Times New Roman" w:cs="Times New Roman"/>
          <w:sz w:val="28"/>
          <w:szCs w:val="28"/>
        </w:rPr>
        <w:t>отбору</w:t>
      </w:r>
      <w:r w:rsidRPr="00AF26C9">
        <w:rPr>
          <w:rFonts w:ascii="Times New Roman" w:hAnsi="Times New Roman" w:cs="Times New Roman"/>
          <w:sz w:val="28"/>
          <w:szCs w:val="28"/>
        </w:rPr>
        <w:t xml:space="preserve"> за подписью начальника Байкаловского отдела сельского хозяйства.</w:t>
      </w:r>
    </w:p>
    <w:p w:rsidR="00575FB3" w:rsidRPr="00AF26C9" w:rsidRDefault="00575FB3" w:rsidP="0014121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r w:rsidRPr="00AF26C9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</w:t>
      </w:r>
      <w:r w:rsidR="00631936" w:rsidRPr="00AF26C9">
        <w:rPr>
          <w:rFonts w:ascii="Times New Roman" w:hAnsi="Times New Roman" w:cs="Times New Roman"/>
          <w:color w:val="000000"/>
          <w:sz w:val="28"/>
          <w:szCs w:val="28"/>
        </w:rPr>
        <w:t xml:space="preserve">по отбору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AE1563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дня, следующего за днем получения </w:t>
      </w:r>
      <w:r w:rsidR="00631936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31936" w:rsidRPr="00AF26C9">
        <w:rPr>
          <w:rFonts w:ascii="Times New Roman" w:hAnsi="Times New Roman" w:cs="Times New Roman"/>
          <w:color w:val="000000" w:themeColor="text1"/>
          <w:sz w:val="26"/>
          <w:szCs w:val="26"/>
        </w:rPr>
        <w:t>Байкаловского отдела сельского хозяйства свода данных на основании поступивших заявок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осуществляет проверку </w:t>
      </w:r>
      <w:r w:rsidR="00631936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соответствие требованиям, установленным пунктом 9 настоящего Порядка, на основании документов, предусмотренных </w:t>
      </w:r>
      <w:hyperlink r:id="rId19" w:history="1">
        <w:r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10</w:t>
        </w:r>
      </w:hyperlink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 </w:t>
      </w:r>
    </w:p>
    <w:p w:rsidR="007D33D9" w:rsidRPr="00AF26C9" w:rsidRDefault="004B71B4" w:rsidP="004B71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="007D33D9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отклонения представленных заявок являются:</w:t>
      </w:r>
    </w:p>
    <w:p w:rsidR="007D33D9" w:rsidRPr="00AF26C9" w:rsidRDefault="007D33D9" w:rsidP="004B71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1) несоответствие участника отбора требованиям, установленным пунктом 9 настоящего Порядка;</w:t>
      </w:r>
    </w:p>
    <w:p w:rsidR="007D33D9" w:rsidRPr="00AF26C9" w:rsidRDefault="007D33D9" w:rsidP="004B71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непредставление (представление не в полном объеме) документов, указанных в объявлении о проведении отбора, предусмотренных </w:t>
      </w:r>
      <w:hyperlink r:id="rId20" w:history="1">
        <w:r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10</w:t>
        </w:r>
      </w:hyperlink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7D33D9" w:rsidRPr="00AF26C9" w:rsidRDefault="007D33D9" w:rsidP="004B71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отбора;</w:t>
      </w:r>
    </w:p>
    <w:p w:rsidR="007D33D9" w:rsidRPr="00AF26C9" w:rsidRDefault="007D33D9" w:rsidP="004B71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пунктом 9 настоящего Порядка требованиям;</w:t>
      </w:r>
    </w:p>
    <w:p w:rsidR="007D33D9" w:rsidRPr="00AF26C9" w:rsidRDefault="007D33D9" w:rsidP="004B71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AE1563" w:rsidRPr="00AF26C9" w:rsidRDefault="00AE1563" w:rsidP="004B71B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B71B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F26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</w:t>
      </w:r>
      <w:r w:rsidR="00631936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отбора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соответствующ</w:t>
      </w:r>
      <w:r w:rsidR="00631936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установленным пунктом 9 настоящего Порядка, в течение 5 рабочих дней оцениваются комиссией </w:t>
      </w:r>
      <w:r w:rsidR="00631936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отбору по категориям,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критериями согласно приложению № 2 к настоящему </w:t>
      </w:r>
      <w:r w:rsidR="00631936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орядку.</w:t>
      </w:r>
    </w:p>
    <w:p w:rsidR="002745BF" w:rsidRPr="00AF26C9" w:rsidRDefault="002745BF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B71B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Основаниями для отказа </w:t>
      </w:r>
      <w:r w:rsidR="004B71B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участнику отбора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предоставлении </w:t>
      </w:r>
      <w:r w:rsidR="008C0B3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2745BF" w:rsidRPr="00AF26C9" w:rsidRDefault="002745BF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несоответствие представленных документов требованиям, указанным в </w:t>
      </w:r>
      <w:hyperlink w:anchor="P73">
        <w:r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401B69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ED40D1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0</w:t>
        </w:r>
      </w:hyperlink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401B69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орядка, или непредставление (представление не в полном объеме) указанных документов;</w:t>
      </w:r>
    </w:p>
    <w:p w:rsidR="002745BF" w:rsidRPr="00AF26C9" w:rsidRDefault="002745BF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установление факта недостоверности представленной </w:t>
      </w:r>
      <w:r w:rsidR="00631936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информации.</w:t>
      </w:r>
    </w:p>
    <w:p w:rsidR="002745BF" w:rsidRPr="00AF26C9" w:rsidRDefault="00401B69" w:rsidP="00E60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B71B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71B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 участнику отбора</w:t>
      </w:r>
      <w:r w:rsidR="002745B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в размере, определенном </w:t>
      </w:r>
      <w:r w:rsidR="00ED40D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№ 2 к настоящему Порядку</w:t>
      </w:r>
      <w:r w:rsidR="002745B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33D9" w:rsidRPr="00AF26C9" w:rsidRDefault="004B71B4" w:rsidP="007D33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D33D9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. Срок размещения протокола подведения итогов отбора на сайте Администрации – в течение 14-ти календарных дней, следующих за днем определения победителя отбора.</w:t>
      </w:r>
    </w:p>
    <w:p w:rsidR="00ED40D1" w:rsidRPr="00AF26C9" w:rsidRDefault="004B71B4" w:rsidP="00ED40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ED40D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основании протокола комиссии по отбору в течение 3 рабочих дней разрабатывается Постановление Администрации Байкаловского муниципального </w:t>
      </w:r>
      <w:r w:rsidR="00ED40D1" w:rsidRPr="00AF26C9">
        <w:rPr>
          <w:rFonts w:ascii="Times New Roman" w:hAnsi="Times New Roman" w:cs="Times New Roman"/>
          <w:sz w:val="28"/>
          <w:szCs w:val="28"/>
        </w:rPr>
        <w:t xml:space="preserve">района Свердловской области о предоставлении грантов в форме субсидий (далее – Постановление Администрации). </w:t>
      </w:r>
    </w:p>
    <w:p w:rsidR="00966FCB" w:rsidRPr="00AF26C9" w:rsidRDefault="00401B69" w:rsidP="00ED40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6FCB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подлежит согласованию с Финансовым управлением Администрации Байкаловского муниципального района Свердловской области в течение 2-х рабочих дней со дня его направления на согласование.</w:t>
      </w:r>
    </w:p>
    <w:p w:rsidR="00480531" w:rsidRPr="00AF26C9" w:rsidRDefault="00ED40D1" w:rsidP="00E60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191"/>
      <w:bookmarkEnd w:id="8"/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B71B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8053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71B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745B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тдел экономики и имущества</w:t>
      </w:r>
      <w:r w:rsidR="0048053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C9B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48053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873DB9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3-х</w:t>
      </w:r>
      <w:r w:rsidR="0048053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принятия </w:t>
      </w:r>
      <w:r w:rsidR="002745B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</w:t>
      </w:r>
      <w:r w:rsidR="0048053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подготовку проекта </w:t>
      </w:r>
      <w:hyperlink w:anchor="P206" w:history="1">
        <w:r w:rsidR="00480531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соглашения</w:t>
        </w:r>
      </w:hyperlink>
      <w:r w:rsidR="0048053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="00016B8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="0048053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установленной </w:t>
      </w:r>
      <w:r w:rsidR="00401B69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8053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риказом </w:t>
      </w:r>
      <w:r w:rsidR="002745B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8053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инансового управления </w:t>
      </w:r>
      <w:r w:rsidR="002745B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8053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Байкаловского муниципального района </w:t>
      </w:r>
      <w:r w:rsidR="002745B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Свердловской области </w:t>
      </w:r>
      <w:r w:rsidR="0048053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B40C9B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8053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оглашение) и направляет его </w:t>
      </w:r>
      <w:r w:rsidR="004B71B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участнику отбора </w:t>
      </w:r>
      <w:r w:rsidR="0048053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для подписания.</w:t>
      </w:r>
    </w:p>
    <w:p w:rsidR="00480531" w:rsidRPr="00AF26C9" w:rsidRDefault="00B40C9B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B71B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8053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71B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- п</w:t>
      </w:r>
      <w:r w:rsidR="0048053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олучатель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</w:t>
      </w:r>
      <w:r w:rsidR="0048053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4B71B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73DB9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-го</w:t>
      </w:r>
      <w:r w:rsidR="0048053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дня с даты получения проекта соглашения подписывает два экземпляра соглашения и направляет их в Администрацию.</w:t>
      </w:r>
    </w:p>
    <w:p w:rsidR="00E644AD" w:rsidRPr="00AF26C9" w:rsidRDefault="00E644AD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8EE" w:rsidRDefault="007108EE" w:rsidP="00E644A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4AD" w:rsidRPr="00AF26C9" w:rsidRDefault="00E644AD" w:rsidP="00E644A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GoBack"/>
      <w:bookmarkEnd w:id="9"/>
      <w:r w:rsidRPr="00AF26C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III</w:t>
      </w:r>
      <w:r w:rsidRPr="00AF2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Отчетность, осуществление контроля (мониторинга) за соблюдением условий и порядка предоставления </w:t>
      </w:r>
      <w:r w:rsidR="00141217" w:rsidRPr="00AF2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грантов</w:t>
      </w:r>
      <w:r w:rsidRPr="00AF2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ответственность за их нарушение</w:t>
      </w:r>
    </w:p>
    <w:p w:rsidR="00E644AD" w:rsidRPr="00AF26C9" w:rsidRDefault="00E644AD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6C8" w:rsidRPr="00AF26C9" w:rsidRDefault="00480531" w:rsidP="00B40C9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01B69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5E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B69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B71B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Соглашение </w:t>
      </w:r>
      <w:r w:rsidR="004B71B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гранта в форме субсидии 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 в том числе следующие положения:</w:t>
      </w:r>
    </w:p>
    <w:p w:rsidR="00627623" w:rsidRPr="00AF26C9" w:rsidRDefault="00627623" w:rsidP="00627623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1) </w:t>
      </w:r>
      <w:r w:rsidRPr="00AF26C9">
        <w:rPr>
          <w:rFonts w:ascii="Times New Roman" w:hAnsi="Times New Roman" w:cs="Times New Roman"/>
          <w:sz w:val="28"/>
          <w:szCs w:val="28"/>
        </w:rPr>
        <w:t>запрет приобретения за счет полученных из бюджета Байкаловского муниципального района Свердловской области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:rsidR="006B46C8" w:rsidRPr="00AF26C9" w:rsidRDefault="00627623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положение об обязательной проверке </w:t>
      </w:r>
      <w:r w:rsidR="003D1C6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="00FA761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соблюдения порядка и условий предоставления </w:t>
      </w:r>
      <w:r w:rsidR="00016B8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в части достижения результата предоставления </w:t>
      </w:r>
      <w:r w:rsidR="00141217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проверке </w:t>
      </w:r>
      <w:r w:rsidR="00E2710E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управлением Администрации Байкаловского муниципального района Свердловской области, Контрольно-счетным органом Байкаловского муниципального района Свердловской области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соблюдения </w:t>
      </w:r>
      <w:r w:rsidR="009005A2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и условий предоставления </w:t>
      </w:r>
      <w:r w:rsidR="00016B8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</w:t>
      </w:r>
      <w:hyperlink r:id="rId21">
        <w:r w:rsidR="006B46C8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2">
        <w:r w:rsidR="006B46C8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6B46C8" w:rsidRPr="00AF26C9" w:rsidRDefault="00627623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3D1C6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доведенных лимитов бюджетных обязательств на предоставление </w:t>
      </w:r>
      <w:r w:rsidR="00016B8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соответствующий финансовый год, приводящего к невозможности предоставления </w:t>
      </w:r>
      <w:r w:rsidR="00016B8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размере, определенном в соглашении</w:t>
      </w:r>
      <w:r w:rsidR="00FA761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72CE" w:rsidRPr="00AF26C9" w:rsidRDefault="00627623" w:rsidP="00E60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76E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772CE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</w:t>
      </w:r>
      <w:r w:rsidR="00FA761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="006772CE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проведение проверок выполнения требований соглашения</w:t>
      </w:r>
      <w:r w:rsidR="00FA761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46C8" w:rsidRPr="00AF26C9" w:rsidRDefault="00401B69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248"/>
      <w:bookmarkEnd w:id="10"/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A761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Перечисление </w:t>
      </w:r>
      <w:r w:rsidR="00016B8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производится с лицевого счета </w:t>
      </w:r>
      <w:r w:rsidR="003D1C6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расчетный счет </w:t>
      </w:r>
      <w:r w:rsidR="00FA761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открытый в российской кредитной организации, за исключением случаев, установленных </w:t>
      </w:r>
      <w:r w:rsidR="003D1C6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Думы о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 на текущий финансовый год и плановый период, </w:t>
      </w:r>
      <w:r w:rsidR="00FA761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="00164A2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рабоч</w:t>
      </w:r>
      <w:r w:rsidR="00FA761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164A2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FA761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ей после подписания соглашения о предоставлении гранта в форме субсидии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46C8" w:rsidRPr="00AF26C9" w:rsidRDefault="006B46C8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60305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Средства </w:t>
      </w:r>
      <w:r w:rsidR="00016B8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носят целевой характер и не могут быть использованы на другие цели.</w:t>
      </w:r>
    </w:p>
    <w:p w:rsidR="00FA7614" w:rsidRPr="00AF26C9" w:rsidRDefault="00FA7614" w:rsidP="00FA76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6C9">
        <w:rPr>
          <w:rFonts w:ascii="Times New Roman" w:hAnsi="Times New Roman" w:cs="Times New Roman"/>
          <w:color w:val="000000" w:themeColor="text1"/>
          <w:sz w:val="26"/>
          <w:szCs w:val="26"/>
        </w:rPr>
        <w:t>27. Участники отборов, получившие гранты,</w:t>
      </w:r>
      <w:r w:rsidR="002B15A7" w:rsidRPr="00AF2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должны обеспечить целевое расходование </w:t>
      </w:r>
      <w:r w:rsidRPr="00AF26C9">
        <w:rPr>
          <w:rFonts w:ascii="Times New Roman" w:hAnsi="Times New Roman" w:cs="Times New Roman"/>
          <w:color w:val="000000" w:themeColor="text1"/>
          <w:sz w:val="26"/>
          <w:szCs w:val="26"/>
        </w:rPr>
        <w:t>грантов</w:t>
      </w:r>
      <w:r w:rsidR="002B15A7" w:rsidRPr="00AF2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путем выплаты денежного поощрения лучшим работникам по итогам трудового соревнования в соответствии с решением комиссии по отбору и заключенным соглашением о предоставлении гранта</w:t>
      </w:r>
      <w:r w:rsidRPr="00AF2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форме субсидии</w:t>
      </w:r>
      <w:r w:rsidR="002B15A7" w:rsidRPr="00AF2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2B15A7" w:rsidRPr="00AF26C9" w:rsidRDefault="002B15A7" w:rsidP="00FA76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26C9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Документы, подтверждающие выплаты денежного поощрения лучшим работникам по итогам трудового соревнования предоставляются в Администрацию Байкаловского муниципального района Свердловской области не позднее 31 декабря 2024 года.</w:t>
      </w:r>
    </w:p>
    <w:p w:rsidR="006B46C8" w:rsidRPr="00AF26C9" w:rsidRDefault="00FA7614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Участники отборов, получившие гранты,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выража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согласие на осуществление </w:t>
      </w:r>
      <w:r w:rsidR="003D1C6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них проверок соблюдения порядка и условий предоставления </w:t>
      </w:r>
      <w:r w:rsidR="00016B8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в части достижения результата предоставления </w:t>
      </w:r>
      <w:r w:rsidR="00141217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проверок </w:t>
      </w:r>
      <w:r w:rsidR="003B4BD6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Финансовым управлением Администрации Байкаловского муниципального района Свердловской области, Контрольно-счетным органом Байкаловского муниципального района Свердловской области 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соблюдения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</w:t>
      </w:r>
      <w:hyperlink r:id="rId23">
        <w:r w:rsidR="006B46C8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4">
        <w:r w:rsidR="006B46C8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а также на включение таких положений в соглашение путем его подписания.</w:t>
      </w:r>
    </w:p>
    <w:p w:rsidR="006B46C8" w:rsidRPr="00AF26C9" w:rsidRDefault="006B46C8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Нецелевое использование средств </w:t>
      </w:r>
      <w:r w:rsidR="00016B8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влечет применение мер ответственности, предусмотренных законодательством Российской Федерации.</w:t>
      </w:r>
    </w:p>
    <w:p w:rsidR="00FA7614" w:rsidRPr="00AF26C9" w:rsidRDefault="003D1C6C" w:rsidP="00FA7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050F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A761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Положения, указанные в </w:t>
      </w:r>
      <w:hyperlink r:id="rId25" w:history="1">
        <w:r w:rsidR="00FA7614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28</w:t>
        </w:r>
      </w:hyperlink>
      <w:r w:rsidR="00FA761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6" w:history="1">
        <w:r w:rsidR="00FA7614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29</w:t>
        </w:r>
      </w:hyperlink>
      <w:r w:rsidR="00FA761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50F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от 25.10.2023 № 1780 </w:t>
      </w:r>
      <w:r w:rsidR="00FA761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части, касающейся отчетности о достижении значений характеристик результата) и </w:t>
      </w:r>
      <w:hyperlink r:id="rId27" w:history="1">
        <w:r w:rsidR="00FA7614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37</w:t>
        </w:r>
      </w:hyperlink>
      <w:r w:rsidR="00FA761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8" w:history="1">
        <w:r w:rsidR="00FA7614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39</w:t>
        </w:r>
      </w:hyperlink>
      <w:r w:rsidR="00FA761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части, касающейся возврата средств </w:t>
      </w:r>
      <w:r w:rsidR="00B050F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="00FA761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бюджет бюджетной системы Российской Федерации, из которого предоставлены </w:t>
      </w:r>
      <w:r w:rsidR="00141217" w:rsidRPr="00AF26C9">
        <w:rPr>
          <w:rFonts w:ascii="Times New Roman" w:hAnsi="Times New Roman" w:cs="Times New Roman"/>
          <w:sz w:val="28"/>
          <w:szCs w:val="28"/>
        </w:rPr>
        <w:t>гранты</w:t>
      </w:r>
      <w:r w:rsidR="00FA7614" w:rsidRPr="00AF26C9">
        <w:rPr>
          <w:rFonts w:ascii="Times New Roman" w:hAnsi="Times New Roman" w:cs="Times New Roman"/>
          <w:sz w:val="28"/>
          <w:szCs w:val="28"/>
        </w:rPr>
        <w:t>, в случае не</w:t>
      </w:r>
      <w:r w:rsidR="00AF26C9" w:rsidRPr="00AF26C9">
        <w:rPr>
          <w:rFonts w:ascii="Times New Roman" w:hAnsi="Times New Roman" w:cs="Times New Roman"/>
          <w:sz w:val="28"/>
          <w:szCs w:val="28"/>
        </w:rPr>
        <w:t xml:space="preserve"> </w:t>
      </w:r>
      <w:r w:rsidR="00FA7614" w:rsidRPr="00AF26C9">
        <w:rPr>
          <w:rFonts w:ascii="Times New Roman" w:hAnsi="Times New Roman" w:cs="Times New Roman"/>
          <w:sz w:val="28"/>
          <w:szCs w:val="28"/>
        </w:rPr>
        <w:t xml:space="preserve">достижения значений результатов предоставления </w:t>
      </w:r>
      <w:r w:rsidR="00141217" w:rsidRPr="00AF26C9">
        <w:rPr>
          <w:rFonts w:ascii="Times New Roman" w:hAnsi="Times New Roman" w:cs="Times New Roman"/>
          <w:sz w:val="28"/>
          <w:szCs w:val="28"/>
        </w:rPr>
        <w:t>грантов</w:t>
      </w:r>
      <w:r w:rsidR="00FA7614" w:rsidRPr="00AF26C9">
        <w:rPr>
          <w:rFonts w:ascii="Times New Roman" w:hAnsi="Times New Roman" w:cs="Times New Roman"/>
          <w:sz w:val="28"/>
          <w:szCs w:val="28"/>
        </w:rPr>
        <w:t>) Правил</w:t>
      </w:r>
      <w:r w:rsidR="00B050FF" w:rsidRPr="00AF26C9">
        <w:rPr>
          <w:rFonts w:ascii="Times New Roman" w:hAnsi="Times New Roman" w:cs="Times New Roman"/>
          <w:sz w:val="28"/>
          <w:szCs w:val="28"/>
        </w:rPr>
        <w:t xml:space="preserve"> от 25.10.2023 № 1780</w:t>
      </w:r>
      <w:r w:rsidR="00FA7614" w:rsidRPr="00AF26C9">
        <w:rPr>
          <w:rFonts w:ascii="Times New Roman" w:hAnsi="Times New Roman" w:cs="Times New Roman"/>
          <w:sz w:val="28"/>
          <w:szCs w:val="28"/>
        </w:rPr>
        <w:t>, не применяются.</w:t>
      </w:r>
    </w:p>
    <w:p w:rsidR="006B46C8" w:rsidRPr="00AF26C9" w:rsidRDefault="006B46C8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050F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реорганизации </w:t>
      </w:r>
      <w:r w:rsidR="00B050F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6B46C8" w:rsidRPr="00AF26C9" w:rsidRDefault="006B46C8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реорганизации </w:t>
      </w:r>
      <w:r w:rsidR="00B050F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отбора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разделения, выделения, а также при ликвидации </w:t>
      </w:r>
      <w:r w:rsidR="009005A2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</w:t>
      </w:r>
      <w:r w:rsidR="00B050F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шению с отражением информации о неисполненных участником отбора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обязательствах,</w:t>
      </w:r>
      <w:r w:rsidR="00B050F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источником финансового обеспечения которых является </w:t>
      </w:r>
      <w:r w:rsidR="00016B8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</w:t>
      </w:r>
      <w:r w:rsidR="00B050F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58D1" w:rsidRPr="00AF26C9" w:rsidRDefault="00B050FF" w:rsidP="00B05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C9">
        <w:rPr>
          <w:rFonts w:ascii="Times New Roman" w:hAnsi="Times New Roman" w:cs="Times New Roman"/>
          <w:sz w:val="28"/>
          <w:szCs w:val="28"/>
        </w:rPr>
        <w:t>П</w:t>
      </w:r>
      <w:r w:rsidR="000E58D1" w:rsidRPr="00AF26C9">
        <w:rPr>
          <w:rFonts w:ascii="Times New Roman" w:hAnsi="Times New Roman" w:cs="Times New Roman"/>
          <w:sz w:val="28"/>
          <w:szCs w:val="28"/>
        </w:rPr>
        <w:t xml:space="preserve">ри прекращении деятельности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="000E58D1" w:rsidRPr="00AF26C9">
        <w:rPr>
          <w:rFonts w:ascii="Times New Roman" w:hAnsi="Times New Roman" w:cs="Times New Roman"/>
          <w:sz w:val="28"/>
          <w:szCs w:val="28"/>
        </w:rPr>
        <w:t xml:space="preserve">, являющегося индивидуальным </w:t>
      </w:r>
      <w:r w:rsidR="000E58D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предпринимателем, осуществляющим деятельность в качестве главы крестьянского (фермерского) хозяйства в соответствии с </w:t>
      </w:r>
      <w:hyperlink r:id="rId29" w:history="1">
        <w:r w:rsidR="000E58D1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5 статьи 23</w:t>
        </w:r>
      </w:hyperlink>
      <w:r w:rsidR="000E58D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0" w:history="1">
        <w:r w:rsidR="000E58D1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18</w:t>
        </w:r>
      </w:hyperlink>
      <w:r w:rsidR="000E58D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от 11.06.2003 № 74-ФЗ «</w:t>
      </w:r>
      <w:r w:rsidR="000E58D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О крестьянском (фермерском) хозяйстве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E58D1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58D1" w:rsidRPr="00AF26C9">
        <w:rPr>
          <w:rFonts w:ascii="Times New Roman" w:hAnsi="Times New Roman" w:cs="Times New Roman"/>
          <w:sz w:val="28"/>
          <w:szCs w:val="28"/>
        </w:rPr>
        <w:t>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6B46C8" w:rsidRPr="00AF26C9" w:rsidRDefault="00B050FF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66130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проверки соблюдения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="00016B8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</w:t>
      </w:r>
      <w:r w:rsidR="00016B8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предоставления гранта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в части достижения результата предоставления </w:t>
      </w:r>
      <w:r w:rsidR="00141217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выплаты участником отбора денежного поощрения лучшим работникам по итогам трудового соревнования.</w:t>
      </w:r>
    </w:p>
    <w:p w:rsidR="006B46C8" w:rsidRPr="00AF26C9" w:rsidRDefault="006B46C8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нарушения </w:t>
      </w:r>
      <w:r w:rsidR="00B050F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условий, установленных при предоставлении </w:t>
      </w:r>
      <w:r w:rsidR="00016B8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выявленного в том числе по фактам проверок, проведенных </w:t>
      </w:r>
      <w:r w:rsidR="00E66130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случае не</w:t>
      </w:r>
      <w:r w:rsidR="00B050F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достижения значения результата предоставления </w:t>
      </w:r>
      <w:r w:rsidR="00B050F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требование о возврате </w:t>
      </w:r>
      <w:r w:rsidR="00B050F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</w:t>
      </w:r>
      <w:r w:rsidR="00E66130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50F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участнику отбора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рабочих дней со дня выявления нарушения.</w:t>
      </w:r>
    </w:p>
    <w:p w:rsidR="006B46C8" w:rsidRPr="00AF26C9" w:rsidRDefault="00B050FF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306"/>
      <w:bookmarkEnd w:id="11"/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возврату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бюджет </w:t>
      </w:r>
      <w:r w:rsidR="00827744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Байкаловского муниципального района Свердловской области 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10 календарных дней со дня получения соответствующего требования </w:t>
      </w:r>
      <w:r w:rsidR="00E66130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3B4BD6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возврате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46C8" w:rsidRPr="00AF26C9" w:rsidRDefault="006B46C8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невозврате </w:t>
      </w:r>
      <w:r w:rsidR="00B050F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указанный в </w:t>
      </w:r>
      <w:hyperlink w:anchor="P306">
        <w:r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третьей</w:t>
        </w:r>
      </w:hyperlink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</w:t>
      </w:r>
      <w:r w:rsidR="00E66130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меры по взысканию подлежащих возврату в бюджет </w:t>
      </w:r>
      <w:r w:rsidR="00E66130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Байкаловского муниципального района Свердловской области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средств в судебном порядке.</w:t>
      </w:r>
    </w:p>
    <w:p w:rsidR="006B46C8" w:rsidRPr="00AF26C9" w:rsidRDefault="00E60305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50F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отношении </w:t>
      </w:r>
      <w:r w:rsidR="00B050F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осуществляются проверки органами финансового контроля в соответствии со </w:t>
      </w:r>
      <w:hyperlink r:id="rId31">
        <w:r w:rsidR="006B46C8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2">
        <w:r w:rsidR="006B46C8" w:rsidRPr="00AF26C9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6B46C8" w:rsidRPr="00AF26C9" w:rsidRDefault="00E60305" w:rsidP="00E603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50F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66130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 мониторинг достижения результата предоставления </w:t>
      </w:r>
      <w:r w:rsidR="00B050F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достижения значения результата предоставления </w:t>
      </w:r>
      <w:r w:rsidR="00B050F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определенного соглашением, и событий, отражающих факт завершения соответствующего мероприятия по получению результата предоставления </w:t>
      </w:r>
      <w:r w:rsidR="00B050FF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="00164A2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(контрольная точка)</w:t>
      </w:r>
      <w:r w:rsidR="006B46C8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46C8" w:rsidRPr="00AF26C9" w:rsidRDefault="006B46C8" w:rsidP="00DC570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6C8" w:rsidRPr="00AF26C9" w:rsidRDefault="006B46C8" w:rsidP="00DC570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6C8" w:rsidRPr="00AF26C9" w:rsidRDefault="006B46C8" w:rsidP="00DC570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6C8" w:rsidRPr="00AF26C9" w:rsidRDefault="006B46C8" w:rsidP="00DC570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9FF" w:rsidRPr="00AF26C9" w:rsidRDefault="001E09FF" w:rsidP="001E09FF">
      <w:pPr>
        <w:pStyle w:val="3"/>
        <w:tabs>
          <w:tab w:val="left" w:pos="720"/>
        </w:tabs>
        <w:spacing w:line="240" w:lineRule="auto"/>
        <w:jc w:val="center"/>
        <w:rPr>
          <w:rFonts w:eastAsia="Arial Unicode MS"/>
          <w:sz w:val="24"/>
          <w:szCs w:val="24"/>
        </w:rPr>
      </w:pPr>
      <w:r w:rsidRPr="00AF26C9">
        <w:rPr>
          <w:color w:val="000000" w:themeColor="text1"/>
          <w:szCs w:val="28"/>
        </w:rPr>
        <w:tab/>
      </w:r>
      <w:r w:rsidRPr="00AF26C9">
        <w:rPr>
          <w:rFonts w:eastAsia="Arial Unicode MS"/>
          <w:sz w:val="24"/>
          <w:szCs w:val="24"/>
        </w:rPr>
        <w:t xml:space="preserve">   </w:t>
      </w:r>
    </w:p>
    <w:p w:rsidR="001E09FF" w:rsidRPr="00AF26C9" w:rsidRDefault="001E09FF" w:rsidP="001E09FF">
      <w:pPr>
        <w:pStyle w:val="3"/>
        <w:tabs>
          <w:tab w:val="left" w:pos="720"/>
        </w:tabs>
        <w:spacing w:line="240" w:lineRule="auto"/>
        <w:jc w:val="center"/>
        <w:rPr>
          <w:rFonts w:eastAsia="Arial Unicode MS"/>
          <w:sz w:val="24"/>
          <w:szCs w:val="24"/>
        </w:rPr>
      </w:pPr>
    </w:p>
    <w:p w:rsidR="001E09FF" w:rsidRPr="00AF26C9" w:rsidRDefault="001E09FF" w:rsidP="001E09FF">
      <w:pPr>
        <w:pStyle w:val="3"/>
        <w:tabs>
          <w:tab w:val="left" w:pos="720"/>
        </w:tabs>
        <w:spacing w:line="240" w:lineRule="auto"/>
        <w:jc w:val="center"/>
        <w:rPr>
          <w:rFonts w:eastAsia="Arial Unicode MS"/>
          <w:sz w:val="24"/>
          <w:szCs w:val="24"/>
        </w:rPr>
      </w:pPr>
    </w:p>
    <w:p w:rsidR="001E09FF" w:rsidRPr="00AF26C9" w:rsidRDefault="001E09FF" w:rsidP="001E09FF">
      <w:pPr>
        <w:pStyle w:val="3"/>
        <w:tabs>
          <w:tab w:val="left" w:pos="720"/>
        </w:tabs>
        <w:spacing w:line="240" w:lineRule="auto"/>
        <w:jc w:val="center"/>
        <w:rPr>
          <w:rFonts w:eastAsia="Arial Unicode MS"/>
          <w:sz w:val="24"/>
          <w:szCs w:val="24"/>
        </w:rPr>
      </w:pPr>
    </w:p>
    <w:p w:rsidR="001E09FF" w:rsidRPr="00AF26C9" w:rsidRDefault="001E09FF" w:rsidP="001E09FF">
      <w:pPr>
        <w:pStyle w:val="3"/>
        <w:tabs>
          <w:tab w:val="left" w:pos="720"/>
        </w:tabs>
        <w:spacing w:line="240" w:lineRule="auto"/>
        <w:jc w:val="center"/>
        <w:rPr>
          <w:rFonts w:eastAsia="Arial Unicode MS"/>
          <w:sz w:val="24"/>
          <w:szCs w:val="24"/>
        </w:rPr>
      </w:pPr>
    </w:p>
    <w:p w:rsidR="001E09FF" w:rsidRPr="00AF26C9" w:rsidRDefault="001E09FF" w:rsidP="001E09FF">
      <w:pPr>
        <w:pStyle w:val="3"/>
        <w:tabs>
          <w:tab w:val="left" w:pos="720"/>
        </w:tabs>
        <w:spacing w:line="240" w:lineRule="auto"/>
        <w:jc w:val="center"/>
        <w:rPr>
          <w:rFonts w:eastAsia="Arial Unicode MS"/>
          <w:sz w:val="24"/>
          <w:szCs w:val="24"/>
        </w:rPr>
      </w:pPr>
    </w:p>
    <w:p w:rsidR="001E09FF" w:rsidRPr="00AF26C9" w:rsidRDefault="001E09FF" w:rsidP="001E09FF">
      <w:pPr>
        <w:pStyle w:val="3"/>
        <w:tabs>
          <w:tab w:val="left" w:pos="720"/>
        </w:tabs>
        <w:spacing w:line="240" w:lineRule="auto"/>
        <w:jc w:val="center"/>
        <w:rPr>
          <w:rFonts w:eastAsia="Arial Unicode MS"/>
          <w:sz w:val="24"/>
          <w:szCs w:val="24"/>
        </w:rPr>
      </w:pPr>
    </w:p>
    <w:p w:rsidR="001E09FF" w:rsidRPr="00AF26C9" w:rsidRDefault="001E09FF" w:rsidP="001E09FF">
      <w:pPr>
        <w:pStyle w:val="3"/>
        <w:tabs>
          <w:tab w:val="left" w:pos="720"/>
        </w:tabs>
        <w:spacing w:line="240" w:lineRule="auto"/>
        <w:jc w:val="center"/>
        <w:rPr>
          <w:rFonts w:eastAsia="Arial Unicode MS"/>
          <w:sz w:val="24"/>
          <w:szCs w:val="24"/>
        </w:rPr>
      </w:pPr>
    </w:p>
    <w:p w:rsidR="001E09FF" w:rsidRPr="00AF26C9" w:rsidRDefault="001E09FF" w:rsidP="001E09FF">
      <w:pPr>
        <w:pStyle w:val="3"/>
        <w:tabs>
          <w:tab w:val="left" w:pos="720"/>
        </w:tabs>
        <w:spacing w:line="240" w:lineRule="auto"/>
        <w:jc w:val="center"/>
        <w:rPr>
          <w:rFonts w:eastAsia="Arial Unicode MS"/>
          <w:sz w:val="24"/>
          <w:szCs w:val="24"/>
        </w:rPr>
      </w:pPr>
    </w:p>
    <w:p w:rsidR="001E09FF" w:rsidRPr="00AF26C9" w:rsidRDefault="001E09FF" w:rsidP="001E09FF">
      <w:pPr>
        <w:pStyle w:val="3"/>
        <w:tabs>
          <w:tab w:val="left" w:pos="720"/>
        </w:tabs>
        <w:spacing w:line="240" w:lineRule="auto"/>
        <w:jc w:val="center"/>
        <w:rPr>
          <w:rFonts w:eastAsia="Arial Unicode MS"/>
          <w:sz w:val="24"/>
          <w:szCs w:val="24"/>
        </w:rPr>
      </w:pPr>
    </w:p>
    <w:p w:rsidR="001E09FF" w:rsidRPr="00AF26C9" w:rsidRDefault="001E09FF" w:rsidP="001E09FF">
      <w:pPr>
        <w:pStyle w:val="3"/>
        <w:tabs>
          <w:tab w:val="left" w:pos="720"/>
        </w:tabs>
        <w:spacing w:line="240" w:lineRule="auto"/>
        <w:jc w:val="center"/>
        <w:rPr>
          <w:rFonts w:eastAsia="Arial Unicode MS"/>
          <w:sz w:val="24"/>
          <w:szCs w:val="24"/>
        </w:rPr>
      </w:pPr>
    </w:p>
    <w:p w:rsidR="001E09FF" w:rsidRPr="00AF26C9" w:rsidRDefault="001E09FF" w:rsidP="001E09FF">
      <w:pPr>
        <w:pStyle w:val="3"/>
        <w:tabs>
          <w:tab w:val="left" w:pos="720"/>
        </w:tabs>
        <w:spacing w:line="240" w:lineRule="auto"/>
        <w:jc w:val="center"/>
        <w:rPr>
          <w:rFonts w:eastAsia="Arial Unicode MS"/>
          <w:sz w:val="24"/>
          <w:szCs w:val="24"/>
        </w:rPr>
      </w:pPr>
    </w:p>
    <w:p w:rsidR="00B050FF" w:rsidRPr="00AF26C9" w:rsidRDefault="00B050FF">
      <w:pPr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F26C9">
        <w:rPr>
          <w:rFonts w:ascii="Times New Roman" w:eastAsia="Arial Unicode MS" w:hAnsi="Times New Roman" w:cs="Times New Roman"/>
          <w:sz w:val="24"/>
          <w:szCs w:val="24"/>
        </w:rPr>
        <w:br w:type="page"/>
      </w:r>
    </w:p>
    <w:p w:rsidR="0000239C" w:rsidRPr="00AF26C9" w:rsidRDefault="00827744" w:rsidP="0000239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AF26C9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</w:p>
    <w:p w:rsidR="0000239C" w:rsidRPr="00AF26C9" w:rsidRDefault="00827744" w:rsidP="0000239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26C9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00239C" w:rsidRPr="00AF26C9">
        <w:rPr>
          <w:rFonts w:ascii="Times New Roman" w:hAnsi="Times New Roman" w:cs="Times New Roman"/>
          <w:i/>
        </w:rPr>
        <w:t>Приложение №1</w:t>
      </w:r>
    </w:p>
    <w:p w:rsidR="0000239C" w:rsidRPr="00AF26C9" w:rsidRDefault="0000239C" w:rsidP="001B3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F26C9">
        <w:rPr>
          <w:rFonts w:ascii="Times New Roman" w:hAnsi="Times New Roman" w:cs="Times New Roman"/>
        </w:rPr>
        <w:t xml:space="preserve"> к Порядку </w:t>
      </w:r>
      <w:r w:rsidR="001B36DD" w:rsidRPr="00AF26C9">
        <w:rPr>
          <w:rFonts w:ascii="Times New Roman" w:hAnsi="Times New Roman" w:cs="Times New Roman"/>
        </w:rPr>
        <w:t xml:space="preserve">предоставления в 2024 году грантов в форме субсидий из бюджета Байкаловского муниципального района Свердловской области победителям трудового соревнования среди </w:t>
      </w:r>
      <w:proofErr w:type="spellStart"/>
      <w:r w:rsidR="001B36DD" w:rsidRPr="00AF26C9">
        <w:rPr>
          <w:rFonts w:ascii="Times New Roman" w:hAnsi="Times New Roman" w:cs="Times New Roman"/>
        </w:rPr>
        <w:t>сельхозтоваропроизводителей</w:t>
      </w:r>
      <w:proofErr w:type="spellEnd"/>
      <w:r w:rsidR="001B36DD" w:rsidRPr="00AF26C9">
        <w:rPr>
          <w:rFonts w:ascii="Times New Roman" w:hAnsi="Times New Roman" w:cs="Times New Roman"/>
        </w:rPr>
        <w:t xml:space="preserve"> агропромышленного комплекса по достижению наивысших показателей на территории Байкаловского муниципального района Свердловской области</w:t>
      </w:r>
    </w:p>
    <w:p w:rsidR="0000239C" w:rsidRPr="00AF26C9" w:rsidRDefault="0000239C" w:rsidP="0000239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0239C" w:rsidRPr="00AF26C9" w:rsidRDefault="0000239C" w:rsidP="00833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ЗАЯВКА</w:t>
      </w:r>
    </w:p>
    <w:p w:rsidR="0000239C" w:rsidRPr="00AF26C9" w:rsidRDefault="001B36DD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на предоставление в 2024 году грантов в форме субсидий из бюджета Байкаловского муниципального района Свердловской области победителям трудового соревнования среди </w:t>
      </w:r>
      <w:proofErr w:type="spellStart"/>
      <w:r w:rsidRPr="00AF26C9">
        <w:rPr>
          <w:rFonts w:ascii="Times New Roman" w:hAnsi="Times New Roman" w:cs="Times New Roman"/>
          <w:sz w:val="24"/>
          <w:szCs w:val="24"/>
        </w:rPr>
        <w:t>сельхозтоваропроизводителей</w:t>
      </w:r>
      <w:proofErr w:type="spellEnd"/>
      <w:r w:rsidRPr="00AF26C9">
        <w:rPr>
          <w:rFonts w:ascii="Times New Roman" w:hAnsi="Times New Roman" w:cs="Times New Roman"/>
          <w:sz w:val="24"/>
          <w:szCs w:val="24"/>
        </w:rPr>
        <w:t xml:space="preserve"> агропромышленного комплекса по достижению наивысших показателей на территории Байкаловского муниципального района Свердловской области</w:t>
      </w:r>
    </w:p>
    <w:p w:rsidR="001B36DD" w:rsidRPr="00AF26C9" w:rsidRDefault="001B36DD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6DD" w:rsidRPr="00AF26C9" w:rsidRDefault="001B36DD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   Изучив </w:t>
      </w:r>
      <w:r w:rsidR="0083339A" w:rsidRPr="00AF26C9">
        <w:rPr>
          <w:rFonts w:ascii="Times New Roman" w:hAnsi="Times New Roman" w:cs="Times New Roman"/>
          <w:sz w:val="24"/>
          <w:szCs w:val="24"/>
        </w:rPr>
        <w:t xml:space="preserve">Порядок предоставления в 2024 году грантов в форме субсидий из бюджета Байкаловского муниципального района Свердловской области победителям трудового соревнования среди </w:t>
      </w:r>
      <w:proofErr w:type="spellStart"/>
      <w:r w:rsidR="0083339A" w:rsidRPr="00AF26C9">
        <w:rPr>
          <w:rFonts w:ascii="Times New Roman" w:hAnsi="Times New Roman" w:cs="Times New Roman"/>
          <w:sz w:val="24"/>
          <w:szCs w:val="24"/>
        </w:rPr>
        <w:t>сельхозтоваропроизводителей</w:t>
      </w:r>
      <w:proofErr w:type="spellEnd"/>
      <w:r w:rsidR="0083339A" w:rsidRPr="00AF26C9">
        <w:rPr>
          <w:rFonts w:ascii="Times New Roman" w:hAnsi="Times New Roman" w:cs="Times New Roman"/>
          <w:sz w:val="24"/>
          <w:szCs w:val="24"/>
        </w:rPr>
        <w:t xml:space="preserve"> агропромышленного комплекса по достижению наивысших показателей на территории Байкаловского муниципального района Свердловской области, утвержденный Постановлением Администрации Байкаловского муниципального района Свердловской области от __________№___ (далее – Порядок)</w:t>
      </w:r>
      <w:r w:rsidRPr="00AF26C9">
        <w:rPr>
          <w:rFonts w:ascii="Times New Roman" w:hAnsi="Times New Roman" w:cs="Times New Roman"/>
          <w:sz w:val="24"/>
          <w:szCs w:val="24"/>
        </w:rPr>
        <w:t>,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0239C" w:rsidRPr="00AF26C9" w:rsidRDefault="0000239C" w:rsidP="00833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(полное наименование участника отбора)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</w:t>
      </w:r>
    </w:p>
    <w:p w:rsidR="0000239C" w:rsidRPr="00AF26C9" w:rsidRDefault="0000239C" w:rsidP="00833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сообщает о своем согласии участвовать в трудовом соревновании с целью получения гранта в форме субсидии на условиях, установленных указанным По</w:t>
      </w:r>
      <w:r w:rsidR="0083339A" w:rsidRPr="00AF26C9">
        <w:rPr>
          <w:rFonts w:ascii="Times New Roman" w:hAnsi="Times New Roman" w:cs="Times New Roman"/>
          <w:sz w:val="24"/>
          <w:szCs w:val="24"/>
        </w:rPr>
        <w:t>рядком</w:t>
      </w:r>
      <w:r w:rsidRPr="00AF26C9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   Настоящим гарантирует достоверность представленной в заявке информации.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Представляем следующую информацию: </w:t>
      </w:r>
    </w:p>
    <w:p w:rsidR="0083339A" w:rsidRPr="00AF26C9" w:rsidRDefault="0083339A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31"/>
        <w:gridCol w:w="3755"/>
      </w:tblGrid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информации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Основной    вид    экономической    деятельности    в   соответствии с  общероссийским классификатором видов   экономической   деятельности, указанный в выписке из Единого государственного реестра юридических лиц или выписке из Единого государственного реестра индивидуальных предпринимателей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Фактически осуществляемый  вид  экономической деятельности на основании данных бухгалтерского учета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Юридический адрес (включая индекс)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Фактический адрес (включая индекс)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Контактное лицо, должность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отбора: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Относится к: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Индивидуальным предпринимателям без образования юридического лица, крестьянско-фермерским хозяйствам.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 Юридическим лицам.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⁭ </w:t>
            </w:r>
            <w:proofErr w:type="spellStart"/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Малое предприятие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Среднее предприятие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   Крестьянское фермерское хозяйство</w:t>
            </w: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кредитной организацией, страховой организацией (за исключением потребительских кооперативов), инвестиционным фондом,              негосударственным пенсионным фондом, профессиональным участником рынка ценных бумаг, ломбардом                 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Да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Нет</w:t>
            </w: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в состоянии реорганизации, ликвидации или банкротства                    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Да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Нет</w:t>
            </w: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Зарегистрирован и осуществляет свою деятельность на территории Байкаловского муниципального района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Да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Нет</w:t>
            </w: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общеустановленная;</w:t>
            </w:r>
          </w:p>
          <w:p w:rsidR="0000239C" w:rsidRPr="00AF26C9" w:rsidRDefault="0000239C" w:rsidP="0083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упрощенная (УСН);</w:t>
            </w:r>
          </w:p>
          <w:p w:rsidR="0000239C" w:rsidRPr="00AF26C9" w:rsidRDefault="0000239C" w:rsidP="0083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⁭ ход для отдельных видов деятельности;        </w:t>
            </w:r>
          </w:p>
          <w:p w:rsidR="0000239C" w:rsidRPr="00AF26C9" w:rsidRDefault="0000239C" w:rsidP="0083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⁭ для сельскохозяйственных товаропроизводителей.  </w:t>
            </w:r>
          </w:p>
          <w:p w:rsidR="0000239C" w:rsidRPr="00AF26C9" w:rsidRDefault="0000239C" w:rsidP="0083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 иная (указать) ____________________</w:t>
            </w:r>
          </w:p>
          <w:p w:rsidR="0000239C" w:rsidRPr="00AF26C9" w:rsidRDefault="0000239C" w:rsidP="0083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00239C" w:rsidRPr="00AF26C9" w:rsidRDefault="0000239C" w:rsidP="0083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Имеется просроченная задолженность по налогам и иным обязательным платежам в бюджетную систему Российской Федерации                  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Да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Нет</w:t>
            </w:r>
          </w:p>
        </w:tc>
      </w:tr>
    </w:tbl>
    <w:p w:rsidR="0083339A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0239C" w:rsidRPr="00AF26C9" w:rsidRDefault="0083339A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      </w:t>
      </w:r>
      <w:r w:rsidR="0000239C" w:rsidRPr="00AF26C9">
        <w:rPr>
          <w:rFonts w:ascii="Times New Roman" w:hAnsi="Times New Roman" w:cs="Times New Roman"/>
          <w:sz w:val="24"/>
          <w:szCs w:val="24"/>
        </w:rPr>
        <w:t xml:space="preserve"> Показатели работы в 2024 году:</w:t>
      </w:r>
    </w:p>
    <w:p w:rsidR="0083339A" w:rsidRPr="00AF26C9" w:rsidRDefault="0083339A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1"/>
        <w:gridCol w:w="1373"/>
        <w:gridCol w:w="2467"/>
      </w:tblGrid>
      <w:tr w:rsidR="0000239C" w:rsidRPr="00AF26C9" w:rsidTr="001B36DD">
        <w:tc>
          <w:tcPr>
            <w:tcW w:w="617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3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8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00239C" w:rsidRPr="00AF26C9" w:rsidTr="001B36DD">
        <w:tc>
          <w:tcPr>
            <w:tcW w:w="617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валовой продукции в сопоставимых ценах </w:t>
            </w:r>
            <w:r w:rsidRPr="00AF26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(цена 2023 года)</w:t>
            </w:r>
          </w:p>
        </w:tc>
        <w:tc>
          <w:tcPr>
            <w:tcW w:w="1373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1B36DD">
        <w:tc>
          <w:tcPr>
            <w:tcW w:w="617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Реализовано товарной продукции на одного работника</w:t>
            </w:r>
          </w:p>
        </w:tc>
        <w:tc>
          <w:tcPr>
            <w:tcW w:w="1373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58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1B36DD">
        <w:tc>
          <w:tcPr>
            <w:tcW w:w="617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коров </w:t>
            </w:r>
          </w:p>
        </w:tc>
        <w:tc>
          <w:tcPr>
            <w:tcW w:w="1373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258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1B36DD">
        <w:tc>
          <w:tcPr>
            <w:tcW w:w="617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Продуктивность дойного стада</w:t>
            </w:r>
          </w:p>
        </w:tc>
        <w:tc>
          <w:tcPr>
            <w:tcW w:w="1373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Килограмм  на 1 корову в год</w:t>
            </w:r>
          </w:p>
        </w:tc>
        <w:tc>
          <w:tcPr>
            <w:tcW w:w="258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1B36DD">
        <w:tc>
          <w:tcPr>
            <w:tcW w:w="617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молока </w:t>
            </w:r>
          </w:p>
        </w:tc>
        <w:tc>
          <w:tcPr>
            <w:tcW w:w="1373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58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1B36DD">
        <w:tc>
          <w:tcPr>
            <w:tcW w:w="617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Заготовлено грубых и сочных кормов в расчете на 1 условную голову скота</w:t>
            </w:r>
          </w:p>
        </w:tc>
        <w:tc>
          <w:tcPr>
            <w:tcW w:w="1373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центнеров кормовых единиц</w:t>
            </w:r>
          </w:p>
        </w:tc>
        <w:tc>
          <w:tcPr>
            <w:tcW w:w="258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1B36DD">
        <w:tc>
          <w:tcPr>
            <w:tcW w:w="617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Доля площади, засеваемой элитными семенами, в общей площади ярового сева: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- общая площадь ярового сева </w:t>
            </w:r>
            <w:r w:rsidRPr="00AF26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2024 году;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- площадь, засеянная элитными семенами. </w:t>
            </w:r>
          </w:p>
        </w:tc>
        <w:tc>
          <w:tcPr>
            <w:tcW w:w="1373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258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1B36DD">
        <w:tc>
          <w:tcPr>
            <w:tcW w:w="617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Урожайность зерновых и зернобобовых культур в амбарном весе </w:t>
            </w:r>
          </w:p>
        </w:tc>
        <w:tc>
          <w:tcPr>
            <w:tcW w:w="1373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центнеров с 1 гектара</w:t>
            </w:r>
          </w:p>
        </w:tc>
        <w:tc>
          <w:tcPr>
            <w:tcW w:w="258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1B36DD">
        <w:tc>
          <w:tcPr>
            <w:tcW w:w="617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Подъем зяби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373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258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1B36DD">
        <w:tc>
          <w:tcPr>
            <w:tcW w:w="617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производства</w:t>
            </w:r>
          </w:p>
        </w:tc>
        <w:tc>
          <w:tcPr>
            <w:tcW w:w="1373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58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39A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Даю свое согласие на участие в трудовом соревновании среди </w:t>
      </w:r>
      <w:proofErr w:type="spellStart"/>
      <w:r w:rsidRPr="00AF26C9">
        <w:rPr>
          <w:rFonts w:ascii="Times New Roman" w:hAnsi="Times New Roman" w:cs="Times New Roman"/>
          <w:sz w:val="24"/>
          <w:szCs w:val="24"/>
        </w:rPr>
        <w:t>сельхозтоваропроизводителей</w:t>
      </w:r>
      <w:proofErr w:type="spellEnd"/>
      <w:r w:rsidRPr="00AF26C9">
        <w:rPr>
          <w:rFonts w:ascii="Times New Roman" w:hAnsi="Times New Roman" w:cs="Times New Roman"/>
          <w:sz w:val="24"/>
          <w:szCs w:val="24"/>
        </w:rPr>
        <w:t xml:space="preserve"> агропромышленного комплекса в следующей номинации: _________________________________________________________________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0239C" w:rsidRPr="00AF26C9" w:rsidRDefault="0000239C" w:rsidP="00833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(указать наименование номинации)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   К настоящей заявке прилагаю справку с достижением показателей,  установленных согласно выбранной номинации</w:t>
      </w:r>
      <w:r w:rsidRPr="00AF26C9">
        <w:rPr>
          <w:rStyle w:val="aa"/>
          <w:rFonts w:ascii="Times New Roman" w:hAnsi="Times New Roman" w:cs="Times New Roman"/>
          <w:sz w:val="24"/>
          <w:szCs w:val="24"/>
        </w:rPr>
        <w:footnoteReference w:customMarkFollows="1" w:id="1"/>
        <w:t>*</w:t>
      </w:r>
      <w:r w:rsidRPr="00AF26C9">
        <w:rPr>
          <w:rFonts w:ascii="Times New Roman" w:hAnsi="Times New Roman" w:cs="Times New Roman"/>
          <w:sz w:val="24"/>
          <w:szCs w:val="24"/>
        </w:rPr>
        <w:t>.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   Достоверность представленных сведений подтверждаю.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   Согласен(на) на обработку персональных данных в соответствии с Федеральным законом от 27 июля 2006 года №152-ФЗ «О персональных данных» и размещение в информационно-телекоммуникационной сети «Интернет» информации о моем участии в отборе, поданной мною заявки, иной информации связанной с соответствующим отбором.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83339A"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>Мне разъяснено, что у</w:t>
      </w: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частник отбора несет </w:t>
      </w:r>
      <w:r w:rsidRPr="00AF26C9">
        <w:rPr>
          <w:rFonts w:ascii="Times New Roman" w:hAnsi="Times New Roman" w:cs="Times New Roman"/>
          <w:sz w:val="24"/>
          <w:szCs w:val="24"/>
        </w:rPr>
        <w:t>предусмотренную</w:t>
      </w:r>
      <w:r w:rsidR="0083339A" w:rsidRPr="00AF26C9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</w:t>
      </w:r>
      <w:r w:rsidRPr="00AF26C9">
        <w:rPr>
          <w:rFonts w:ascii="Times New Roman" w:hAnsi="Times New Roman" w:cs="Times New Roman"/>
          <w:sz w:val="24"/>
          <w:szCs w:val="24"/>
        </w:rPr>
        <w:t>Российской Федерации ответственность за недостовер</w:t>
      </w:r>
      <w:r w:rsidR="0083339A" w:rsidRPr="00AF26C9">
        <w:rPr>
          <w:rFonts w:ascii="Times New Roman" w:hAnsi="Times New Roman" w:cs="Times New Roman"/>
          <w:sz w:val="24"/>
          <w:szCs w:val="24"/>
        </w:rPr>
        <w:t xml:space="preserve">ность представленных сведений, </w:t>
      </w:r>
      <w:r w:rsidRPr="00AF26C9">
        <w:rPr>
          <w:rFonts w:ascii="Times New Roman" w:hAnsi="Times New Roman" w:cs="Times New Roman"/>
          <w:sz w:val="24"/>
          <w:szCs w:val="24"/>
        </w:rPr>
        <w:t>повлекшую неправомерное получение бюджетных средств.</w:t>
      </w:r>
    </w:p>
    <w:p w:rsidR="0000239C" w:rsidRPr="00AF26C9" w:rsidRDefault="0083339A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   Я уведомлен(а) о том, </w:t>
      </w:r>
      <w:r w:rsidR="0000239C" w:rsidRPr="00AF26C9">
        <w:rPr>
          <w:rFonts w:ascii="Times New Roman" w:hAnsi="Times New Roman" w:cs="Times New Roman"/>
          <w:sz w:val="24"/>
          <w:szCs w:val="24"/>
        </w:rPr>
        <w:t xml:space="preserve">что не подписание мною договора о предоставлении </w:t>
      </w:r>
      <w:r w:rsidRPr="00AF26C9">
        <w:rPr>
          <w:rFonts w:ascii="Times New Roman" w:hAnsi="Times New Roman" w:cs="Times New Roman"/>
          <w:sz w:val="24"/>
          <w:szCs w:val="24"/>
        </w:rPr>
        <w:t>гранта в течение одного месяца с момента принятия решения комиссией</w:t>
      </w:r>
      <w:r w:rsidR="0000239C" w:rsidRPr="00AF26C9">
        <w:rPr>
          <w:rFonts w:ascii="Times New Roman" w:hAnsi="Times New Roman" w:cs="Times New Roman"/>
          <w:sz w:val="24"/>
          <w:szCs w:val="24"/>
        </w:rPr>
        <w:t xml:space="preserve"> по </w:t>
      </w:r>
      <w:r w:rsidRPr="00AF26C9">
        <w:rPr>
          <w:rFonts w:ascii="Times New Roman" w:hAnsi="Times New Roman" w:cs="Times New Roman"/>
          <w:sz w:val="24"/>
          <w:szCs w:val="24"/>
        </w:rPr>
        <w:t>любым, в том числе не зависящим от меня причинам, означает мой</w:t>
      </w:r>
      <w:r w:rsidR="0000239C" w:rsidRPr="00AF26C9">
        <w:rPr>
          <w:rFonts w:ascii="Times New Roman" w:hAnsi="Times New Roman" w:cs="Times New Roman"/>
          <w:sz w:val="24"/>
          <w:szCs w:val="24"/>
        </w:rPr>
        <w:t xml:space="preserve"> односторонний добровольный отказ от получения гранта.</w:t>
      </w:r>
    </w:p>
    <w:p w:rsidR="0083339A" w:rsidRPr="00AF26C9" w:rsidRDefault="0083339A" w:rsidP="0083339A">
      <w:pPr>
        <w:pStyle w:val="3"/>
        <w:tabs>
          <w:tab w:val="left" w:pos="720"/>
        </w:tabs>
        <w:spacing w:line="240" w:lineRule="auto"/>
        <w:rPr>
          <w:sz w:val="24"/>
          <w:szCs w:val="24"/>
        </w:rPr>
      </w:pPr>
      <w:r w:rsidRPr="00AF26C9">
        <w:rPr>
          <w:sz w:val="24"/>
          <w:szCs w:val="24"/>
        </w:rPr>
        <w:t xml:space="preserve">      Настоящей   заявкой     подтверждаю, что      в      отношении _____________________ (наименование </w:t>
      </w:r>
      <w:r w:rsidR="009005A2" w:rsidRPr="00AF26C9">
        <w:rPr>
          <w:sz w:val="24"/>
          <w:szCs w:val="24"/>
        </w:rPr>
        <w:t>участника отбора</w:t>
      </w:r>
      <w:r w:rsidRPr="00AF26C9">
        <w:rPr>
          <w:sz w:val="24"/>
          <w:szCs w:val="24"/>
        </w:rPr>
        <w:t>) не проводится процедура ликвидации, банкротства, деятельность не приостановлена, соответствую иным требованиям, указанным в пункте 9 Порядка.</w:t>
      </w:r>
    </w:p>
    <w:p w:rsidR="0083339A" w:rsidRPr="00AF26C9" w:rsidRDefault="0083339A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ab/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   Прилагаются следующие документы: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1.________________________________________</w:t>
      </w:r>
      <w:r w:rsidR="0083339A" w:rsidRPr="00AF26C9">
        <w:rPr>
          <w:rFonts w:ascii="Times New Roman" w:hAnsi="Times New Roman" w:cs="Times New Roman"/>
          <w:sz w:val="24"/>
          <w:szCs w:val="24"/>
        </w:rPr>
        <w:t>_____________________________</w:t>
      </w:r>
      <w:r w:rsidRPr="00AF26C9">
        <w:rPr>
          <w:rFonts w:ascii="Times New Roman" w:hAnsi="Times New Roman" w:cs="Times New Roman"/>
          <w:sz w:val="24"/>
          <w:szCs w:val="24"/>
        </w:rPr>
        <w:t>,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2.____________________________________________</w:t>
      </w:r>
      <w:r w:rsidR="0083339A" w:rsidRPr="00AF26C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3339A" w:rsidRPr="00AF26C9" w:rsidRDefault="0083339A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….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(перечень всех документов, представляемых для получения гранта)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lastRenderedPageBreak/>
        <w:t xml:space="preserve">  _____________________________________________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                                                    (Ф.И.О. полностью)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М.П.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_____________________________________________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                                                    (Ф.И.О. полностью)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Заявка принята (заполняется секретарем комиссии):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Дата ________________________________________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Номер _____________________________________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                                                    (Ф.И.О. полностью)</w:t>
      </w:r>
    </w:p>
    <w:p w:rsidR="0083339A" w:rsidRPr="00AF26C9" w:rsidRDefault="00CE5AD5" w:rsidP="0083339A">
      <w:pPr>
        <w:pStyle w:val="3"/>
        <w:tabs>
          <w:tab w:val="left" w:pos="720"/>
          <w:tab w:val="left" w:pos="4968"/>
        </w:tabs>
        <w:spacing w:line="240" w:lineRule="auto"/>
        <w:jc w:val="center"/>
        <w:rPr>
          <w:sz w:val="24"/>
          <w:szCs w:val="24"/>
        </w:rPr>
      </w:pPr>
      <w:r w:rsidRPr="00AF26C9">
        <w:rPr>
          <w:sz w:val="24"/>
          <w:szCs w:val="24"/>
        </w:rPr>
        <w:tab/>
      </w:r>
      <w:r w:rsidR="0083339A" w:rsidRPr="00AF26C9">
        <w:rPr>
          <w:sz w:val="24"/>
          <w:szCs w:val="24"/>
        </w:rPr>
        <w:tab/>
      </w:r>
    </w:p>
    <w:p w:rsidR="00CE5AD5" w:rsidRPr="00AF26C9" w:rsidRDefault="00CE5AD5" w:rsidP="0083339A">
      <w:pPr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AD5" w:rsidRPr="00AF26C9" w:rsidRDefault="00CE5AD5" w:rsidP="00CE5AD5">
      <w:pPr>
        <w:rPr>
          <w:rFonts w:ascii="Times New Roman" w:hAnsi="Times New Roman" w:cs="Times New Roman"/>
          <w:sz w:val="28"/>
          <w:szCs w:val="28"/>
        </w:rPr>
      </w:pPr>
    </w:p>
    <w:p w:rsidR="008678F6" w:rsidRPr="00AF26C9" w:rsidRDefault="008678F6">
      <w:pPr>
        <w:rPr>
          <w:rFonts w:ascii="Times New Roman" w:hAnsi="Times New Roman" w:cs="Times New Roman"/>
          <w:i/>
        </w:rPr>
      </w:pPr>
      <w:r w:rsidRPr="00AF26C9">
        <w:rPr>
          <w:rFonts w:ascii="Times New Roman" w:hAnsi="Times New Roman" w:cs="Times New Roman"/>
          <w:i/>
        </w:rPr>
        <w:br w:type="page"/>
      </w:r>
    </w:p>
    <w:p w:rsidR="00A84B67" w:rsidRPr="00AF26C9" w:rsidRDefault="00A84B67" w:rsidP="00A84B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26C9">
        <w:rPr>
          <w:rFonts w:ascii="Times New Roman" w:hAnsi="Times New Roman" w:cs="Times New Roman"/>
          <w:i/>
        </w:rPr>
        <w:lastRenderedPageBreak/>
        <w:t>Приложение №2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F26C9">
        <w:rPr>
          <w:rFonts w:ascii="Times New Roman" w:hAnsi="Times New Roman" w:cs="Times New Roman"/>
        </w:rPr>
        <w:t xml:space="preserve"> к Порядку предоставления в 2024 году грантов в форме субсидий из бюджета </w:t>
      </w:r>
      <w:proofErr w:type="spellStart"/>
      <w:r w:rsidRPr="00AF26C9">
        <w:rPr>
          <w:rFonts w:ascii="Times New Roman" w:hAnsi="Times New Roman" w:cs="Times New Roman"/>
        </w:rPr>
        <w:t>Байкаловского</w:t>
      </w:r>
      <w:proofErr w:type="spellEnd"/>
      <w:r w:rsidRPr="00AF26C9">
        <w:rPr>
          <w:rFonts w:ascii="Times New Roman" w:hAnsi="Times New Roman" w:cs="Times New Roman"/>
        </w:rPr>
        <w:t xml:space="preserve"> муниципального района Свердловской области победителям трудового соревнования среди </w:t>
      </w:r>
      <w:proofErr w:type="spellStart"/>
      <w:r w:rsidRPr="00AF26C9">
        <w:rPr>
          <w:rFonts w:ascii="Times New Roman" w:hAnsi="Times New Roman" w:cs="Times New Roman"/>
        </w:rPr>
        <w:t>сельхозтоваропроизводителей</w:t>
      </w:r>
      <w:proofErr w:type="spellEnd"/>
      <w:r w:rsidRPr="00AF26C9">
        <w:rPr>
          <w:rFonts w:ascii="Times New Roman" w:hAnsi="Times New Roman" w:cs="Times New Roman"/>
        </w:rPr>
        <w:t xml:space="preserve"> агропромышленного комплекса по достижению наивысших показателей на территории </w:t>
      </w:r>
      <w:proofErr w:type="spellStart"/>
      <w:r w:rsidRPr="00AF26C9">
        <w:rPr>
          <w:rFonts w:ascii="Times New Roman" w:hAnsi="Times New Roman" w:cs="Times New Roman"/>
        </w:rPr>
        <w:t>Байкаловского</w:t>
      </w:r>
      <w:proofErr w:type="spellEnd"/>
      <w:r w:rsidRPr="00AF26C9">
        <w:rPr>
          <w:rFonts w:ascii="Times New Roman" w:hAnsi="Times New Roman" w:cs="Times New Roman"/>
        </w:rPr>
        <w:t xml:space="preserve"> муниципального района Свердловской области</w:t>
      </w:r>
    </w:p>
    <w:p w:rsidR="00A84B67" w:rsidRPr="00AF26C9" w:rsidRDefault="00A84B67" w:rsidP="00A84B67">
      <w:pPr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A84B67">
      <w:pPr>
        <w:jc w:val="center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Критерии отбора участников отбора, показатели деятельности</w:t>
      </w:r>
    </w:p>
    <w:p w:rsidR="00A84B67" w:rsidRPr="00AF26C9" w:rsidRDefault="00A84B67" w:rsidP="00A84B67">
      <w:pPr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A84B6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Среди организаций сельскохозяйственного производства в отрасли растениеводства подводятся итоги по комплексу показателей: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38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12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563"/>
        <w:gridCol w:w="2693"/>
        <w:gridCol w:w="1190"/>
      </w:tblGrid>
      <w:tr w:rsidR="00A84B67" w:rsidRPr="00AF26C9" w:rsidTr="00B804A8">
        <w:tc>
          <w:tcPr>
            <w:tcW w:w="682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256" w:type="dxa"/>
            <w:gridSpan w:val="2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в 2024 году к уровню 2023 года (строки 1-4,6)</w:t>
            </w:r>
          </w:p>
        </w:tc>
        <w:tc>
          <w:tcPr>
            <w:tcW w:w="1190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B804A8">
        <w:tc>
          <w:tcPr>
            <w:tcW w:w="68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3" w:type="dxa"/>
            <w:vMerge w:val="restart"/>
            <w:vAlign w:val="center"/>
          </w:tcPr>
          <w:p w:rsidR="00A84B67" w:rsidRPr="00AF26C9" w:rsidRDefault="00A84B67" w:rsidP="00520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04F4">
              <w:rPr>
                <w:rFonts w:ascii="Times New Roman" w:hAnsi="Times New Roman" w:cs="Times New Roman"/>
              </w:rPr>
              <w:t>Общая п</w:t>
            </w:r>
            <w:r w:rsidRPr="00AF26C9">
              <w:rPr>
                <w:rFonts w:ascii="Times New Roman" w:hAnsi="Times New Roman" w:cs="Times New Roman"/>
              </w:rPr>
              <w:t>осевн</w:t>
            </w:r>
            <w:r>
              <w:rPr>
                <w:rFonts w:ascii="Times New Roman" w:hAnsi="Times New Roman" w:cs="Times New Roman"/>
              </w:rPr>
              <w:t>ая</w:t>
            </w:r>
            <w:r w:rsidRPr="00AF26C9">
              <w:rPr>
                <w:rFonts w:ascii="Times New Roman" w:hAnsi="Times New Roman" w:cs="Times New Roman"/>
              </w:rPr>
              <w:t xml:space="preserve"> площад</w:t>
            </w:r>
            <w:r>
              <w:rPr>
                <w:rFonts w:ascii="Times New Roman" w:hAnsi="Times New Roman" w:cs="Times New Roman"/>
              </w:rPr>
              <w:t>ь</w:t>
            </w:r>
            <w:r w:rsidRPr="00AF26C9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26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100-100,9</w:t>
            </w:r>
          </w:p>
        </w:tc>
        <w:tc>
          <w:tcPr>
            <w:tcW w:w="1190" w:type="dxa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82" w:type="dxa"/>
            <w:vMerge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101-105</w:t>
            </w:r>
          </w:p>
        </w:tc>
        <w:tc>
          <w:tcPr>
            <w:tcW w:w="1190" w:type="dxa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82" w:type="dxa"/>
            <w:vMerge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106 и более</w:t>
            </w:r>
          </w:p>
        </w:tc>
        <w:tc>
          <w:tcPr>
            <w:tcW w:w="1190" w:type="dxa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c>
          <w:tcPr>
            <w:tcW w:w="68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Посевные площади зерновых и зернобобовых культур,%</w:t>
            </w:r>
          </w:p>
        </w:tc>
        <w:tc>
          <w:tcPr>
            <w:tcW w:w="26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100-100,9</w:t>
            </w:r>
          </w:p>
        </w:tc>
        <w:tc>
          <w:tcPr>
            <w:tcW w:w="1190" w:type="dxa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82" w:type="dxa"/>
            <w:vMerge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101-105</w:t>
            </w:r>
          </w:p>
        </w:tc>
        <w:tc>
          <w:tcPr>
            <w:tcW w:w="1190" w:type="dxa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82" w:type="dxa"/>
            <w:vMerge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106 и более</w:t>
            </w:r>
          </w:p>
        </w:tc>
        <w:tc>
          <w:tcPr>
            <w:tcW w:w="1190" w:type="dxa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c>
          <w:tcPr>
            <w:tcW w:w="68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3" w:type="dxa"/>
            <w:vMerge w:val="restart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Посевные площади технических культур,%</w:t>
            </w:r>
          </w:p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84B67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90" w:type="dxa"/>
          </w:tcPr>
          <w:p w:rsidR="00A84B67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3A02F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 100-100,9</w:t>
            </w:r>
          </w:p>
        </w:tc>
        <w:tc>
          <w:tcPr>
            <w:tcW w:w="1190" w:type="dxa"/>
          </w:tcPr>
          <w:p w:rsidR="005204F4" w:rsidRPr="00AF26C9" w:rsidRDefault="005204F4" w:rsidP="003A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5204F4" w:rsidRPr="00AF26C9" w:rsidTr="00B804A8">
        <w:tc>
          <w:tcPr>
            <w:tcW w:w="682" w:type="dxa"/>
            <w:vMerge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101-105</w:t>
            </w:r>
          </w:p>
        </w:tc>
        <w:tc>
          <w:tcPr>
            <w:tcW w:w="1190" w:type="dxa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5204F4" w:rsidRPr="00AF26C9" w:rsidTr="00B804A8">
        <w:tc>
          <w:tcPr>
            <w:tcW w:w="682" w:type="dxa"/>
            <w:vMerge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106 и более</w:t>
            </w:r>
          </w:p>
        </w:tc>
        <w:tc>
          <w:tcPr>
            <w:tcW w:w="1190" w:type="dxa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5204F4" w:rsidRPr="00AF26C9" w:rsidTr="00B804A8">
        <w:tc>
          <w:tcPr>
            <w:tcW w:w="682" w:type="dxa"/>
            <w:vMerge w:val="restart"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3" w:type="dxa"/>
            <w:vMerge w:val="restart"/>
            <w:vAlign w:val="center"/>
          </w:tcPr>
          <w:p w:rsidR="005204F4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Посевные площади гороха,%</w:t>
            </w:r>
          </w:p>
          <w:p w:rsidR="005204F4" w:rsidRPr="00F41850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5204F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  <w:r w:rsidRPr="00AF26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0" w:type="dxa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100-100,9</w:t>
            </w:r>
          </w:p>
        </w:tc>
        <w:tc>
          <w:tcPr>
            <w:tcW w:w="1190" w:type="dxa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101-105</w:t>
            </w:r>
          </w:p>
        </w:tc>
        <w:tc>
          <w:tcPr>
            <w:tcW w:w="1190" w:type="dxa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106 и более</w:t>
            </w:r>
          </w:p>
        </w:tc>
        <w:tc>
          <w:tcPr>
            <w:tcW w:w="1190" w:type="dxa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5204F4" w:rsidRPr="00AF26C9" w:rsidTr="00B804A8">
        <w:tc>
          <w:tcPr>
            <w:tcW w:w="682" w:type="dxa"/>
            <w:vMerge w:val="restart"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3" w:type="dxa"/>
            <w:vMerge w:val="restart"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Урожайность зерновых культур (бункер) в текущем году, ц/га</w:t>
            </w:r>
          </w:p>
        </w:tc>
        <w:tc>
          <w:tcPr>
            <w:tcW w:w="2693" w:type="dxa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до 20 </w:t>
            </w:r>
          </w:p>
        </w:tc>
        <w:tc>
          <w:tcPr>
            <w:tcW w:w="1190" w:type="dxa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21-25 </w:t>
            </w:r>
          </w:p>
        </w:tc>
        <w:tc>
          <w:tcPr>
            <w:tcW w:w="1190" w:type="dxa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26-30 </w:t>
            </w:r>
          </w:p>
        </w:tc>
        <w:tc>
          <w:tcPr>
            <w:tcW w:w="1190" w:type="dxa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5204F4" w:rsidRPr="00AF26C9" w:rsidTr="00B804A8">
        <w:tc>
          <w:tcPr>
            <w:tcW w:w="682" w:type="dxa"/>
            <w:vMerge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31-35 </w:t>
            </w:r>
          </w:p>
        </w:tc>
        <w:tc>
          <w:tcPr>
            <w:tcW w:w="1190" w:type="dxa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5204F4" w:rsidRPr="00AF26C9" w:rsidTr="00B804A8">
        <w:tc>
          <w:tcPr>
            <w:tcW w:w="682" w:type="dxa"/>
            <w:vMerge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36 и более</w:t>
            </w:r>
          </w:p>
        </w:tc>
        <w:tc>
          <w:tcPr>
            <w:tcW w:w="1190" w:type="dxa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5204F4" w:rsidRPr="00AF26C9" w:rsidTr="00B804A8">
        <w:tc>
          <w:tcPr>
            <w:tcW w:w="682" w:type="dxa"/>
            <w:vMerge w:val="restart"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63" w:type="dxa"/>
            <w:vMerge w:val="restart"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Производство зерна, %</w:t>
            </w: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до 100% </w:t>
            </w:r>
          </w:p>
        </w:tc>
        <w:tc>
          <w:tcPr>
            <w:tcW w:w="1190" w:type="dxa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 101-102%</w:t>
            </w:r>
          </w:p>
        </w:tc>
        <w:tc>
          <w:tcPr>
            <w:tcW w:w="1190" w:type="dxa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103-104%</w:t>
            </w:r>
          </w:p>
        </w:tc>
        <w:tc>
          <w:tcPr>
            <w:tcW w:w="1190" w:type="dxa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105-106%</w:t>
            </w:r>
          </w:p>
        </w:tc>
        <w:tc>
          <w:tcPr>
            <w:tcW w:w="1190" w:type="dxa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107-108%</w:t>
            </w:r>
          </w:p>
        </w:tc>
        <w:tc>
          <w:tcPr>
            <w:tcW w:w="1190" w:type="dxa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109-110%</w:t>
            </w:r>
          </w:p>
        </w:tc>
        <w:tc>
          <w:tcPr>
            <w:tcW w:w="1190" w:type="dxa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111% и более</w:t>
            </w:r>
          </w:p>
        </w:tc>
        <w:tc>
          <w:tcPr>
            <w:tcW w:w="1190" w:type="dxa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5204F4" w:rsidRPr="00AF26C9" w:rsidTr="00B804A8">
        <w:tc>
          <w:tcPr>
            <w:tcW w:w="682" w:type="dxa"/>
            <w:vMerge w:val="restart"/>
            <w:vAlign w:val="center"/>
          </w:tcPr>
          <w:p w:rsidR="005204F4" w:rsidRPr="00CF4871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63" w:type="dxa"/>
            <w:vMerge w:val="restart"/>
            <w:vAlign w:val="center"/>
          </w:tcPr>
          <w:p w:rsidR="005204F4" w:rsidRPr="00CF4871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Удельный вес площади, засеваемой элитными семенами к общей площади посевов, %</w:t>
            </w:r>
          </w:p>
        </w:tc>
        <w:tc>
          <w:tcPr>
            <w:tcW w:w="2693" w:type="dxa"/>
            <w:vAlign w:val="center"/>
          </w:tcPr>
          <w:p w:rsidR="005204F4" w:rsidRPr="00CF4871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менее 10</w:t>
            </w:r>
          </w:p>
        </w:tc>
        <w:tc>
          <w:tcPr>
            <w:tcW w:w="1190" w:type="dxa"/>
            <w:vAlign w:val="center"/>
          </w:tcPr>
          <w:p w:rsidR="005204F4" w:rsidRPr="00CF4871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0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CF4871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CF4871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CF4871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от 10 до 30</w:t>
            </w:r>
          </w:p>
        </w:tc>
        <w:tc>
          <w:tcPr>
            <w:tcW w:w="1190" w:type="dxa"/>
            <w:vAlign w:val="center"/>
          </w:tcPr>
          <w:p w:rsidR="005204F4" w:rsidRPr="00CF4871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10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CF4871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CF4871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CF4871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более 30</w:t>
            </w:r>
          </w:p>
        </w:tc>
        <w:tc>
          <w:tcPr>
            <w:tcW w:w="1190" w:type="dxa"/>
            <w:vAlign w:val="center"/>
          </w:tcPr>
          <w:p w:rsidR="005204F4" w:rsidRPr="00CF4871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20</w:t>
            </w:r>
          </w:p>
        </w:tc>
      </w:tr>
      <w:tr w:rsidR="005204F4" w:rsidRPr="00AF26C9" w:rsidTr="00B804A8">
        <w:tc>
          <w:tcPr>
            <w:tcW w:w="682" w:type="dxa"/>
            <w:vMerge w:val="restart"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563" w:type="dxa"/>
            <w:vMerge w:val="restart"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Заготовка кормов на одну условную голову, </w:t>
            </w:r>
            <w:proofErr w:type="spellStart"/>
            <w:r w:rsidRPr="00AF26C9">
              <w:rPr>
                <w:rFonts w:ascii="Times New Roman" w:hAnsi="Times New Roman" w:cs="Times New Roman"/>
                <w:b/>
              </w:rPr>
              <w:t>цн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орм</w:t>
            </w:r>
            <w:proofErr w:type="spellEnd"/>
            <w:r w:rsidRPr="00AF26C9">
              <w:rPr>
                <w:rFonts w:ascii="Times New Roman" w:hAnsi="Times New Roman" w:cs="Times New Roman"/>
                <w:b/>
              </w:rPr>
              <w:t>. ед.</w:t>
            </w: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до 24 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25-27 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28-30 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31-35 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36 и более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204F4" w:rsidRPr="00AF26C9" w:rsidTr="00B804A8">
        <w:tc>
          <w:tcPr>
            <w:tcW w:w="682" w:type="dxa"/>
            <w:vMerge w:val="restart"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63" w:type="dxa"/>
            <w:vMerge w:val="restart"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Вспашка зяби (выполнение плана),%</w:t>
            </w: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70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71 - 80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81 - 90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91 - 100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5204F4" w:rsidRPr="00AF26C9" w:rsidTr="00B804A8">
        <w:tc>
          <w:tcPr>
            <w:tcW w:w="682" w:type="dxa"/>
            <w:vMerge w:val="restart"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63" w:type="dxa"/>
            <w:vMerge w:val="restart"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Вспашка зяби (100% результат):</w:t>
            </w: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до 01.10.2022г. 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15.10.2022г.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25.10.2022г.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5204F4" w:rsidRPr="00AF26C9" w:rsidTr="00B804A8">
        <w:tc>
          <w:tcPr>
            <w:tcW w:w="682" w:type="dxa"/>
            <w:vMerge w:val="restart"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26C9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563" w:type="dxa"/>
            <w:vMerge w:val="restart"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 несчастных случаев на производстве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5204F4" w:rsidRPr="00AF26C9" w:rsidTr="00B804A8">
        <w:tc>
          <w:tcPr>
            <w:tcW w:w="682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несчастных случаев на производстве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5204F4" w:rsidRPr="00AF26C9" w:rsidTr="00B804A8">
        <w:tc>
          <w:tcPr>
            <w:tcW w:w="7938" w:type="dxa"/>
            <w:gridSpan w:val="3"/>
            <w:vAlign w:val="center"/>
          </w:tcPr>
          <w:p w:rsidR="005204F4" w:rsidRPr="00AF26C9" w:rsidRDefault="005204F4" w:rsidP="00B804A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B804A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93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ind w:left="1380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В данной категории присуждается три места на получение гранта в форме субсидии (1, 2 и 3 место). Победителями трудового соревнования среди участников отбора по данным критериям на получение гранта в форме субсидии признаются участники отбора, получившие максимальное количество баллов.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378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Размеры грантов: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F26C9">
        <w:rPr>
          <w:rFonts w:ascii="Times New Roman" w:hAnsi="Times New Roman" w:cs="Times New Roman"/>
          <w:sz w:val="26"/>
          <w:szCs w:val="26"/>
        </w:rPr>
        <w:t xml:space="preserve">1 место – </w:t>
      </w:r>
      <w:r>
        <w:rPr>
          <w:rFonts w:ascii="Times New Roman" w:hAnsi="Times New Roman" w:cs="Times New Roman"/>
          <w:color w:val="FF0000"/>
          <w:sz w:val="26"/>
          <w:szCs w:val="26"/>
        </w:rPr>
        <w:t>50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F26C9">
        <w:rPr>
          <w:rFonts w:ascii="Times New Roman" w:hAnsi="Times New Roman" w:cs="Times New Roman"/>
          <w:sz w:val="26"/>
          <w:szCs w:val="26"/>
        </w:rPr>
        <w:t xml:space="preserve">2 место – </w:t>
      </w:r>
      <w:r>
        <w:rPr>
          <w:rFonts w:ascii="Times New Roman" w:hAnsi="Times New Roman" w:cs="Times New Roman"/>
          <w:color w:val="FF0000"/>
          <w:sz w:val="26"/>
          <w:szCs w:val="26"/>
        </w:rPr>
        <w:t>40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378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CB298D">
        <w:rPr>
          <w:rFonts w:ascii="Times New Roman" w:hAnsi="Times New Roman" w:cs="Times New Roman"/>
          <w:color w:val="FF0000"/>
          <w:sz w:val="26"/>
          <w:szCs w:val="26"/>
        </w:rPr>
        <w:t>25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Среди организаций сельскохозяйственного производства в отрасли животноводства подводятся итоги по комплексу показателей: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296"/>
        <w:gridCol w:w="3820"/>
        <w:gridCol w:w="934"/>
      </w:tblGrid>
      <w:tr w:rsidR="00A84B67" w:rsidRPr="00AF26C9" w:rsidTr="00B804A8">
        <w:tc>
          <w:tcPr>
            <w:tcW w:w="681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116" w:type="dxa"/>
            <w:gridSpan w:val="2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в 2024 году к уровню 2023 года (строки 1-4).</w:t>
            </w:r>
          </w:p>
        </w:tc>
        <w:tc>
          <w:tcPr>
            <w:tcW w:w="934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B804A8">
        <w:tc>
          <w:tcPr>
            <w:tcW w:w="681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6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Производство молока</w:t>
            </w:r>
            <w:proofErr w:type="gramStart"/>
            <w:r w:rsidRPr="00AF26C9">
              <w:rPr>
                <w:rFonts w:ascii="Times New Roman" w:hAnsi="Times New Roman" w:cs="Times New Roman"/>
              </w:rPr>
              <w:t>,%:</w:t>
            </w:r>
            <w:proofErr w:type="gramEnd"/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100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100,1 до 102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102,1 до 105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105,1 до 108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108,1до 110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110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681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6" w:type="dxa"/>
            <w:vMerge w:val="restart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Производство продукции выращивания скота</w:t>
            </w:r>
            <w:proofErr w:type="gramStart"/>
            <w:r w:rsidRPr="00AF26C9">
              <w:rPr>
                <w:rFonts w:ascii="Times New Roman" w:hAnsi="Times New Roman" w:cs="Times New Roman"/>
              </w:rPr>
              <w:t>,%:</w:t>
            </w:r>
            <w:proofErr w:type="gramEnd"/>
          </w:p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100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100,1 до 102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102,1 до 105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105,1 до 108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108,1до 110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110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681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6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Реализация молока</w:t>
            </w:r>
            <w:proofErr w:type="gramStart"/>
            <w:r w:rsidRPr="00AF26C9">
              <w:rPr>
                <w:rFonts w:ascii="Times New Roman" w:hAnsi="Times New Roman" w:cs="Times New Roman"/>
              </w:rPr>
              <w:t>,%:</w:t>
            </w:r>
            <w:proofErr w:type="gramEnd"/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100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681" w:type="dxa"/>
            <w:vMerge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100,1 до 102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81" w:type="dxa"/>
            <w:vMerge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102,1 до 105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81" w:type="dxa"/>
            <w:vMerge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105,1 до 108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c>
          <w:tcPr>
            <w:tcW w:w="681" w:type="dxa"/>
            <w:vMerge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108,1до 110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c>
          <w:tcPr>
            <w:tcW w:w="681" w:type="dxa"/>
            <w:vMerge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110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681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6" w:type="dxa"/>
            <w:vMerge w:val="restart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Реализация скота на мясо</w:t>
            </w:r>
            <w:proofErr w:type="gramStart"/>
            <w:r w:rsidRPr="00AF26C9">
              <w:rPr>
                <w:rFonts w:ascii="Times New Roman" w:hAnsi="Times New Roman" w:cs="Times New Roman"/>
              </w:rPr>
              <w:t>,%:</w:t>
            </w:r>
            <w:proofErr w:type="gramEnd"/>
          </w:p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100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100,1 до 102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102,1 до 105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105,1 до 108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108,1до 110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268"/>
        </w:trPr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110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681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6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Поголовье коров, гол</w:t>
            </w:r>
            <w:proofErr w:type="gramStart"/>
            <w:r w:rsidRPr="00AF26C9">
              <w:rPr>
                <w:rFonts w:ascii="Times New Roman" w:hAnsi="Times New Roman" w:cs="Times New Roman"/>
              </w:rPr>
              <w:t>.:</w:t>
            </w:r>
            <w:proofErr w:type="gramEnd"/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менее 100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101 до 500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501 до 1000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81" w:type="dxa"/>
            <w:vMerge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1001 до 1500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c>
          <w:tcPr>
            <w:tcW w:w="681" w:type="dxa"/>
            <w:vMerge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1501</w:t>
            </w:r>
          </w:p>
        </w:tc>
        <w:tc>
          <w:tcPr>
            <w:tcW w:w="934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c>
          <w:tcPr>
            <w:tcW w:w="681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6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Удой на 1 фуражную корову за </w:t>
            </w:r>
            <w:r w:rsidRPr="00CF4871">
              <w:rPr>
                <w:rFonts w:ascii="Times New Roman" w:hAnsi="Times New Roman" w:cs="Times New Roman"/>
              </w:rPr>
              <w:t>2023</w:t>
            </w:r>
            <w:r w:rsidRPr="00AF26C9">
              <w:rPr>
                <w:rFonts w:ascii="Times New Roman" w:hAnsi="Times New Roman" w:cs="Times New Roman"/>
              </w:rPr>
              <w:t xml:space="preserve"> год, </w:t>
            </w:r>
            <w:proofErr w:type="gramStart"/>
            <w:r w:rsidRPr="00AF26C9">
              <w:rPr>
                <w:rFonts w:ascii="Times New Roman" w:hAnsi="Times New Roman" w:cs="Times New Roman"/>
              </w:rPr>
              <w:t>кг</w:t>
            </w:r>
            <w:proofErr w:type="gramEnd"/>
            <w:r w:rsidRPr="00AF26C9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до 5000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5001-5500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5501-6000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6001-6500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6501 -7000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7001-7500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7501-8000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8001-8500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B804A8">
        <w:tc>
          <w:tcPr>
            <w:tcW w:w="681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6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Получение телят от 100 коров за </w:t>
            </w:r>
            <w:r w:rsidRPr="00CF4871">
              <w:rPr>
                <w:rFonts w:ascii="Times New Roman" w:hAnsi="Times New Roman" w:cs="Times New Roman"/>
              </w:rPr>
              <w:t>2023 г</w:t>
            </w:r>
            <w:r w:rsidRPr="00AF26C9">
              <w:rPr>
                <w:rFonts w:ascii="Times New Roman" w:hAnsi="Times New Roman" w:cs="Times New Roman"/>
              </w:rPr>
              <w:t>од, гол</w:t>
            </w:r>
            <w:proofErr w:type="gramStart"/>
            <w:r w:rsidRPr="00AF26C9">
              <w:rPr>
                <w:rFonts w:ascii="Times New Roman" w:hAnsi="Times New Roman" w:cs="Times New Roman"/>
              </w:rPr>
              <w:t>.:</w:t>
            </w:r>
            <w:proofErr w:type="gramEnd"/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до 80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81-85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86-90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91-95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96-99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 и более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681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6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Cs/>
              </w:rPr>
              <w:t xml:space="preserve">Обеспеченность грубыми и сочными кормами на одну условную голову, </w:t>
            </w:r>
            <w:proofErr w:type="spellStart"/>
            <w:r w:rsidRPr="00AF26C9">
              <w:rPr>
                <w:rFonts w:ascii="Times New Roman" w:hAnsi="Times New Roman" w:cs="Times New Roman"/>
                <w:bCs/>
              </w:rPr>
              <w:t>ц</w:t>
            </w:r>
            <w:proofErr w:type="gramStart"/>
            <w:r w:rsidRPr="00AF26C9"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 w:rsidRPr="00AF26C9">
              <w:rPr>
                <w:rFonts w:ascii="Times New Roman" w:hAnsi="Times New Roman" w:cs="Times New Roman"/>
                <w:bCs/>
              </w:rPr>
              <w:t>орм.ед</w:t>
            </w:r>
            <w:proofErr w:type="spellEnd"/>
            <w:r w:rsidRPr="00AF26C9">
              <w:rPr>
                <w:rFonts w:ascii="Times New Roman" w:hAnsi="Times New Roman" w:cs="Times New Roman"/>
                <w:bCs/>
              </w:rPr>
              <w:t xml:space="preserve">.,                                           </w:t>
            </w: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25-27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28-30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31-35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516"/>
        </w:trPr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36 и более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c>
          <w:tcPr>
            <w:tcW w:w="681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96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Товарность молока,%</w:t>
            </w: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90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91-92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93-94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95-96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96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c>
          <w:tcPr>
            <w:tcW w:w="681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96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Реализация молока высшим и первым сортом,%</w:t>
            </w: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98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337"/>
        </w:trPr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98-99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99-100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81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96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 несчастных случаев на производстве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несчастных случаев на производстве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7797" w:type="dxa"/>
            <w:gridSpan w:val="3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90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В данной категории присуждается три места на получение гранта в форме субсидии (1, 2 и 3 место). Победителями трудового соревнования среди участников отбора по данным критериям на получение гранта в форме субсидии признаются участники отбора, получившие максимальное количество баллов.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Размеры грантов: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1 место – </w:t>
      </w:r>
      <w:r>
        <w:rPr>
          <w:rFonts w:ascii="Times New Roman" w:hAnsi="Times New Roman" w:cs="Times New Roman"/>
          <w:color w:val="FF0000"/>
          <w:sz w:val="26"/>
          <w:szCs w:val="26"/>
        </w:rPr>
        <w:t>50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2 место – </w:t>
      </w:r>
      <w:r>
        <w:rPr>
          <w:rFonts w:ascii="Times New Roman" w:hAnsi="Times New Roman" w:cs="Times New Roman"/>
          <w:color w:val="FF0000"/>
          <w:sz w:val="26"/>
          <w:szCs w:val="26"/>
        </w:rPr>
        <w:t>40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CB298D">
        <w:rPr>
          <w:rFonts w:ascii="Times New Roman" w:hAnsi="Times New Roman" w:cs="Times New Roman"/>
          <w:color w:val="FF0000"/>
          <w:sz w:val="26"/>
          <w:szCs w:val="26"/>
        </w:rPr>
        <w:t>25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A84B6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Среди крестьянских (фермерских) хозяйств и индивидуальных предпринимателей подводятся итоги по комплексу показателей: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379"/>
        <w:gridCol w:w="4322"/>
        <w:gridCol w:w="915"/>
      </w:tblGrid>
      <w:tr w:rsidR="00A84B67" w:rsidRPr="00AF26C9" w:rsidTr="00B804A8">
        <w:tc>
          <w:tcPr>
            <w:tcW w:w="662" w:type="dxa"/>
          </w:tcPr>
          <w:p w:rsidR="00A84B67" w:rsidRPr="00AF26C9" w:rsidRDefault="00A84B67" w:rsidP="00B804A8">
            <w:pPr>
              <w:pStyle w:val="ab"/>
              <w:ind w:left="-70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701" w:type="dxa"/>
            <w:gridSpan w:val="2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Показатели в 2024 году </w:t>
            </w:r>
          </w:p>
        </w:tc>
        <w:tc>
          <w:tcPr>
            <w:tcW w:w="915" w:type="dxa"/>
          </w:tcPr>
          <w:p w:rsidR="00A84B67" w:rsidRPr="00AF26C9" w:rsidRDefault="00A84B67" w:rsidP="00B804A8">
            <w:pPr>
              <w:pStyle w:val="ab"/>
              <w:ind w:left="-70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B804A8">
        <w:tc>
          <w:tcPr>
            <w:tcW w:w="66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B804A8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Площадь под зерновыми и зернобобовыми культурами, </w:t>
            </w:r>
            <w:proofErr w:type="gramStart"/>
            <w:r w:rsidRPr="00AF26C9">
              <w:rPr>
                <w:rFonts w:ascii="Times New Roman" w:hAnsi="Times New Roman" w:cs="Times New Roman"/>
              </w:rPr>
              <w:t>га</w:t>
            </w:r>
            <w:proofErr w:type="gramEnd"/>
            <w:r w:rsidRPr="00AF26C9">
              <w:rPr>
                <w:rFonts w:ascii="Times New Roman" w:hAnsi="Times New Roman" w:cs="Times New Roman"/>
              </w:rPr>
              <w:t>:</w:t>
            </w:r>
          </w:p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pStyle w:val="ab"/>
              <w:ind w:left="-7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 до 100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ind w:left="-7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pStyle w:val="ab"/>
              <w:ind w:left="-7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101 до 500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ind w:left="-7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501 до 1000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516"/>
        </w:trPr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1001 до 1500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c>
          <w:tcPr>
            <w:tcW w:w="66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Урожайность зерновых и зернобобовых, ц/га:</w:t>
            </w:r>
          </w:p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15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16 до 20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21 до 25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336"/>
        </w:trPr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26 и более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6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Площадь под техническими культурами, </w:t>
            </w:r>
            <w:proofErr w:type="gramStart"/>
            <w:r w:rsidRPr="00AF26C9">
              <w:rPr>
                <w:rFonts w:ascii="Times New Roman" w:hAnsi="Times New Roman" w:cs="Times New Roman"/>
              </w:rPr>
              <w:t>га</w:t>
            </w:r>
            <w:proofErr w:type="gramEnd"/>
            <w:r w:rsidRPr="00AF26C9">
              <w:rPr>
                <w:rFonts w:ascii="Times New Roman" w:hAnsi="Times New Roman" w:cs="Times New Roman"/>
              </w:rPr>
              <w:t>:</w:t>
            </w:r>
          </w:p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 до 100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101 до 500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501 до 1000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1001 до 1500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c>
          <w:tcPr>
            <w:tcW w:w="66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Урожайность технических культур, ц/га:</w:t>
            </w:r>
          </w:p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10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 до 12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12 до 15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15 и более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6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Площадь под  картофелем, </w:t>
            </w:r>
            <w:proofErr w:type="gramStart"/>
            <w:r w:rsidRPr="00AF26C9">
              <w:rPr>
                <w:rFonts w:ascii="Times New Roman" w:hAnsi="Times New Roman" w:cs="Times New Roman"/>
              </w:rPr>
              <w:t>га</w:t>
            </w:r>
            <w:proofErr w:type="gramEnd"/>
            <w:r w:rsidRPr="00AF26C9">
              <w:rPr>
                <w:rFonts w:ascii="Times New Roman" w:hAnsi="Times New Roman" w:cs="Times New Roman"/>
              </w:rPr>
              <w:t>:</w:t>
            </w:r>
          </w:p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 до 10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 до 50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51 до 100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338"/>
        </w:trPr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101 и более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6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Урожайность картофеля, ц/га:</w:t>
            </w:r>
          </w:p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50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51 до 150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151 до 200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325"/>
        </w:trPr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201 и более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c>
          <w:tcPr>
            <w:tcW w:w="66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Поголовье сельскохозяйственных животных (по специализации) по сравнению с уровнем соответствующего периода предыдущего года</w:t>
            </w:r>
            <w:proofErr w:type="gramStart"/>
            <w:r w:rsidRPr="00AF26C9">
              <w:rPr>
                <w:rFonts w:ascii="Times New Roman" w:hAnsi="Times New Roman" w:cs="Times New Roman"/>
              </w:rPr>
              <w:t>, %:</w:t>
            </w:r>
            <w:proofErr w:type="gramEnd"/>
          </w:p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100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101 до 110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111 до 115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625"/>
        </w:trPr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116 и более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c>
          <w:tcPr>
            <w:tcW w:w="66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Поголовье коров, голов</w:t>
            </w: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 до  10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 до 50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51 до 100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70"/>
        </w:trPr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101 и более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B804A8">
        <w:tc>
          <w:tcPr>
            <w:tcW w:w="66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Производство молока по сравнению с уровнем соответствующего периода предыдущего года</w:t>
            </w:r>
            <w:proofErr w:type="gramStart"/>
            <w:r w:rsidRPr="00AF26C9">
              <w:rPr>
                <w:rFonts w:ascii="Times New Roman" w:hAnsi="Times New Roman" w:cs="Times New Roman"/>
              </w:rPr>
              <w:t>, %:</w:t>
            </w:r>
            <w:proofErr w:type="gramEnd"/>
          </w:p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100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101 до 110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111 до 115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340"/>
        </w:trPr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116 и более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c>
          <w:tcPr>
            <w:tcW w:w="66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Производство продукции выращивания скота, по сравнению с уровнем соответствующего периода предыдущего года, %</w:t>
            </w:r>
          </w:p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100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101 до 110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111 до 115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516"/>
        </w:trPr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116 и более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c>
          <w:tcPr>
            <w:tcW w:w="66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Валовое производство сельскохозяйственной продукции (в средних ценах предыдущего года), тыс. рублей:</w:t>
            </w:r>
          </w:p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500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501 до 3000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3001 до 10000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10001 до 30000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30001 и более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66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Реализация (выручка) на одного работающего (в средних ценах предыдущего года), тыс. рублей:</w:t>
            </w:r>
          </w:p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200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201 до 500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501 до 1000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1001 и более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c>
          <w:tcPr>
            <w:tcW w:w="66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Внедрение современного оборудования и техники, новейших технологий на сумму, млн. рублей:</w:t>
            </w:r>
          </w:p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3</w:t>
            </w:r>
          </w:p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3 до 8</w:t>
            </w:r>
          </w:p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 и более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c>
          <w:tcPr>
            <w:tcW w:w="66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Соотношение выручки от реализации сельскохозяйственной продукции за предыдущий год к объему государственной поддержки предыдущего года, коэффициент:</w:t>
            </w:r>
          </w:p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 и менее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2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c>
          <w:tcPr>
            <w:tcW w:w="66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 несчастных случаев на производстве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c>
          <w:tcPr>
            <w:tcW w:w="66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наличие несчастных случаев на </w:t>
            </w:r>
            <w:r w:rsidRPr="00AF26C9">
              <w:rPr>
                <w:rFonts w:ascii="Times New Roman" w:hAnsi="Times New Roman" w:cs="Times New Roman"/>
              </w:rPr>
              <w:lastRenderedPageBreak/>
              <w:t>производстве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A84B67" w:rsidRPr="00AF26C9" w:rsidTr="00B804A8">
        <w:tc>
          <w:tcPr>
            <w:tcW w:w="8363" w:type="dxa"/>
            <w:gridSpan w:val="3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lastRenderedPageBreak/>
              <w:t>Максимальное количество баллов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93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ind w:left="1380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В данной категории присуждается три места на получение гранта в форме субсидии (1, 2 и 3 место). Победителями трудового соревнования среди участников отбора по данным критериям на получение гранта в форме субсидии признаются участники отбора, получившие максимальное количество баллов.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Размеры грантов: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1 место – </w:t>
      </w:r>
      <w:r>
        <w:rPr>
          <w:rFonts w:ascii="Times New Roman" w:hAnsi="Times New Roman" w:cs="Times New Roman"/>
          <w:color w:val="FF0000"/>
          <w:sz w:val="26"/>
          <w:szCs w:val="26"/>
        </w:rPr>
        <w:t>25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2 место – </w:t>
      </w:r>
      <w:r>
        <w:rPr>
          <w:rFonts w:ascii="Times New Roman" w:hAnsi="Times New Roman" w:cs="Times New Roman"/>
          <w:color w:val="FF0000"/>
          <w:sz w:val="26"/>
          <w:szCs w:val="26"/>
        </w:rPr>
        <w:t>20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3 место – </w:t>
      </w:r>
      <w:r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A84B6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Среди коллективов отделений и комплексных бригад участников отбора подводятся итоги по заготовке кормов: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76"/>
        <w:gridCol w:w="4313"/>
        <w:gridCol w:w="929"/>
      </w:tblGrid>
      <w:tr w:rsidR="00A84B67" w:rsidRPr="00AF26C9" w:rsidTr="00B804A8">
        <w:tc>
          <w:tcPr>
            <w:tcW w:w="675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689" w:type="dxa"/>
            <w:gridSpan w:val="2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Показатели в 2024 году </w:t>
            </w:r>
          </w:p>
        </w:tc>
        <w:tc>
          <w:tcPr>
            <w:tcW w:w="929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B804A8">
        <w:tc>
          <w:tcPr>
            <w:tcW w:w="67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6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Заготовка кормов на одну условную голову, </w:t>
            </w:r>
            <w:proofErr w:type="spellStart"/>
            <w:r w:rsidRPr="00AF26C9">
              <w:rPr>
                <w:rFonts w:ascii="Times New Roman" w:hAnsi="Times New Roman" w:cs="Times New Roman"/>
                <w:szCs w:val="28"/>
              </w:rPr>
              <w:t>цн.к.ед</w:t>
            </w:r>
            <w:proofErr w:type="spellEnd"/>
            <w:r w:rsidRPr="00AF26C9">
              <w:rPr>
                <w:rFonts w:ascii="Times New Roman" w:hAnsi="Times New Roman" w:cs="Times New Roman"/>
                <w:szCs w:val="28"/>
              </w:rPr>
              <w:t xml:space="preserve">.: </w:t>
            </w: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до 25 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67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26-27 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7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28-30 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7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31-35 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249"/>
        </w:trPr>
        <w:tc>
          <w:tcPr>
            <w:tcW w:w="67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36-38 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249"/>
        </w:trPr>
        <w:tc>
          <w:tcPr>
            <w:tcW w:w="67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более 39 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741"/>
        </w:trPr>
        <w:tc>
          <w:tcPr>
            <w:tcW w:w="67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6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Соблюдение агротехнических сроков уборки кормовых сельскохозяйственных культур </w:t>
            </w: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сроки не соблюдены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694"/>
        </w:trPr>
        <w:tc>
          <w:tcPr>
            <w:tcW w:w="67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сроки соблюдены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675" w:type="dxa"/>
            <w:vMerge w:val="restart"/>
            <w:vAlign w:val="center"/>
          </w:tcPr>
          <w:p w:rsidR="00A84B67" w:rsidRPr="00CF4871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6" w:type="dxa"/>
            <w:vMerge w:val="restart"/>
            <w:vAlign w:val="center"/>
          </w:tcPr>
          <w:p w:rsidR="00A84B67" w:rsidRPr="00CF4871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  <w:szCs w:val="28"/>
              </w:rPr>
              <w:t>Сдача кормов на анализ, % от общего объема заготовленных кормов</w:t>
            </w:r>
          </w:p>
        </w:tc>
        <w:tc>
          <w:tcPr>
            <w:tcW w:w="4313" w:type="dxa"/>
            <w:vAlign w:val="center"/>
          </w:tcPr>
          <w:p w:rsidR="00A84B67" w:rsidRPr="00CF4871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9" w:type="dxa"/>
            <w:vAlign w:val="center"/>
          </w:tcPr>
          <w:p w:rsidR="00A84B67" w:rsidRPr="00CF4871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75" w:type="dxa"/>
            <w:vMerge/>
            <w:vAlign w:val="center"/>
          </w:tcPr>
          <w:p w:rsidR="00A84B67" w:rsidRPr="00CF4871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CF4871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CF4871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29" w:type="dxa"/>
            <w:vAlign w:val="center"/>
          </w:tcPr>
          <w:p w:rsidR="00A84B67" w:rsidRPr="00CF4871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75" w:type="dxa"/>
            <w:vMerge/>
            <w:vAlign w:val="center"/>
          </w:tcPr>
          <w:p w:rsidR="00A84B67" w:rsidRPr="00CF4871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CF4871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CF4871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29" w:type="dxa"/>
            <w:vAlign w:val="center"/>
          </w:tcPr>
          <w:p w:rsidR="00A84B67" w:rsidRPr="00CF4871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338"/>
        </w:trPr>
        <w:tc>
          <w:tcPr>
            <w:tcW w:w="675" w:type="dxa"/>
            <w:vMerge/>
            <w:vAlign w:val="center"/>
          </w:tcPr>
          <w:p w:rsidR="00A84B67" w:rsidRPr="00CF4871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CF4871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CF4871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29" w:type="dxa"/>
            <w:vAlign w:val="center"/>
          </w:tcPr>
          <w:p w:rsidR="00A84B67" w:rsidRPr="00CF4871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338"/>
        </w:trPr>
        <w:tc>
          <w:tcPr>
            <w:tcW w:w="675" w:type="dxa"/>
            <w:vMerge/>
            <w:vAlign w:val="center"/>
          </w:tcPr>
          <w:p w:rsidR="00A84B67" w:rsidRPr="00CF4871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CF4871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CF4871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100 и более</w:t>
            </w:r>
          </w:p>
        </w:tc>
        <w:tc>
          <w:tcPr>
            <w:tcW w:w="929" w:type="dxa"/>
            <w:vAlign w:val="center"/>
          </w:tcPr>
          <w:p w:rsidR="00A84B67" w:rsidRPr="00CF4871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577"/>
        </w:trPr>
        <w:tc>
          <w:tcPr>
            <w:tcW w:w="67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6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приказа о назначении ответственного за проведение кормозаготовительных работ:</w:t>
            </w: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338"/>
        </w:trPr>
        <w:tc>
          <w:tcPr>
            <w:tcW w:w="67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338"/>
        </w:trPr>
        <w:tc>
          <w:tcPr>
            <w:tcW w:w="67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6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 несчастных случаев на производстве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38"/>
        </w:trPr>
        <w:tc>
          <w:tcPr>
            <w:tcW w:w="67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несчастных случаев на производстве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8364" w:type="dxa"/>
            <w:gridSpan w:val="3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45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lastRenderedPageBreak/>
        <w:t xml:space="preserve">       В данной категории присуждается один грант в форме субсидии. Победителем трудового соревнования среди участников отбора по данным критериям на получение гранта в форме субсидии признается участник отбора, получивший максимальное количество баллов.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Размер гранта: 1 грант – </w:t>
      </w:r>
      <w:r w:rsidRPr="00D918EE">
        <w:rPr>
          <w:rFonts w:ascii="Times New Roman" w:hAnsi="Times New Roman" w:cs="Times New Roman"/>
          <w:color w:val="FF0000"/>
          <w:sz w:val="26"/>
          <w:szCs w:val="26"/>
        </w:rPr>
        <w:t>25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A84B6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Среди коллективов отделений и комплексных бригад участников отбора подводятся итоги по уборке урожая и вспашке зяби: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76"/>
        <w:gridCol w:w="4313"/>
        <w:gridCol w:w="929"/>
      </w:tblGrid>
      <w:tr w:rsidR="00A84B67" w:rsidRPr="00AF26C9" w:rsidTr="00B804A8">
        <w:tc>
          <w:tcPr>
            <w:tcW w:w="675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689" w:type="dxa"/>
            <w:gridSpan w:val="2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Показатели в 2024 году </w:t>
            </w:r>
          </w:p>
        </w:tc>
        <w:tc>
          <w:tcPr>
            <w:tcW w:w="929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B804A8">
        <w:tc>
          <w:tcPr>
            <w:tcW w:w="67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6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Урожайность зерновых культур (бункер), </w:t>
            </w:r>
            <w:proofErr w:type="spellStart"/>
            <w:r w:rsidRPr="00AF26C9">
              <w:rPr>
                <w:rFonts w:ascii="Times New Roman" w:hAnsi="Times New Roman" w:cs="Times New Roman"/>
                <w:szCs w:val="28"/>
              </w:rPr>
              <w:t>цн</w:t>
            </w:r>
            <w:proofErr w:type="spellEnd"/>
            <w:r w:rsidRPr="00AF26C9">
              <w:rPr>
                <w:rFonts w:ascii="Times New Roman" w:hAnsi="Times New Roman" w:cs="Times New Roman"/>
                <w:szCs w:val="28"/>
              </w:rPr>
              <w:t>/га:</w:t>
            </w: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7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21-25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7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26-30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c>
          <w:tcPr>
            <w:tcW w:w="67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31-35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516"/>
        </w:trPr>
        <w:tc>
          <w:tcPr>
            <w:tcW w:w="67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36 и более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741"/>
        </w:trPr>
        <w:tc>
          <w:tcPr>
            <w:tcW w:w="67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6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Вспашка зяби (выполнение плана</w:t>
            </w:r>
            <w:proofErr w:type="gramStart"/>
            <w:r w:rsidRPr="00AF26C9">
              <w:rPr>
                <w:rFonts w:ascii="Times New Roman" w:hAnsi="Times New Roman" w:cs="Times New Roman"/>
                <w:szCs w:val="28"/>
              </w:rPr>
              <w:t>), %:</w:t>
            </w:r>
            <w:proofErr w:type="gramEnd"/>
          </w:p>
          <w:p w:rsidR="00A84B67" w:rsidRPr="00AF26C9" w:rsidRDefault="00A84B67" w:rsidP="00B80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70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694"/>
        </w:trPr>
        <w:tc>
          <w:tcPr>
            <w:tcW w:w="67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71-80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694"/>
        </w:trPr>
        <w:tc>
          <w:tcPr>
            <w:tcW w:w="67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81-90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694"/>
        </w:trPr>
        <w:tc>
          <w:tcPr>
            <w:tcW w:w="67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91 и более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698"/>
        </w:trPr>
        <w:tc>
          <w:tcPr>
            <w:tcW w:w="67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6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Вспашка зяби </w:t>
            </w:r>
          </w:p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(оперативность, 100% результат):</w:t>
            </w: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01.10.2024г.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565"/>
        </w:trPr>
        <w:tc>
          <w:tcPr>
            <w:tcW w:w="67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15.10.2024г.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700"/>
        </w:trPr>
        <w:tc>
          <w:tcPr>
            <w:tcW w:w="67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25.10.2024г.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256"/>
        </w:trPr>
        <w:tc>
          <w:tcPr>
            <w:tcW w:w="67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6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Засыпка семян от планового объема</w:t>
            </w:r>
            <w:proofErr w:type="gramStart"/>
            <w:r w:rsidRPr="00AF26C9">
              <w:rPr>
                <w:rFonts w:ascii="Times New Roman" w:hAnsi="Times New Roman" w:cs="Times New Roman"/>
                <w:szCs w:val="28"/>
              </w:rPr>
              <w:t>, %:</w:t>
            </w:r>
            <w:proofErr w:type="gramEnd"/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70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379"/>
        </w:trPr>
        <w:tc>
          <w:tcPr>
            <w:tcW w:w="67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71-80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247"/>
        </w:trPr>
        <w:tc>
          <w:tcPr>
            <w:tcW w:w="67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81-90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386"/>
        </w:trPr>
        <w:tc>
          <w:tcPr>
            <w:tcW w:w="67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91 и более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381"/>
        </w:trPr>
        <w:tc>
          <w:tcPr>
            <w:tcW w:w="67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6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приказа о назначении ответственного за проведение кормозаготовительных работ:</w:t>
            </w: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558"/>
        </w:trPr>
        <w:tc>
          <w:tcPr>
            <w:tcW w:w="67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 w:val="24"/>
              </w:rPr>
              <w:t>наличие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577"/>
        </w:trPr>
        <w:tc>
          <w:tcPr>
            <w:tcW w:w="67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76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 несчастных случаев на производстве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38"/>
        </w:trPr>
        <w:tc>
          <w:tcPr>
            <w:tcW w:w="67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несчастных случаев на производстве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8364" w:type="dxa"/>
            <w:gridSpan w:val="3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lastRenderedPageBreak/>
              <w:t>Максимальное количество баллов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55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 В данной категории присуждается один грант в форме субсидии. Победителем трудового соревнования среди участников отбора по данным критериям на получение гранта в форме субсидии признается участник отбора, получивший максимальное количество баллов.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Размер гранта: 1 грант – </w:t>
      </w:r>
      <w:r w:rsidRPr="00D918EE">
        <w:rPr>
          <w:rFonts w:ascii="Times New Roman" w:hAnsi="Times New Roman" w:cs="Times New Roman"/>
          <w:color w:val="FF0000"/>
          <w:sz w:val="26"/>
          <w:szCs w:val="26"/>
        </w:rPr>
        <w:t>25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A84B6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Среди коллективов животноводческих ферм участников отбора: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38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15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302"/>
        <w:gridCol w:w="4238"/>
        <w:gridCol w:w="933"/>
      </w:tblGrid>
      <w:tr w:rsidR="00A84B67" w:rsidRPr="00AF26C9" w:rsidTr="00B804A8">
        <w:tc>
          <w:tcPr>
            <w:tcW w:w="681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540" w:type="dxa"/>
            <w:gridSpan w:val="2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Показатели в 2024 году </w:t>
            </w:r>
          </w:p>
        </w:tc>
        <w:tc>
          <w:tcPr>
            <w:tcW w:w="933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B804A8">
        <w:tc>
          <w:tcPr>
            <w:tcW w:w="681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Производство молока к уровню 2023 года</w:t>
            </w:r>
            <w:r w:rsidRPr="00AF26C9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100,1 до 102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102,1 до 105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 105,1 до 108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108,1 до 110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249"/>
        </w:trPr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110 и более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681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2" w:type="dxa"/>
            <w:vMerge w:val="restart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Производство продукции выращивания скота</w:t>
            </w:r>
          </w:p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к уровню 2023 года,%</w:t>
            </w: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100,1 до 102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102,1 до 105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 105,1 до 108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336"/>
        </w:trPr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108,1 до 110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336"/>
        </w:trPr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110 и более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681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Реализация молока к уровню 2023 года,%</w:t>
            </w: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100,1 до 102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102,1 до 105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 105,1 до 108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338"/>
        </w:trPr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108,1 до 110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338"/>
        </w:trPr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110 и более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681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Реализация молока высшим и первым сортом,%</w:t>
            </w: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98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851"/>
        </w:trPr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98 и более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681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Поголовье скота на ферме, гол.</w:t>
            </w: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100 до 500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501 до 1000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20"/>
        </w:trPr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1001 до 1500 и более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681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Удой на 1 фуражную корову, </w:t>
            </w:r>
            <w:proofErr w:type="gramStart"/>
            <w:r w:rsidRPr="00AF26C9">
              <w:rPr>
                <w:rFonts w:ascii="Times New Roman" w:hAnsi="Times New Roman" w:cs="Times New Roman"/>
                <w:szCs w:val="28"/>
              </w:rPr>
              <w:t>кг</w:t>
            </w:r>
            <w:proofErr w:type="gramEnd"/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5000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5001-5500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5501-6000 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70"/>
        </w:trPr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6001-6500 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70"/>
        </w:trPr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6501 -7000 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B804A8">
        <w:trPr>
          <w:trHeight w:val="70"/>
        </w:trPr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7001-7500 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70"/>
        </w:trPr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7501-8000 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</w:tr>
      <w:tr w:rsidR="00A84B67" w:rsidRPr="00AF26C9" w:rsidTr="00B804A8">
        <w:trPr>
          <w:trHeight w:val="70"/>
        </w:trPr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8001-8500 и более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681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Среднесуточный привес, грамм</w:t>
            </w: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600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601-650 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651-700 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40"/>
        </w:trPr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701-750 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340"/>
        </w:trPr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751-800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B804A8">
        <w:trPr>
          <w:trHeight w:val="340"/>
        </w:trPr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801-850 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340"/>
        </w:trPr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851-900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</w:tr>
      <w:tr w:rsidR="00A84B67" w:rsidRPr="00AF26C9" w:rsidTr="00B804A8">
        <w:trPr>
          <w:trHeight w:val="340"/>
        </w:trPr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901-950 и более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681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0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Получение телят от 100 коров за </w:t>
            </w:r>
            <w:r w:rsidRPr="00CF4871">
              <w:rPr>
                <w:rFonts w:ascii="Times New Roman" w:hAnsi="Times New Roman" w:cs="Times New Roman"/>
              </w:rPr>
              <w:t xml:space="preserve">2023 </w:t>
            </w:r>
            <w:r w:rsidRPr="00AF26C9">
              <w:rPr>
                <w:rFonts w:ascii="Times New Roman" w:hAnsi="Times New Roman" w:cs="Times New Roman"/>
              </w:rPr>
              <w:t>год, ед.</w:t>
            </w: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80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81-85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86-90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516"/>
        </w:trPr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91 и более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681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0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Сохранность поголовья, %</w:t>
            </w: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90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91-93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94-96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97-98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98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681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2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 несчастных случаев на производстве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c>
          <w:tcPr>
            <w:tcW w:w="681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несчастных случаев на производстве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8221" w:type="dxa"/>
            <w:gridSpan w:val="3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95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 В данной категории присуждается один грант в форме субсидии. Победителем трудового соревнования среди участников отбора по данным критериям на получение гранта в форме субсидии признается участник отбора, получивший максимальное количество баллов.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 Размер гранта: 1 грант – </w:t>
      </w:r>
      <w:r w:rsidRPr="00D918EE">
        <w:rPr>
          <w:rFonts w:ascii="Times New Roman" w:hAnsi="Times New Roman" w:cs="Times New Roman"/>
          <w:color w:val="FF0000"/>
          <w:sz w:val="26"/>
          <w:szCs w:val="26"/>
        </w:rPr>
        <w:t>26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A84B6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Среди работников участников отбора подводятся итоги «Лучший по профессии», устанавливаются следующие номинации: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380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A84B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«Комбайнер зерноуборочного комбайна». Победителем признается работник, добившийся наивысшего показателя на дату подачи данных, в пересчете на условную единицу техники. К конкурсу допускаются работники, не допустившие в текущем году случаев травматизма на своем рабочем месте.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Размер гранта: 1 грант – </w:t>
      </w:r>
      <w:r w:rsidRPr="00374FE9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lastRenderedPageBreak/>
        <w:t>«Комбайнер кормоуборочного комбайна».  Победителем признается работник, добившийся наивысшего показателя на дату подачи данных, в пересчете на условную единицу техники.    К конкурсу допускаются работники, не допустившие в текущем году случаев травматизма на своем рабочем месте.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Размер гранта: 1 грант – </w:t>
      </w:r>
      <w:r w:rsidRPr="00374FE9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«Тракторист на вспашке зяби».  Победителем признается работник, добившийся наивысшего показателя на дату подачи данных, в пересчете на условную единицу техники.  К конкурсу допускаются работники, не допустившие в текущем году случаев травматизма на своем рабочем месте.</w:t>
      </w:r>
    </w:p>
    <w:p w:rsidR="00A84B67" w:rsidRPr="00AF26C9" w:rsidRDefault="00A84B67" w:rsidP="00A84B67">
      <w:pPr>
        <w:pStyle w:val="af2"/>
        <w:widowControl w:val="0"/>
        <w:autoSpaceDE w:val="0"/>
        <w:autoSpaceDN w:val="0"/>
        <w:adjustRightInd w:val="0"/>
        <w:ind w:left="1276"/>
        <w:jc w:val="both"/>
        <w:rPr>
          <w:rFonts w:ascii="Times New Roman" w:hAnsi="Times New Roman"/>
          <w:sz w:val="26"/>
          <w:szCs w:val="26"/>
        </w:rPr>
      </w:pPr>
      <w:r w:rsidRPr="00AF26C9">
        <w:rPr>
          <w:rFonts w:ascii="Times New Roman" w:hAnsi="Times New Roman"/>
          <w:sz w:val="26"/>
          <w:szCs w:val="26"/>
        </w:rPr>
        <w:t xml:space="preserve">Размер гранта: 1 грант – </w:t>
      </w:r>
      <w:r w:rsidRPr="00374FE9">
        <w:rPr>
          <w:rFonts w:ascii="Times New Roman" w:hAnsi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«Тракторист на выработке условных эталонных гектаров».  Победителем признается работник, добившийся наивысшего показателя на дату подачи данных, в пересчете на условную единицу техники. К конкурсу допускаются работники, не допустившие в текущем году случаев травматизма на своем рабочем месте.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Размер гранта: 1 грант – </w:t>
      </w:r>
      <w:r w:rsidRPr="00374FE9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«Механизатор на заготовке сена (скашивание трав на сено)». Победителем признается работник, добившийся наивысшего показателя на дату подачи данных. К конкурсу допускаются работники, не допустившие в текущем году случаев травматизма на своем рабочем месте.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Размер гранта: 1 грант – </w:t>
      </w:r>
      <w:r w:rsidRPr="00374FE9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«Механизатор на заготовке сена (прессование сена)». Победителем признается работник, добившийся наивысшего показателя на дату подачи данных. К конкурсу допускаются работники, не допустившие в текущем году случаев травматизма на своем рабочем месте.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 Размер гранта: 1 грант – </w:t>
      </w:r>
      <w:r w:rsidRPr="00374FE9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>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«Оператор на подработке и сушке зерна»: Победителем признается работник, добившийся наивысшего показателя на дату подачи данных. К конкурсу допускаются работники, не допустившие в текущем году случаев травматизма на своем рабочем месте.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     Размер гранта: 1 грант – </w:t>
      </w:r>
      <w:r w:rsidRPr="00374FE9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«Водитель грузового автомобиля». Победителем признается работник, добившийся наивысшего показателя на дату подачи данных. К конкурсу допускаются работники, не допустившие в текущем году случаев ДТП.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Размер гранта: 1 грант – </w:t>
      </w:r>
      <w:r w:rsidRPr="00374FE9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>тысяч рублей.</w:t>
      </w:r>
    </w:p>
    <w:p w:rsidR="00A84B67" w:rsidRPr="00AF26C9" w:rsidRDefault="00A84B67" w:rsidP="00A84B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 xml:space="preserve"> «Работник МТМ»</w:t>
      </w:r>
      <w:r w:rsidRPr="00AF26C9">
        <w:rPr>
          <w:rFonts w:ascii="Times New Roman" w:hAnsi="Times New Roman" w:cs="Times New Roman"/>
          <w:sz w:val="26"/>
          <w:szCs w:val="26"/>
        </w:rPr>
        <w:t>: лучший рабочий МТМ определяется по следующим критериям:</w:t>
      </w:r>
    </w:p>
    <w:tbl>
      <w:tblPr>
        <w:tblW w:w="91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264"/>
        <w:gridCol w:w="4283"/>
        <w:gridCol w:w="928"/>
      </w:tblGrid>
      <w:tr w:rsidR="00A84B67" w:rsidRPr="00AF26C9" w:rsidTr="00B804A8">
        <w:tc>
          <w:tcPr>
            <w:tcW w:w="674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547" w:type="dxa"/>
            <w:gridSpan w:val="2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Показатели в 2024 году </w:t>
            </w:r>
          </w:p>
        </w:tc>
        <w:tc>
          <w:tcPr>
            <w:tcW w:w="928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B804A8">
        <w:trPr>
          <w:trHeight w:val="746"/>
        </w:trPr>
        <w:tc>
          <w:tcPr>
            <w:tcW w:w="674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4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Содержание рабочего места и оборудования (станка) </w:t>
            </w:r>
            <w:proofErr w:type="gramStart"/>
            <w:r w:rsidRPr="00AF26C9">
              <w:rPr>
                <w:rFonts w:ascii="Times New Roman" w:hAnsi="Times New Roman" w:cs="Times New Roman"/>
              </w:rPr>
              <w:t xml:space="preserve">согласно </w:t>
            </w:r>
            <w:r w:rsidRPr="00AF26C9">
              <w:rPr>
                <w:rFonts w:ascii="Times New Roman" w:hAnsi="Times New Roman" w:cs="Times New Roman"/>
              </w:rPr>
              <w:lastRenderedPageBreak/>
              <w:t>требований</w:t>
            </w:r>
            <w:proofErr w:type="gramEnd"/>
            <w:r w:rsidRPr="00AF26C9">
              <w:rPr>
                <w:rFonts w:ascii="Times New Roman" w:hAnsi="Times New Roman" w:cs="Times New Roman"/>
              </w:rPr>
              <w:t xml:space="preserve"> по эксплуатации и безопасности</w:t>
            </w:r>
          </w:p>
        </w:tc>
        <w:tc>
          <w:tcPr>
            <w:tcW w:w="428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не удовлетворительно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1048"/>
        </w:trPr>
        <w:tc>
          <w:tcPr>
            <w:tcW w:w="674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удовлетворительно 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741"/>
        </w:trPr>
        <w:tc>
          <w:tcPr>
            <w:tcW w:w="674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64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Соблюдение требований по охране труда, пожарной безопасности при выполнении работ</w:t>
            </w:r>
          </w:p>
        </w:tc>
        <w:tc>
          <w:tcPr>
            <w:tcW w:w="4283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 соблюдены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694"/>
        </w:trPr>
        <w:tc>
          <w:tcPr>
            <w:tcW w:w="674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соблюдены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736"/>
        </w:trPr>
        <w:tc>
          <w:tcPr>
            <w:tcW w:w="674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4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 нарушений трудовой и производственной дисциплины</w:t>
            </w:r>
          </w:p>
        </w:tc>
        <w:tc>
          <w:tcPr>
            <w:tcW w:w="428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 течение 2024 года были нарушения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705"/>
        </w:trPr>
        <w:tc>
          <w:tcPr>
            <w:tcW w:w="674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нарушения отсутствуют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03"/>
        </w:trPr>
        <w:tc>
          <w:tcPr>
            <w:tcW w:w="674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4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Своевременное  прохождение обучения, повышение квалификации (разряда)</w:t>
            </w:r>
          </w:p>
        </w:tc>
        <w:tc>
          <w:tcPr>
            <w:tcW w:w="4283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338"/>
        </w:trPr>
        <w:tc>
          <w:tcPr>
            <w:tcW w:w="674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38"/>
        </w:trPr>
        <w:tc>
          <w:tcPr>
            <w:tcW w:w="674" w:type="dxa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4" w:type="dxa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 несчастного случая на производстве</w:t>
            </w:r>
          </w:p>
        </w:tc>
        <w:tc>
          <w:tcPr>
            <w:tcW w:w="4283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38"/>
        </w:trPr>
        <w:tc>
          <w:tcPr>
            <w:tcW w:w="674" w:type="dxa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4" w:type="dxa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Качественное выполнение порученных заданий, объема работ в установленные  сроки</w:t>
            </w:r>
          </w:p>
        </w:tc>
        <w:tc>
          <w:tcPr>
            <w:tcW w:w="4283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38"/>
        </w:trPr>
        <w:tc>
          <w:tcPr>
            <w:tcW w:w="674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4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Стаж работы в организации</w:t>
            </w:r>
          </w:p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 года до 5 лет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338"/>
        </w:trPr>
        <w:tc>
          <w:tcPr>
            <w:tcW w:w="674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83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6 лет до 10 лет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338"/>
        </w:trPr>
        <w:tc>
          <w:tcPr>
            <w:tcW w:w="674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83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 лет и более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c>
          <w:tcPr>
            <w:tcW w:w="8221" w:type="dxa"/>
            <w:gridSpan w:val="3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35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 В данной категории присуждается один грант в форме субсидии. Победителем трудового соревнования среди участников отбора по данным критериям на получение гранта в форме субсидии признается участник отбора, получивший максимальное количество баллов.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Размер гранта: 1 грант – </w:t>
      </w:r>
      <w:r w:rsidRPr="00374FE9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A84B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«Оператор машинного доения коров»</w:t>
      </w:r>
      <w:r w:rsidRPr="00AF26C9">
        <w:rPr>
          <w:rFonts w:ascii="Times New Roman" w:hAnsi="Times New Roman" w:cs="Times New Roman"/>
          <w:sz w:val="26"/>
          <w:szCs w:val="26"/>
        </w:rPr>
        <w:t>: лучший рабочий определяется по следующим критериям:</w:t>
      </w:r>
    </w:p>
    <w:tbl>
      <w:tblPr>
        <w:tblW w:w="89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685"/>
        <w:gridCol w:w="3540"/>
        <w:gridCol w:w="993"/>
      </w:tblGrid>
      <w:tr w:rsidR="00A84B67" w:rsidRPr="00AF26C9" w:rsidTr="00B804A8">
        <w:tc>
          <w:tcPr>
            <w:tcW w:w="713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225" w:type="dxa"/>
            <w:gridSpan w:val="2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в 2024 году</w:t>
            </w:r>
          </w:p>
        </w:tc>
        <w:tc>
          <w:tcPr>
            <w:tcW w:w="993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B804A8">
        <w:trPr>
          <w:trHeight w:val="312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Производство молока (отчетный год к предыдущему году</w:t>
            </w:r>
            <w:proofErr w:type="gramStart"/>
            <w:r w:rsidRPr="00AF26C9">
              <w:rPr>
                <w:rFonts w:ascii="Times New Roman" w:hAnsi="Times New Roman" w:cs="Times New Roman"/>
              </w:rPr>
              <w:t>), %:</w:t>
            </w:r>
            <w:proofErr w:type="gramEnd"/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100 до 102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275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103 до 104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278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 105 до  106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29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107 до 108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322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109 до 110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B804A8">
        <w:trPr>
          <w:trHeight w:val="358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 111 до 112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376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113 до  114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</w:tr>
      <w:tr w:rsidR="00A84B67" w:rsidRPr="00AF26C9" w:rsidTr="00B804A8">
        <w:trPr>
          <w:trHeight w:val="369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115 и более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307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Удой на 1 фуражную корову, </w:t>
            </w:r>
            <w:proofErr w:type="gramStart"/>
            <w:r w:rsidRPr="00AF26C9">
              <w:rPr>
                <w:rFonts w:ascii="Times New Roman" w:hAnsi="Times New Roman" w:cs="Times New Roman"/>
              </w:rPr>
              <w:t>кг</w:t>
            </w:r>
            <w:proofErr w:type="gramEnd"/>
            <w:r w:rsidRPr="00AF26C9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до 5000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283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5001-5500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260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5501 -6000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277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6001-6500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268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6501-7000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285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7001-7500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B804A8">
        <w:trPr>
          <w:trHeight w:val="418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7501-8000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281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8001-8500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</w:tr>
      <w:tr w:rsidR="00A84B67" w:rsidRPr="00AF26C9" w:rsidTr="00B804A8">
        <w:trPr>
          <w:trHeight w:val="400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8501-10000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419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Среднегодовое обслуживаемое поголовье,  гол.</w:t>
            </w: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30-40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11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41-50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417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51 и более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7938" w:type="dxa"/>
            <w:gridSpan w:val="3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 В данной категории присуждается один грант в форме субсидии. Победителем трудового соревнования среди участников отбора по данным критериям на получение гранта в форме субсидии признается участник отбора, получивший максимальное количество баллов.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Размер гранта: 1 грант – </w:t>
      </w:r>
      <w:r w:rsidRPr="00374FE9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  <w:r w:rsidRPr="00AF26C9">
        <w:rPr>
          <w:rFonts w:ascii="Times New Roman" w:hAnsi="Times New Roman" w:cs="Times New Roman"/>
          <w:sz w:val="26"/>
          <w:szCs w:val="26"/>
        </w:rPr>
        <w:tab/>
      </w:r>
    </w:p>
    <w:p w:rsidR="00A84B67" w:rsidRPr="00AF26C9" w:rsidRDefault="00A84B67" w:rsidP="00A84B67">
      <w:pPr>
        <w:widowControl w:val="0"/>
        <w:tabs>
          <w:tab w:val="left" w:pos="4344"/>
        </w:tabs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A84B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«Кормач дойного стада»</w:t>
      </w:r>
      <w:r w:rsidRPr="00AF26C9">
        <w:rPr>
          <w:rFonts w:ascii="Times New Roman" w:hAnsi="Times New Roman" w:cs="Times New Roman"/>
          <w:sz w:val="26"/>
          <w:szCs w:val="26"/>
        </w:rPr>
        <w:t>: лучший рабочий определяется по следующим критериям: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685"/>
        <w:gridCol w:w="3681"/>
        <w:gridCol w:w="993"/>
      </w:tblGrid>
      <w:tr w:rsidR="00A84B67" w:rsidRPr="00AF26C9" w:rsidTr="00B804A8">
        <w:tc>
          <w:tcPr>
            <w:tcW w:w="713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366" w:type="dxa"/>
            <w:gridSpan w:val="2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в 2024 году</w:t>
            </w:r>
          </w:p>
        </w:tc>
        <w:tc>
          <w:tcPr>
            <w:tcW w:w="993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B804A8">
        <w:trPr>
          <w:trHeight w:val="312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Производство молока (отчетный год к предыдущему году),%</w:t>
            </w: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100 до 102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275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103 до 104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278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 105 до  106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29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107 до 108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322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109 до 110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B804A8">
        <w:trPr>
          <w:trHeight w:val="358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 111 до 112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376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 113 до  114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</w:tr>
      <w:tr w:rsidR="00A84B67" w:rsidRPr="00AF26C9" w:rsidTr="00B804A8">
        <w:trPr>
          <w:trHeight w:val="369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115 и более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307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Удой на 1 фуражную корову, </w:t>
            </w:r>
            <w:proofErr w:type="gramStart"/>
            <w:r w:rsidRPr="00AF26C9">
              <w:rPr>
                <w:rFonts w:ascii="Times New Roman" w:hAnsi="Times New Roman" w:cs="Times New Roman"/>
              </w:rPr>
              <w:t>кг</w:t>
            </w:r>
            <w:proofErr w:type="gramEnd"/>
            <w:r w:rsidRPr="00AF26C9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до 5000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283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5001-5500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260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5501 -6000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277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6001-6500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268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6501-7000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285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7001-7500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B804A8">
        <w:trPr>
          <w:trHeight w:val="418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7501-8000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281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8001-8500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</w:tr>
      <w:tr w:rsidR="00A84B67" w:rsidRPr="00AF26C9" w:rsidTr="00B804A8">
        <w:trPr>
          <w:trHeight w:val="400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8501-10000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419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Среднегодовое обслуживаемое поголовье,  гол.</w:t>
            </w: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100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11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101-180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417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180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8079" w:type="dxa"/>
            <w:gridSpan w:val="3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В данной категории присуждается один грант в форме субсидии. Победителем трудового соревнования среди участников отбора по данным критериям на получение гранта в форме субсидии признается участник отбора, получивший максимальное количество баллов.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Размер гранта: 1 грант – </w:t>
      </w:r>
      <w:r w:rsidRPr="00374FE9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A84B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«Рабочий по уходу за молодняком КРС до 6 месяцев»</w:t>
      </w:r>
      <w:r w:rsidRPr="00AF26C9">
        <w:rPr>
          <w:rFonts w:ascii="Times New Roman" w:hAnsi="Times New Roman" w:cs="Times New Roman"/>
          <w:sz w:val="26"/>
          <w:szCs w:val="26"/>
        </w:rPr>
        <w:t>: лучший рабочий определяется по следующим критериям: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685"/>
        <w:gridCol w:w="3681"/>
        <w:gridCol w:w="993"/>
      </w:tblGrid>
      <w:tr w:rsidR="00A84B67" w:rsidRPr="00AF26C9" w:rsidTr="00B804A8">
        <w:tc>
          <w:tcPr>
            <w:tcW w:w="713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366" w:type="dxa"/>
            <w:gridSpan w:val="2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в 2024 году</w:t>
            </w:r>
          </w:p>
        </w:tc>
        <w:tc>
          <w:tcPr>
            <w:tcW w:w="993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B804A8">
        <w:trPr>
          <w:trHeight w:val="312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Валовый привес </w:t>
            </w:r>
            <w:r w:rsidRPr="00AF26C9">
              <w:rPr>
                <w:rFonts w:ascii="Times New Roman" w:hAnsi="Times New Roman" w:cs="Times New Roman"/>
              </w:rPr>
              <w:t>(отчетный год к предыдущему году)</w:t>
            </w:r>
            <w:r w:rsidRPr="00AF26C9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100 до 102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275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103 до 104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278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 105 до  106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29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107 до 108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322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109 до 110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B804A8">
        <w:trPr>
          <w:trHeight w:val="358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 111 до 112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376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 113 до  114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</w:tr>
      <w:tr w:rsidR="00A84B67" w:rsidRPr="00AF26C9" w:rsidTr="00B804A8">
        <w:trPr>
          <w:trHeight w:val="369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115 и более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307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Среднесуточный привес, грамм</w:t>
            </w: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600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283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601-650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260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651-700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277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701-750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268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751-800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285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801-850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B804A8">
        <w:trPr>
          <w:trHeight w:val="418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851-900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281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901-950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</w:tr>
      <w:tr w:rsidR="00A84B67" w:rsidRPr="00AF26C9" w:rsidTr="00B804A8">
        <w:trPr>
          <w:trHeight w:val="400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951-1000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276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Сохранность поголовья, %</w:t>
            </w: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90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266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91-93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28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94-96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27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97-99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25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8079" w:type="dxa"/>
            <w:gridSpan w:val="3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В данной категории присуждается один грант в форме субсидии. Победителем трудового соревнования среди участников отбора по данным критериям на получение гранта в форме субсидии признается участник отбора, получивший максимальное количество баллов.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Размер гранта: 1 грант – </w:t>
      </w:r>
      <w:r w:rsidRPr="00374FE9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«Рабочий по уходу за молодняком КРС от 6 месяцев и старше»:</w:t>
      </w:r>
      <w:r w:rsidRPr="00AF26C9">
        <w:rPr>
          <w:rFonts w:ascii="Times New Roman" w:hAnsi="Times New Roman" w:cs="Times New Roman"/>
          <w:sz w:val="26"/>
          <w:szCs w:val="26"/>
        </w:rPr>
        <w:t xml:space="preserve"> лучший рабочий определяется по следующим критериям:</w:t>
      </w:r>
    </w:p>
    <w:tbl>
      <w:tblPr>
        <w:tblW w:w="92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685"/>
        <w:gridCol w:w="3965"/>
        <w:gridCol w:w="847"/>
      </w:tblGrid>
      <w:tr w:rsidR="00A84B67" w:rsidRPr="00AF26C9" w:rsidTr="00B804A8">
        <w:tc>
          <w:tcPr>
            <w:tcW w:w="713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650" w:type="dxa"/>
            <w:gridSpan w:val="2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в 2024 году</w:t>
            </w:r>
          </w:p>
        </w:tc>
        <w:tc>
          <w:tcPr>
            <w:tcW w:w="847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B804A8">
        <w:trPr>
          <w:trHeight w:val="312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Валовый привес </w:t>
            </w:r>
            <w:r w:rsidRPr="00AF26C9">
              <w:rPr>
                <w:rFonts w:ascii="Times New Roman" w:hAnsi="Times New Roman" w:cs="Times New Roman"/>
              </w:rPr>
              <w:t>(отчетный год к предыдущему году)</w:t>
            </w:r>
            <w:r w:rsidRPr="00AF26C9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100 до 102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275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103 до 104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278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 105 до  106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29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107 до 108 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322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109 до 110 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B804A8">
        <w:trPr>
          <w:trHeight w:val="358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  111 до 112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376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113 до  114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</w:tr>
      <w:tr w:rsidR="00A84B67" w:rsidRPr="00AF26C9" w:rsidTr="00B804A8">
        <w:trPr>
          <w:trHeight w:val="369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115 и более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307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Среднесуточный привес, грамм</w:t>
            </w: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600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283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601-650 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260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651-700 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277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701-750 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268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751-800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285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801-850 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B804A8">
        <w:trPr>
          <w:trHeight w:val="418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851-900 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281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901-950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</w:tr>
      <w:tr w:rsidR="00A84B67" w:rsidRPr="00AF26C9" w:rsidTr="00B804A8">
        <w:trPr>
          <w:trHeight w:val="400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951-1000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276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Среднегодовое обслуживаемое поголовье, голов </w:t>
            </w:r>
          </w:p>
        </w:tc>
        <w:tc>
          <w:tcPr>
            <w:tcW w:w="3965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50-70 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266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71-90 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28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91-120 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27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121-200 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25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201 и более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8363" w:type="dxa"/>
            <w:gridSpan w:val="3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 В данной категории присуждается один грант в форме субсидии. Победителем трудового соревнования среди участников отбора по данным критериям на получение гранта в форме субсидии признается участник отбора, получивший максимальное количество баллов.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Размер гранта: 1 грант – </w:t>
      </w:r>
      <w:r w:rsidRPr="00374FE9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«Техник по искусственному осеменению КРС»</w:t>
      </w:r>
      <w:r w:rsidRPr="00AF26C9">
        <w:rPr>
          <w:rFonts w:ascii="Times New Roman" w:hAnsi="Times New Roman" w:cs="Times New Roman"/>
          <w:sz w:val="26"/>
          <w:szCs w:val="26"/>
        </w:rPr>
        <w:t>: лучший рабочий определяется по следующим критериям: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685"/>
        <w:gridCol w:w="3965"/>
        <w:gridCol w:w="993"/>
      </w:tblGrid>
      <w:tr w:rsidR="00A84B67" w:rsidRPr="00AF26C9" w:rsidTr="00B804A8">
        <w:tc>
          <w:tcPr>
            <w:tcW w:w="713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650" w:type="dxa"/>
            <w:gridSpan w:val="2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в 2024 году</w:t>
            </w:r>
          </w:p>
        </w:tc>
        <w:tc>
          <w:tcPr>
            <w:tcW w:w="993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B804A8">
        <w:trPr>
          <w:trHeight w:val="312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Получение телят от 100 коров в предыдущем году, ед.:</w:t>
            </w: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75-80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275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81-84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278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85-88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29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89-92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322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93-95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B804A8">
        <w:trPr>
          <w:trHeight w:val="358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96-97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376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98-99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</w:tr>
      <w:tr w:rsidR="00A84B67" w:rsidRPr="00AF26C9" w:rsidTr="00B804A8">
        <w:trPr>
          <w:trHeight w:val="369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 и более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307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Выход телят в текущем году к уровню прошлого года</w:t>
            </w:r>
            <w:r w:rsidRPr="00AF26C9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100 до 105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283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106 до 110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260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111 до 115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277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116 до 119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241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120 и более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276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Среднегодовое обслуживаемое поголовье, голов </w:t>
            </w:r>
          </w:p>
        </w:tc>
        <w:tc>
          <w:tcPr>
            <w:tcW w:w="3965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до 200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266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201 до 300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28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301 до 400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27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401 до 500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B804A8">
        <w:trPr>
          <w:trHeight w:val="25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501 до 600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25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601 и более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8363" w:type="dxa"/>
            <w:gridSpan w:val="3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 В данной категории присуждается один грант в форме субсидии. Победителем трудового соревнования среди участников отбора по данным критериям на получение гранта в форме субсидии признается участник отбора, получивший максимальное количество баллов.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Размер гранта: 1 грант – </w:t>
      </w:r>
      <w:r w:rsidRPr="00374FE9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A84B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lastRenderedPageBreak/>
        <w:t>«Ветеринарный работник  молочно-товарной фермы»</w:t>
      </w:r>
      <w:r w:rsidRPr="00AF26C9">
        <w:rPr>
          <w:rFonts w:ascii="Times New Roman" w:hAnsi="Times New Roman" w:cs="Times New Roman"/>
          <w:sz w:val="26"/>
          <w:szCs w:val="26"/>
        </w:rPr>
        <w:t>: лучший рабочий определяется по следующим критериям:</w:t>
      </w:r>
    </w:p>
    <w:tbl>
      <w:tblPr>
        <w:tblW w:w="92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685"/>
        <w:gridCol w:w="3824"/>
        <w:gridCol w:w="993"/>
      </w:tblGrid>
      <w:tr w:rsidR="00A84B67" w:rsidRPr="00AF26C9" w:rsidTr="00B804A8">
        <w:tc>
          <w:tcPr>
            <w:tcW w:w="713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509" w:type="dxa"/>
            <w:gridSpan w:val="2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в 2024 году</w:t>
            </w:r>
          </w:p>
        </w:tc>
        <w:tc>
          <w:tcPr>
            <w:tcW w:w="993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B804A8">
        <w:trPr>
          <w:trHeight w:val="312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Сохранность поголовья, %</w:t>
            </w:r>
          </w:p>
        </w:tc>
        <w:tc>
          <w:tcPr>
            <w:tcW w:w="3824" w:type="dxa"/>
            <w:vAlign w:val="center"/>
          </w:tcPr>
          <w:p w:rsidR="00A84B67" w:rsidRPr="00CF4871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от 90 до 94</w:t>
            </w:r>
          </w:p>
        </w:tc>
        <w:tc>
          <w:tcPr>
            <w:tcW w:w="993" w:type="dxa"/>
            <w:vAlign w:val="center"/>
          </w:tcPr>
          <w:p w:rsidR="00A84B67" w:rsidRPr="00CF4871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275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vAlign w:val="center"/>
          </w:tcPr>
          <w:p w:rsidR="00A84B67" w:rsidRPr="00CF4871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от 95 до 97</w:t>
            </w:r>
          </w:p>
        </w:tc>
        <w:tc>
          <w:tcPr>
            <w:tcW w:w="993" w:type="dxa"/>
            <w:vAlign w:val="center"/>
          </w:tcPr>
          <w:p w:rsidR="00A84B67" w:rsidRPr="00CF4871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278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vAlign w:val="center"/>
          </w:tcPr>
          <w:p w:rsidR="00A84B67" w:rsidRPr="00CF4871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 xml:space="preserve">98 и более </w:t>
            </w:r>
          </w:p>
        </w:tc>
        <w:tc>
          <w:tcPr>
            <w:tcW w:w="993" w:type="dxa"/>
            <w:vAlign w:val="center"/>
          </w:tcPr>
          <w:p w:rsidR="00A84B67" w:rsidRPr="00CF4871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307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Выход телят от 100 коров в предыдущем году, голов</w:t>
            </w:r>
          </w:p>
        </w:tc>
        <w:tc>
          <w:tcPr>
            <w:tcW w:w="3824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70-80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283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81-90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360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91-100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276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Среднегодовое обслуживаемое поголовье, голов </w:t>
            </w:r>
          </w:p>
        </w:tc>
        <w:tc>
          <w:tcPr>
            <w:tcW w:w="3824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до 200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266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201 до 300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28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301 до 400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27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401 до 500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B804A8">
        <w:trPr>
          <w:trHeight w:val="25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501 до 600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25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601 и более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8222" w:type="dxa"/>
            <w:gridSpan w:val="3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В данной категории присуждается один грант в форме субсидии. Победителем трудового соревнования среди участников отбора по данным критериям на получение гранта в форме субсидии признается участник отбора, получивший максимальное количество баллов.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Размер гранта: 1 грант – </w:t>
      </w:r>
      <w:r w:rsidRPr="00374FE9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A84B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«Молодой работник сельского хозяйства»</w:t>
      </w:r>
      <w:r w:rsidRPr="00AF26C9">
        <w:rPr>
          <w:rFonts w:ascii="Times New Roman" w:hAnsi="Times New Roman" w:cs="Times New Roman"/>
          <w:sz w:val="26"/>
          <w:szCs w:val="26"/>
        </w:rPr>
        <w:t xml:space="preserve"> (в области растениеводства, животноводства, молодой специалист): лучшие рабочие определяются по следующим критериям:</w:t>
      </w:r>
    </w:p>
    <w:tbl>
      <w:tblPr>
        <w:tblW w:w="89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7225"/>
        <w:gridCol w:w="993"/>
      </w:tblGrid>
      <w:tr w:rsidR="00A84B67" w:rsidRPr="00AF26C9" w:rsidTr="00B804A8">
        <w:tc>
          <w:tcPr>
            <w:tcW w:w="713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225" w:type="dxa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Показатели </w:t>
            </w:r>
          </w:p>
        </w:tc>
        <w:tc>
          <w:tcPr>
            <w:tcW w:w="993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B804A8">
        <w:trPr>
          <w:trHeight w:val="487"/>
        </w:trPr>
        <w:tc>
          <w:tcPr>
            <w:tcW w:w="713" w:type="dxa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Возраст до 35 лет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95"/>
        </w:trPr>
        <w:tc>
          <w:tcPr>
            <w:tcW w:w="713" w:type="dxa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Стаж работы в организации от 1 года до 5 лет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15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5" w:type="dxa"/>
            <w:shd w:val="clear" w:color="auto" w:fill="auto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Производственные показатели</w:t>
            </w:r>
            <w:r w:rsidRPr="00AF26C9">
              <w:rPr>
                <w:rFonts w:ascii="Times New Roman" w:hAnsi="Times New Roman" w:cs="Times New Roman"/>
                <w:b/>
              </w:rPr>
              <w:t xml:space="preserve"> </w:t>
            </w:r>
            <w:r w:rsidRPr="00AF26C9">
              <w:rPr>
                <w:rFonts w:ascii="Times New Roman" w:hAnsi="Times New Roman" w:cs="Times New Roman"/>
              </w:rPr>
              <w:t>2023-2024 годов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21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5" w:type="dxa"/>
            <w:shd w:val="clear" w:color="auto" w:fill="auto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Краткая характеристика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c>
          <w:tcPr>
            <w:tcW w:w="7938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В данной категории присуждается три гранта в форме субсидии. Победителями трудового соревнования среди участников отбора по данным критериям на получение гранта в форме субсидии признаются участники отбора, получившие максимальное количество баллов.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Размеры грантов:</w:t>
      </w:r>
    </w:p>
    <w:p w:rsidR="00A84B67" w:rsidRPr="00AF26C9" w:rsidRDefault="00A84B67" w:rsidP="00A84B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lastRenderedPageBreak/>
        <w:t xml:space="preserve">«Молодой работник сельского хозяйства в области растениеводства» - 1 грант – </w:t>
      </w:r>
      <w:r w:rsidRPr="00D918EE">
        <w:rPr>
          <w:rFonts w:ascii="Times New Roman" w:hAnsi="Times New Roman" w:cs="Times New Roman"/>
          <w:color w:val="FF0000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26C9">
        <w:rPr>
          <w:rFonts w:ascii="Times New Roman" w:hAnsi="Times New Roman" w:cs="Times New Roman"/>
          <w:sz w:val="26"/>
          <w:szCs w:val="26"/>
        </w:rPr>
        <w:t>тысяч рублей;</w:t>
      </w:r>
    </w:p>
    <w:p w:rsidR="00A84B67" w:rsidRPr="00AF26C9" w:rsidRDefault="00A84B67" w:rsidP="00A84B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«Молодой работник сельского хозяйства в области животноводства» - 1 грант –</w:t>
      </w:r>
      <w:r>
        <w:rPr>
          <w:rFonts w:ascii="Times New Roman" w:hAnsi="Times New Roman" w:cs="Times New Roman"/>
          <w:color w:val="FF0000"/>
          <w:sz w:val="26"/>
          <w:szCs w:val="26"/>
        </w:rPr>
        <w:t>8</w:t>
      </w:r>
      <w:r w:rsidRPr="00D918E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F26C9">
        <w:rPr>
          <w:rFonts w:ascii="Times New Roman" w:hAnsi="Times New Roman" w:cs="Times New Roman"/>
          <w:sz w:val="26"/>
          <w:szCs w:val="26"/>
        </w:rPr>
        <w:t>тысяч рублей;</w:t>
      </w:r>
    </w:p>
    <w:p w:rsidR="00A84B67" w:rsidRPr="00AF26C9" w:rsidRDefault="00A84B67" w:rsidP="00A84B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«Молодой работник сельского хозяйства (молодой специалист)» - 1 грант – </w:t>
      </w:r>
      <w:r>
        <w:rPr>
          <w:rFonts w:ascii="Times New Roman" w:hAnsi="Times New Roman" w:cs="Times New Roman"/>
          <w:color w:val="FF0000"/>
          <w:sz w:val="26"/>
          <w:szCs w:val="26"/>
        </w:rPr>
        <w:t>8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A84B6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«Лучший руководитель»</w:t>
      </w:r>
      <w:r w:rsidRPr="00AF26C9">
        <w:rPr>
          <w:rFonts w:ascii="Times New Roman" w:hAnsi="Times New Roman" w:cs="Times New Roman"/>
          <w:sz w:val="26"/>
          <w:szCs w:val="26"/>
        </w:rPr>
        <w:t>: лучшие руководители сельскохозяйственных организаций определяются по следующим критериям: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327"/>
        <w:gridCol w:w="4218"/>
        <w:gridCol w:w="941"/>
      </w:tblGrid>
      <w:tr w:rsidR="00A84B67" w:rsidRPr="00AF26C9" w:rsidTr="00B804A8">
        <w:tc>
          <w:tcPr>
            <w:tcW w:w="677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545" w:type="dxa"/>
            <w:gridSpan w:val="2"/>
          </w:tcPr>
          <w:p w:rsidR="00A84B67" w:rsidRPr="00AF26C9" w:rsidRDefault="00A84B67" w:rsidP="00B804A8">
            <w:pPr>
              <w:widowControl w:val="0"/>
              <w:tabs>
                <w:tab w:val="left" w:pos="540"/>
                <w:tab w:val="center" w:pos="3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ab/>
            </w:r>
            <w:r w:rsidRPr="00AF26C9">
              <w:rPr>
                <w:rFonts w:ascii="Times New Roman" w:hAnsi="Times New Roman" w:cs="Times New Roman"/>
                <w:b/>
              </w:rPr>
              <w:tab/>
              <w:t>Показатели за 2024 год</w:t>
            </w:r>
          </w:p>
        </w:tc>
        <w:tc>
          <w:tcPr>
            <w:tcW w:w="941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B804A8">
        <w:trPr>
          <w:trHeight w:val="629"/>
        </w:trPr>
        <w:tc>
          <w:tcPr>
            <w:tcW w:w="67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комплексного перспективного плана развития организации: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695"/>
        </w:trPr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695"/>
        </w:trPr>
        <w:tc>
          <w:tcPr>
            <w:tcW w:w="67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Проведение мероприятий по повышению эффективности производства (внедрение передовых форм организации труда, новых технологий и т.д.):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695"/>
        </w:trPr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695"/>
        </w:trPr>
        <w:tc>
          <w:tcPr>
            <w:tcW w:w="67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должностных инструкций всех специалистов: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695"/>
        </w:trPr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23"/>
        </w:trPr>
        <w:tc>
          <w:tcPr>
            <w:tcW w:w="67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Объем производства валовой продукции по сравнению с уровнем соответствующего периода прошлого года: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есть прирост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55"/>
        </w:trPr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 уровне прошлого года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365"/>
        </w:trPr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снижение объемов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67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Рентабельность предприятия, %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до 10 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10-24 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322"/>
        </w:trPr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25 и более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c>
          <w:tcPr>
            <w:tcW w:w="67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поголовья КРС: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увеличение поголовья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02"/>
        </w:trPr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 уровне прошлого года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277"/>
        </w:trPr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снижение поголовья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67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Поголовье коров, голов.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100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101 до 500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20"/>
        </w:trPr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501 до 1000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320"/>
        </w:trPr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1000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15</w:t>
            </w:r>
          </w:p>
        </w:tc>
      </w:tr>
      <w:tr w:rsidR="00A84B67" w:rsidRPr="00AF26C9" w:rsidTr="00B804A8">
        <w:tc>
          <w:tcPr>
            <w:tcW w:w="67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Молочная продуктивность по </w:t>
            </w:r>
            <w:r w:rsidRPr="00AF26C9">
              <w:rPr>
                <w:rFonts w:ascii="Times New Roman" w:hAnsi="Times New Roman" w:cs="Times New Roman"/>
              </w:rPr>
              <w:lastRenderedPageBreak/>
              <w:t xml:space="preserve">стаду по сравнению с уровнем соответствующего периода предыдущего года, % 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менее 100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100,1 до 100,5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280"/>
        </w:trPr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100,6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280"/>
        </w:trPr>
        <w:tc>
          <w:tcPr>
            <w:tcW w:w="67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    9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Выход телят на 100 коров за предыдущий год, голов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75-77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280"/>
        </w:trPr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78-80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280"/>
        </w:trPr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81-83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280"/>
        </w:trPr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83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67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Посевная площадь 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увеличение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 уровне прошлого года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272"/>
        </w:trPr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снижение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67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Заготовлено грубых и сочных кормов на 1 условную голову, </w:t>
            </w:r>
            <w:proofErr w:type="spellStart"/>
            <w:r w:rsidRPr="00AF26C9">
              <w:rPr>
                <w:rFonts w:ascii="Times New Roman" w:hAnsi="Times New Roman" w:cs="Times New Roman"/>
              </w:rPr>
              <w:t>ц.к.ед</w:t>
            </w:r>
            <w:proofErr w:type="spellEnd"/>
            <w:r w:rsidRPr="00AF26C9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20,1-24,9 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                      25,0-30,0 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344"/>
        </w:trPr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30,0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67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Выход кормовых единиц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AF26C9">
                <w:rPr>
                  <w:rFonts w:ascii="Times New Roman" w:hAnsi="Times New Roman" w:cs="Times New Roman"/>
                </w:rPr>
                <w:t>1 га</w:t>
              </w:r>
            </w:smartTag>
            <w:r w:rsidRPr="00AF26C9">
              <w:rPr>
                <w:rFonts w:ascii="Times New Roman" w:hAnsi="Times New Roman" w:cs="Times New Roman"/>
              </w:rPr>
              <w:t xml:space="preserve"> пашни, ц: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менее 15 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15,1-20,0 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20,1-25 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25,1-30 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более 30 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67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Посевная площадь зерновых и зернобобовых культур</w:t>
            </w:r>
            <w:proofErr w:type="gramStart"/>
            <w:r w:rsidRPr="00AF26C9">
              <w:rPr>
                <w:rFonts w:ascii="Times New Roman" w:hAnsi="Times New Roman" w:cs="Times New Roman"/>
              </w:rPr>
              <w:t>, %:</w:t>
            </w:r>
            <w:proofErr w:type="gramEnd"/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увеличение на 5% и более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увеличение на 3-4,9%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 уровне прошлого года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уменьшение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297"/>
        </w:trPr>
        <w:tc>
          <w:tcPr>
            <w:tcW w:w="67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Подсев многолетних бобовых и бобово-злаковых трав, </w:t>
            </w:r>
            <w:proofErr w:type="gramStart"/>
            <w:r w:rsidRPr="00AF26C9">
              <w:rPr>
                <w:rFonts w:ascii="Times New Roman" w:hAnsi="Times New Roman" w:cs="Times New Roman"/>
              </w:rPr>
              <w:t>в</w:t>
            </w:r>
            <w:proofErr w:type="gramEnd"/>
            <w:r w:rsidRPr="00AF26C9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AF26C9">
              <w:rPr>
                <w:rFonts w:ascii="Times New Roman" w:hAnsi="Times New Roman" w:cs="Times New Roman"/>
              </w:rPr>
              <w:t>к</w:t>
            </w:r>
            <w:proofErr w:type="gramEnd"/>
            <w:r w:rsidRPr="00AF26C9">
              <w:rPr>
                <w:rFonts w:ascii="Times New Roman" w:hAnsi="Times New Roman" w:cs="Times New Roman"/>
              </w:rPr>
              <w:t xml:space="preserve"> площади трав прошлых лет: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25-30% и более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261"/>
        </w:trPr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11-24%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272"/>
        </w:trPr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10%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7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Численность работающих, чел.: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10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 до 30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31 до 50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51 до 100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101 до 199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</w:tr>
      <w:tr w:rsidR="00A84B67" w:rsidRPr="00AF26C9" w:rsidTr="00B804A8"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200 и более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357"/>
        </w:trPr>
        <w:tc>
          <w:tcPr>
            <w:tcW w:w="67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Подготовка специалистов в </w:t>
            </w:r>
            <w:r w:rsidRPr="00AF26C9">
              <w:rPr>
                <w:rFonts w:ascii="Times New Roman" w:hAnsi="Times New Roman" w:cs="Times New Roman"/>
              </w:rPr>
              <w:lastRenderedPageBreak/>
              <w:t>вузах и техникумах (колледжах) на средства хозяйства (в 2023-2024 году):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c>
          <w:tcPr>
            <w:tcW w:w="67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Повышение квалификации специалистов в 2024 году: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67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c>
          <w:tcPr>
            <w:tcW w:w="8222" w:type="dxa"/>
            <w:gridSpan w:val="3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130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ind w:left="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В данной категории присуждается один грант в форме субсидии. Победителем трудового соревнования среди участников отбора по данным критериям на получение гранта в форме субсидии признается участник отбора, получивший максимальное количество баллов.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ind w:left="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Размер гранта: 1 грант – </w:t>
      </w:r>
      <w:r w:rsidRPr="00374FE9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«Лучший агроном»:</w:t>
      </w:r>
      <w:r w:rsidRPr="00AF26C9">
        <w:rPr>
          <w:rFonts w:ascii="Times New Roman" w:hAnsi="Times New Roman" w:cs="Times New Roman"/>
          <w:sz w:val="26"/>
          <w:szCs w:val="26"/>
        </w:rPr>
        <w:t xml:space="preserve"> лучший рабочий определяется по следующим критериям: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685"/>
        <w:gridCol w:w="3540"/>
        <w:gridCol w:w="992"/>
      </w:tblGrid>
      <w:tr w:rsidR="00A84B67" w:rsidRPr="00AF26C9" w:rsidTr="00B804A8">
        <w:tc>
          <w:tcPr>
            <w:tcW w:w="713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225" w:type="dxa"/>
            <w:gridSpan w:val="2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2024 года</w:t>
            </w:r>
          </w:p>
        </w:tc>
        <w:tc>
          <w:tcPr>
            <w:tcW w:w="992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B804A8">
        <w:trPr>
          <w:trHeight w:val="312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Сохранение и (или) увеличение посевных площадей, занятых сельскохозяйственными культурами к уровню отчетного финансового года, %</w:t>
            </w: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увеличение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275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сохранение на уровне прошлого года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375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уменьшение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307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Посевная площадь зерновых и зернобобовых</w:t>
            </w:r>
            <w:proofErr w:type="gramStart"/>
            <w:r w:rsidRPr="00AF26C9">
              <w:rPr>
                <w:rFonts w:ascii="Times New Roman" w:hAnsi="Times New Roman" w:cs="Times New Roman"/>
              </w:rPr>
              <w:t>, % :</w:t>
            </w:r>
            <w:proofErr w:type="gramEnd"/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увеличение на 10% и более по отношению к отчетному финансовому году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283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увеличение от 1% до 9,9 % по отношению к отчетному финансовому году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360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 уровне отчетного финансового года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360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уровня отчетного финансового года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276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CF4871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CF4871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Доля бобовых культур в структуре посевных площадей  зерновых и зернобобовых культур</w:t>
            </w:r>
            <w:proofErr w:type="gramStart"/>
            <w:r w:rsidRPr="00CF4871">
              <w:rPr>
                <w:rFonts w:ascii="Times New Roman" w:hAnsi="Times New Roman" w:cs="Times New Roman"/>
              </w:rPr>
              <w:t>, %:</w:t>
            </w:r>
            <w:proofErr w:type="gramEnd"/>
          </w:p>
        </w:tc>
        <w:tc>
          <w:tcPr>
            <w:tcW w:w="3540" w:type="dxa"/>
            <w:vAlign w:val="center"/>
          </w:tcPr>
          <w:p w:rsidR="00A84B67" w:rsidRPr="00CF4871" w:rsidRDefault="00A84B67" w:rsidP="00B804A8">
            <w:pPr>
              <w:ind w:left="394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5 и более</w:t>
            </w:r>
          </w:p>
        </w:tc>
        <w:tc>
          <w:tcPr>
            <w:tcW w:w="992" w:type="dxa"/>
            <w:vAlign w:val="center"/>
          </w:tcPr>
          <w:p w:rsidR="00A84B67" w:rsidRPr="00CF4871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5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CF4871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CF4871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CF4871" w:rsidRDefault="00A84B67" w:rsidP="00B804A8">
            <w:pPr>
              <w:ind w:left="394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 xml:space="preserve">от 3 до 5 </w:t>
            </w:r>
          </w:p>
        </w:tc>
        <w:tc>
          <w:tcPr>
            <w:tcW w:w="992" w:type="dxa"/>
            <w:vAlign w:val="center"/>
          </w:tcPr>
          <w:p w:rsidR="00A84B67" w:rsidRPr="00CF4871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CF4871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CF4871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CF4871" w:rsidRDefault="00A84B67" w:rsidP="00B804A8">
            <w:pPr>
              <w:ind w:left="394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2  и меньше</w:t>
            </w:r>
          </w:p>
        </w:tc>
        <w:tc>
          <w:tcPr>
            <w:tcW w:w="992" w:type="dxa"/>
            <w:vAlign w:val="center"/>
          </w:tcPr>
          <w:p w:rsidR="00A84B67" w:rsidRPr="00CF4871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Подсев и посев многолетних бобовых и бобово-злаковых трав, </w:t>
            </w:r>
            <w:proofErr w:type="gramStart"/>
            <w:r w:rsidRPr="00AF26C9">
              <w:rPr>
                <w:rFonts w:ascii="Times New Roman" w:hAnsi="Times New Roman" w:cs="Times New Roman"/>
              </w:rPr>
              <w:t>в</w:t>
            </w:r>
            <w:proofErr w:type="gramEnd"/>
            <w:r w:rsidRPr="00AF26C9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AF26C9">
              <w:rPr>
                <w:rFonts w:ascii="Times New Roman" w:hAnsi="Times New Roman" w:cs="Times New Roman"/>
              </w:rPr>
              <w:t>к</w:t>
            </w:r>
            <w:proofErr w:type="gramEnd"/>
            <w:r w:rsidRPr="00AF26C9">
              <w:rPr>
                <w:rFonts w:ascii="Times New Roman" w:hAnsi="Times New Roman" w:cs="Times New Roman"/>
              </w:rPr>
              <w:t xml:space="preserve"> площади трав прошлых лет</w:t>
            </w: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ind w:left="678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21 и более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ind w:left="678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16 до 20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ind w:left="678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13 до 15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ind w:left="678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менее 12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Доля площади, засеваемой </w:t>
            </w:r>
            <w:r w:rsidRPr="00AF26C9">
              <w:rPr>
                <w:rFonts w:ascii="Times New Roman" w:hAnsi="Times New Roman" w:cs="Times New Roman"/>
              </w:rPr>
              <w:lastRenderedPageBreak/>
              <w:t>элитными семенами, в общей площади посевов, занятой семенами сортов растений, %</w:t>
            </w: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ind w:left="318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7 и более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ind w:left="318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 до 6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ind w:left="318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3  до 4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ind w:left="318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2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Обработка посевов против сорняков, %</w:t>
            </w: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51 % и более от посевной площади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26% до 50%  от посевной площади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25% от посевной площади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Обработка посевов против вредителей и болезней, %</w:t>
            </w: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25 и более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 до 24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10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7" w:type="dxa"/>
            <w:gridSpan w:val="3"/>
            <w:shd w:val="clear" w:color="auto" w:fill="auto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Внесение удобрений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AF26C9">
                <w:rPr>
                  <w:rFonts w:ascii="Times New Roman" w:hAnsi="Times New Roman" w:cs="Times New Roman"/>
                </w:rPr>
                <w:t>1 га</w:t>
              </w:r>
            </w:smartTag>
            <w:r w:rsidRPr="00AF26C9">
              <w:rPr>
                <w:rFonts w:ascii="Times New Roman" w:hAnsi="Times New Roman" w:cs="Times New Roman"/>
              </w:rPr>
              <w:t xml:space="preserve"> посевной площади: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Минеральных, </w:t>
            </w:r>
            <w:proofErr w:type="gramStart"/>
            <w:r w:rsidRPr="00AF26C9">
              <w:rPr>
                <w:rFonts w:ascii="Times New Roman" w:hAnsi="Times New Roman" w:cs="Times New Roman"/>
              </w:rPr>
              <w:t>кг</w:t>
            </w:r>
            <w:proofErr w:type="gramEnd"/>
            <w:r w:rsidRPr="00AF26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40 и более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tabs>
                <w:tab w:val="left" w:pos="2443"/>
              </w:tabs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30 до 39 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tabs>
                <w:tab w:val="left" w:pos="2443"/>
              </w:tabs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21 до 29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tabs>
                <w:tab w:val="left" w:pos="2443"/>
              </w:tabs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менее 20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Органических, тонн:</w:t>
            </w: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  и более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tabs>
                <w:tab w:val="left" w:pos="2443"/>
              </w:tabs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4 до 5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tabs>
                <w:tab w:val="left" w:pos="2443"/>
              </w:tabs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2 до 3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5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tabs>
                <w:tab w:val="left" w:pos="2443"/>
              </w:tabs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менее 1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Уменьшение степени кислотности почвы путем проведения работ по известкованию и </w:t>
            </w:r>
            <w:proofErr w:type="spellStart"/>
            <w:r w:rsidRPr="00AF26C9">
              <w:rPr>
                <w:rFonts w:ascii="Times New Roman" w:hAnsi="Times New Roman" w:cs="Times New Roman"/>
              </w:rPr>
              <w:t>фосфоритованию</w:t>
            </w:r>
            <w:proofErr w:type="spellEnd"/>
            <w:r w:rsidRPr="00AF26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tabs>
                <w:tab w:val="left" w:pos="2443"/>
              </w:tabs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B804A8">
            <w:pPr>
              <w:tabs>
                <w:tab w:val="left" w:pos="2443"/>
              </w:tabs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Заготовка кормов на одну условную голову, ц к. ед.:</w:t>
            </w:r>
          </w:p>
        </w:tc>
        <w:tc>
          <w:tcPr>
            <w:tcW w:w="3540" w:type="dxa"/>
            <w:vAlign w:val="center"/>
          </w:tcPr>
          <w:p w:rsidR="00A84B67" w:rsidRPr="00CF4871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35 и более</w:t>
            </w:r>
          </w:p>
        </w:tc>
        <w:tc>
          <w:tcPr>
            <w:tcW w:w="992" w:type="dxa"/>
            <w:vAlign w:val="center"/>
          </w:tcPr>
          <w:p w:rsidR="00A84B67" w:rsidRPr="00CF4871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CF4871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 xml:space="preserve">30-35 </w:t>
            </w:r>
          </w:p>
        </w:tc>
        <w:tc>
          <w:tcPr>
            <w:tcW w:w="992" w:type="dxa"/>
            <w:vAlign w:val="center"/>
          </w:tcPr>
          <w:p w:rsidR="00A84B67" w:rsidRPr="00CF4871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CF4871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 xml:space="preserve">28-29 </w:t>
            </w:r>
          </w:p>
        </w:tc>
        <w:tc>
          <w:tcPr>
            <w:tcW w:w="992" w:type="dxa"/>
            <w:vAlign w:val="center"/>
          </w:tcPr>
          <w:p w:rsidR="00A84B67" w:rsidRPr="00CF4871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CF4871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 xml:space="preserve">26-27 </w:t>
            </w:r>
          </w:p>
        </w:tc>
        <w:tc>
          <w:tcPr>
            <w:tcW w:w="992" w:type="dxa"/>
            <w:vAlign w:val="center"/>
          </w:tcPr>
          <w:p w:rsidR="00A84B67" w:rsidRPr="00CF4871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CF4871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 xml:space="preserve">до 25 </w:t>
            </w:r>
          </w:p>
        </w:tc>
        <w:tc>
          <w:tcPr>
            <w:tcW w:w="992" w:type="dxa"/>
            <w:vAlign w:val="center"/>
          </w:tcPr>
          <w:p w:rsidR="00A84B67" w:rsidRPr="00CF4871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7938" w:type="dxa"/>
            <w:gridSpan w:val="3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95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В данной категории присуждается один грант в форме субсидии. Победителем трудового соревнования среди участников отбора по данным критериям на получение гранта в форме субсидии признается участник отбора, </w:t>
      </w:r>
      <w:r w:rsidRPr="00AF26C9">
        <w:rPr>
          <w:rFonts w:ascii="Times New Roman" w:hAnsi="Times New Roman" w:cs="Times New Roman"/>
          <w:sz w:val="26"/>
          <w:szCs w:val="26"/>
        </w:rPr>
        <w:lastRenderedPageBreak/>
        <w:t xml:space="preserve">получивший максимальное количество баллов.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Размер гранта: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1 грант – </w:t>
      </w:r>
      <w:r w:rsidRPr="00374FE9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A84B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«Лучший инженер»:</w:t>
      </w:r>
      <w:r w:rsidRPr="00AF26C9">
        <w:rPr>
          <w:rFonts w:ascii="Times New Roman" w:hAnsi="Times New Roman" w:cs="Times New Roman"/>
          <w:sz w:val="26"/>
          <w:szCs w:val="26"/>
        </w:rPr>
        <w:t xml:space="preserve"> лучший рабочий определяется по следующим критериям: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390"/>
        <w:gridCol w:w="3119"/>
        <w:gridCol w:w="8"/>
        <w:gridCol w:w="842"/>
      </w:tblGrid>
      <w:tr w:rsidR="00A84B67" w:rsidRPr="00AF26C9" w:rsidTr="00B804A8">
        <w:tc>
          <w:tcPr>
            <w:tcW w:w="713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517" w:type="dxa"/>
            <w:gridSpan w:val="3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2024 года</w:t>
            </w:r>
          </w:p>
        </w:tc>
        <w:tc>
          <w:tcPr>
            <w:tcW w:w="842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B804A8">
        <w:trPr>
          <w:trHeight w:val="658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0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положения об инженерной службе сельскохозяйственной организации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427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675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0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утвержденных должностных инструкций на инженерно-технических работников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03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535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планов работы на год, квартал, месяц, учет их выполнения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Повышение квалификации специалистов инженерно-технической службы в течение 2024 года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62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70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Организация учебы и повышение квалификации специалистов рабочих профессий в 2024 году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54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9" w:type="dxa"/>
            <w:gridSpan w:val="4"/>
            <w:shd w:val="clear" w:color="auto" w:fill="auto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  <w:bCs/>
              </w:rPr>
              <w:t>Организация технического обслуживания, ремонта и хранения техники, в том числе: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7517" w:type="dxa"/>
            <w:gridSpan w:val="3"/>
            <w:shd w:val="clear" w:color="auto" w:fill="auto"/>
          </w:tcPr>
          <w:p w:rsidR="00A84B67" w:rsidRPr="00AF26C9" w:rsidRDefault="00A84B67" w:rsidP="00B804A8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Наличие ремонтной мастерской, цехов или других помещений, отвечающим требованиям ремонта техники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7517" w:type="dxa"/>
            <w:gridSpan w:val="3"/>
            <w:shd w:val="clear" w:color="auto" w:fill="auto"/>
          </w:tcPr>
          <w:p w:rsidR="00A84B67" w:rsidRPr="00AF26C9" w:rsidRDefault="00A84B67" w:rsidP="00B804A8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Готовность объектов ремонтно-обслуживающей базы к ремонту техники в зимних условиях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7517" w:type="dxa"/>
            <w:gridSpan w:val="3"/>
            <w:shd w:val="clear" w:color="auto" w:fill="auto"/>
          </w:tcPr>
          <w:p w:rsidR="00A84B67" w:rsidRPr="00AF26C9" w:rsidRDefault="00A84B67" w:rsidP="00B804A8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Наличие годовых и месячных планов ремонта техники, учет их выполнения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7517" w:type="dxa"/>
            <w:gridSpan w:val="3"/>
            <w:shd w:val="clear" w:color="auto" w:fill="auto"/>
          </w:tcPr>
          <w:p w:rsidR="00A84B67" w:rsidRPr="00AF26C9" w:rsidRDefault="00A84B67" w:rsidP="00B804A8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Наличие пунктов (постов) технического обслуживания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7517" w:type="dxa"/>
            <w:gridSpan w:val="3"/>
            <w:shd w:val="clear" w:color="auto" w:fill="auto"/>
          </w:tcPr>
          <w:p w:rsidR="00A84B67" w:rsidRPr="00AF26C9" w:rsidRDefault="00A84B67" w:rsidP="00B804A8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Наличие графиков технического обслуживания, учет их выполнения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7517" w:type="dxa"/>
            <w:gridSpan w:val="3"/>
            <w:shd w:val="clear" w:color="auto" w:fill="auto"/>
          </w:tcPr>
          <w:p w:rsidR="00A84B67" w:rsidRPr="00AF26C9" w:rsidRDefault="00A84B67" w:rsidP="00B804A8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Наличие мастеров-наладчиков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7517" w:type="dxa"/>
            <w:gridSpan w:val="3"/>
            <w:shd w:val="clear" w:color="auto" w:fill="auto"/>
          </w:tcPr>
          <w:p w:rsidR="00A84B67" w:rsidRPr="00AF26C9" w:rsidRDefault="00A84B67" w:rsidP="00B804A8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Наличие передвижных средств технического обслуживания и ремонта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7517" w:type="dxa"/>
            <w:gridSpan w:val="3"/>
            <w:shd w:val="clear" w:color="auto" w:fill="auto"/>
          </w:tcPr>
          <w:p w:rsidR="00A84B67" w:rsidRPr="00AF26C9" w:rsidRDefault="00A84B67" w:rsidP="00B804A8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машинного двора (площадок) для хранения техники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7517" w:type="dxa"/>
            <w:gridSpan w:val="3"/>
            <w:shd w:val="clear" w:color="auto" w:fill="auto"/>
          </w:tcPr>
          <w:p w:rsidR="00A84B67" w:rsidRPr="00AF26C9" w:rsidRDefault="00A84B67" w:rsidP="00B804A8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службы машинного двора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7517" w:type="dxa"/>
            <w:gridSpan w:val="3"/>
            <w:shd w:val="clear" w:color="auto" w:fill="auto"/>
          </w:tcPr>
          <w:p w:rsidR="00A84B67" w:rsidRPr="00AF26C9" w:rsidRDefault="00A84B67" w:rsidP="00B804A8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Хранение техники в соответствии ГОСТ 7751-2009 «Техника, используемая в сельском хозяйстве «Правила хранения»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711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6.11.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Наличие комиссии по приемке качества подготовки сельскохозяйственной техники к полевым работам из числа специалистов, трактористов-машинистов и рабочих ремонтных мастерских, утвержденной приказом руководителя сельхозпредприятия: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Cs/>
              </w:rPr>
              <w:t>Выполнение мероприятий по энергосбережению, в том числе: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программы энергосбережения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проведено энергетическое обследование с/х предприятия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аттестованного специалиста по энергосбережению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энергетического паспорта с/х предприятия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704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Наличие и техническая готовность </w:t>
            </w:r>
            <w:proofErr w:type="spellStart"/>
            <w:proofErr w:type="gramStart"/>
            <w:r w:rsidRPr="00AF26C9">
              <w:rPr>
                <w:rFonts w:ascii="Times New Roman" w:hAnsi="Times New Roman" w:cs="Times New Roman"/>
                <w:szCs w:val="28"/>
              </w:rPr>
              <w:t>машино</w:t>
            </w:r>
            <w:proofErr w:type="spellEnd"/>
            <w:r w:rsidRPr="00AF26C9">
              <w:rPr>
                <w:rFonts w:ascii="Times New Roman" w:hAnsi="Times New Roman" w:cs="Times New Roman"/>
                <w:szCs w:val="28"/>
              </w:rPr>
              <w:t>-тракторного</w:t>
            </w:r>
            <w:proofErr w:type="gramEnd"/>
            <w:r w:rsidRPr="00AF26C9">
              <w:rPr>
                <w:rFonts w:ascii="Times New Roman" w:hAnsi="Times New Roman" w:cs="Times New Roman"/>
                <w:szCs w:val="28"/>
              </w:rPr>
              <w:t xml:space="preserve"> парка в текущем году, в том числе: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Тракторов на 1 мая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Культиваторов на 1 мая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Сеялок на 1 мая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Косилок на 1 июля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Граблей на 1 июля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Пресс-подборщиков на 1 июля</w:t>
            </w:r>
          </w:p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Кормоуборочных комбайнов на 1 июля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Зерноуборочных комбайнов на 1 августа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Cs/>
              </w:rPr>
              <w:t>Организация охраны труда на объектах ремонтно-обслуживающей базы, в том числе: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журналов проведения инструктажей по охране труда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проведение инструктажей по охране труда по периодам сельскохозяйственных работ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 несчастных случаев на производстве;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наглядной агитации по охране труда на производственных участках ремонтно-обслуживающей базы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151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противопожарного инвентаря на производственных участках ремонтно-обслуживающей базы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8230" w:type="dxa"/>
            <w:gridSpan w:val="4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86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В данной категории присуждается один грант в форме субсидии. Победителем трудового соревнования среди участников отбора по данным критериям на получение гранта в форме субсидии признается участник отбора, получивший максимальное количество баллов.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    Размер гранта: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1 грант – </w:t>
      </w:r>
      <w:r w:rsidRPr="00374FE9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A84B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«Лучший зоотехник»:</w:t>
      </w:r>
      <w:r w:rsidRPr="00AF26C9">
        <w:rPr>
          <w:rFonts w:ascii="Times New Roman" w:hAnsi="Times New Roman" w:cs="Times New Roman"/>
          <w:sz w:val="26"/>
          <w:szCs w:val="26"/>
        </w:rPr>
        <w:t xml:space="preserve"> лучший рабочий определяется по следующим критериям: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390"/>
        <w:gridCol w:w="3119"/>
        <w:gridCol w:w="8"/>
        <w:gridCol w:w="842"/>
      </w:tblGrid>
      <w:tr w:rsidR="00A84B67" w:rsidRPr="00AF26C9" w:rsidTr="00B804A8">
        <w:tc>
          <w:tcPr>
            <w:tcW w:w="713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517" w:type="dxa"/>
            <w:gridSpan w:val="3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2023 года</w:t>
            </w:r>
          </w:p>
        </w:tc>
        <w:tc>
          <w:tcPr>
            <w:tcW w:w="842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B804A8">
        <w:trPr>
          <w:trHeight w:val="658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0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планов работы, перспективных программ развития животноводства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27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675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0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Стимулирование работы животноводов: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проведение конкурсов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03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положения о материальном стимулировании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535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Повышение квалификации работников животноводства: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организация учебы работников отрасли животноводства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53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повышение квалификации специалистов 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проведение семинаров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01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поголовья КРС, гол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 уровне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B804A8">
        <w:trPr>
          <w:trHeight w:val="4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выше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01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Производство молока, </w:t>
            </w:r>
            <w:proofErr w:type="gramStart"/>
            <w:r w:rsidRPr="00AF26C9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 уровне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105%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4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свыше 105%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01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Производство мяса, </w:t>
            </w:r>
            <w:proofErr w:type="gramStart"/>
            <w:r w:rsidRPr="00AF26C9">
              <w:rPr>
                <w:rFonts w:ascii="Times New Roman" w:hAnsi="Times New Roman" w:cs="Times New Roman"/>
              </w:rPr>
              <w:t>т</w:t>
            </w:r>
            <w:proofErr w:type="gramEnd"/>
          </w:p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(реализация скота на убой)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на уровне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105%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4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свыше 105%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28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Выход телят на 100 коров в предыдущем году, голов</w:t>
            </w:r>
          </w:p>
        </w:tc>
        <w:tc>
          <w:tcPr>
            <w:tcW w:w="3119" w:type="dxa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75-77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26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78-80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280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81-83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270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Свыше 83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44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Надой на корову, </w:t>
            </w:r>
            <w:proofErr w:type="gramStart"/>
            <w:r w:rsidRPr="00AF26C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 уровне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3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105%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309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свыше 105%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6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Среднесуточный привес КРС, г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 уровне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B804A8">
        <w:trPr>
          <w:trHeight w:val="36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105%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36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свыше 105%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36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Cs/>
              </w:rPr>
              <w:t>Сохранность молодняка, %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90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274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90 до 95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278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96 до 99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26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26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Расход кормов на 1 ц молока, </w:t>
            </w:r>
            <w:proofErr w:type="spellStart"/>
            <w:r w:rsidRPr="00AF26C9">
              <w:rPr>
                <w:rFonts w:ascii="Times New Roman" w:hAnsi="Times New Roman" w:cs="Times New Roman"/>
                <w:szCs w:val="28"/>
              </w:rPr>
              <w:t>ц</w:t>
            </w:r>
            <w:proofErr w:type="gramStart"/>
            <w:r w:rsidRPr="00AF26C9">
              <w:rPr>
                <w:rFonts w:ascii="Times New Roman" w:hAnsi="Times New Roman" w:cs="Times New Roman"/>
                <w:szCs w:val="28"/>
              </w:rPr>
              <w:t>.к</w:t>
            </w:r>
            <w:proofErr w:type="gramEnd"/>
            <w:r w:rsidRPr="00AF26C9">
              <w:rPr>
                <w:rFonts w:ascii="Times New Roman" w:hAnsi="Times New Roman" w:cs="Times New Roman"/>
                <w:szCs w:val="28"/>
              </w:rPr>
              <w:t>орм</w:t>
            </w:r>
            <w:proofErr w:type="spellEnd"/>
            <w:r w:rsidRPr="00AF26C9">
              <w:rPr>
                <w:rFonts w:ascii="Times New Roman" w:hAnsi="Times New Roman" w:cs="Times New Roman"/>
                <w:szCs w:val="28"/>
              </w:rPr>
              <w:t>. ед.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свыше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26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 уровне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26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меньше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26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Расход кормов на 1 ц привеса КРС, </w:t>
            </w:r>
            <w:proofErr w:type="spellStart"/>
            <w:r w:rsidRPr="00AF26C9">
              <w:rPr>
                <w:rFonts w:ascii="Times New Roman" w:hAnsi="Times New Roman" w:cs="Times New Roman"/>
                <w:szCs w:val="28"/>
              </w:rPr>
              <w:t>ц</w:t>
            </w:r>
            <w:proofErr w:type="gramStart"/>
            <w:r w:rsidRPr="00AF26C9">
              <w:rPr>
                <w:rFonts w:ascii="Times New Roman" w:hAnsi="Times New Roman" w:cs="Times New Roman"/>
                <w:szCs w:val="28"/>
              </w:rPr>
              <w:t>.к</w:t>
            </w:r>
            <w:proofErr w:type="gramEnd"/>
            <w:r w:rsidRPr="00AF26C9">
              <w:rPr>
                <w:rFonts w:ascii="Times New Roman" w:hAnsi="Times New Roman" w:cs="Times New Roman"/>
                <w:szCs w:val="28"/>
              </w:rPr>
              <w:t>орм</w:t>
            </w:r>
            <w:proofErr w:type="spellEnd"/>
            <w:r w:rsidRPr="00AF26C9">
              <w:rPr>
                <w:rFonts w:ascii="Times New Roman" w:hAnsi="Times New Roman" w:cs="Times New Roman"/>
                <w:szCs w:val="28"/>
              </w:rPr>
              <w:t>. ед.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свыше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26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 уровне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26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меньше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26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Реализация молока высшего и первого сорта,%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98%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26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Свыше 98%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Cs/>
              </w:rPr>
              <w:t>Содержание и кормление животных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tabs>
                <w:tab w:val="left" w:pos="678"/>
              </w:tabs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Выращивание ремонтного молодняка холодным методом на глубокой подстилке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tabs>
                <w:tab w:val="left" w:pos="678"/>
              </w:tabs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круглогодичного содержания и кормления коров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Нормированное кормление коров по стадиям лактации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Проведение бонитировки скота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Использование компьютерных программ при составлении рационов кормления животных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Санитарное состояние ферм</w:t>
            </w:r>
          </w:p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(при неудовлетворительном состоянии баллы не начисляются)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Санитарное состояние животноводческих помещений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Состояние подъездных дорог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Состояние мест хранения кормов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Состояние мест хранения навоза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Благоустройство, ограждение ферм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Проведение инструктажей по технике безопасности 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 несчастных случаев на производстве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противопожарного инвентаря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c>
          <w:tcPr>
            <w:tcW w:w="8230" w:type="dxa"/>
            <w:gridSpan w:val="4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90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В данной категории присуждается один грант в форме субсидии. Победителем трудового соревнования среди участников отбора по данным критериям на получение гранта в форме субсидии признается участник отбора, получивший максимальное количество баллов.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Размер гранта: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1 грант – </w:t>
      </w:r>
      <w:r w:rsidRPr="00374FE9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A84B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«Лучший ветврач»</w:t>
      </w:r>
      <w:r w:rsidRPr="00AF26C9">
        <w:rPr>
          <w:rFonts w:ascii="Times New Roman" w:hAnsi="Times New Roman" w:cs="Times New Roman"/>
          <w:sz w:val="26"/>
          <w:szCs w:val="26"/>
        </w:rPr>
        <w:t>: лучший рабочий определяется по следующим критериям: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390"/>
        <w:gridCol w:w="2835"/>
        <w:gridCol w:w="992"/>
      </w:tblGrid>
      <w:tr w:rsidR="00A84B67" w:rsidRPr="00AF26C9" w:rsidTr="00B804A8">
        <w:tc>
          <w:tcPr>
            <w:tcW w:w="713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225" w:type="dxa"/>
            <w:gridSpan w:val="2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Показатели </w:t>
            </w:r>
          </w:p>
        </w:tc>
        <w:tc>
          <w:tcPr>
            <w:tcW w:w="992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B804A8">
        <w:trPr>
          <w:trHeight w:val="658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0" w:type="dxa"/>
            <w:vMerge w:val="restart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Наличие планов работы и утверждённых планов противоэпизоотических </w:t>
            </w:r>
            <w:r w:rsidRPr="00AF26C9">
              <w:rPr>
                <w:rFonts w:ascii="Times New Roman" w:hAnsi="Times New Roman" w:cs="Times New Roman"/>
              </w:rPr>
              <w:lastRenderedPageBreak/>
              <w:t>мероприятий</w:t>
            </w: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27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675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90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Прохождение курсов повышения квалификации</w:t>
            </w: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 истекло 5 лет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03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5 лет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535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Учёт проводимых ветеринарно-профилактических и лечебных мероприятий и отчётной ветеринарной документации. Наличие нормативных ветеринарных документов.</w:t>
            </w: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Выполнение плана противоэпизоотических мероприятий.</w:t>
            </w: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выполняется на 100%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57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выполняется не в полном объёме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44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Сохранность молодняка КРС и свиней,%</w:t>
            </w: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свыше 96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3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91-95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309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86-90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36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81-85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B804A8">
        <w:trPr>
          <w:trHeight w:val="36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ниже 80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Проведение дезинфекции</w:t>
            </w: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проводится 2 раза в год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проводится нерегулярно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09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 проводится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Контроль за отбором проб и исследование кормов на </w:t>
            </w:r>
            <w:proofErr w:type="gramStart"/>
            <w:r w:rsidRPr="00AF26C9">
              <w:rPr>
                <w:rFonts w:ascii="Times New Roman" w:hAnsi="Times New Roman" w:cs="Times New Roman"/>
              </w:rPr>
              <w:t>питательность</w:t>
            </w:r>
            <w:proofErr w:type="gramEnd"/>
            <w:r w:rsidRPr="00AF26C9">
              <w:rPr>
                <w:rFonts w:ascii="Times New Roman" w:hAnsi="Times New Roman" w:cs="Times New Roman"/>
              </w:rPr>
              <w:t xml:space="preserve"> и проведение диспансеризации</w:t>
            </w: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проводятся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проводятся недостаточно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 проводятся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Использование в работе новых высокоэффективных методов и средств борьбы с болезнями животных.</w:t>
            </w: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Выход телят на 100 коров</w:t>
            </w: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91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81-90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71-80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70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Организация и проведение санитарных дней на фермах</w:t>
            </w: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проводятся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проводятся нерегулярно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 проводятся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26C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F26C9">
              <w:rPr>
                <w:rFonts w:ascii="Times New Roman" w:hAnsi="Times New Roman" w:cs="Times New Roman"/>
              </w:rPr>
              <w:t xml:space="preserve"> производством и качеством молока</w:t>
            </w: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проводится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 проводится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Санитарное состояние животноводческих ферм</w:t>
            </w:r>
            <w:proofErr w:type="gramStart"/>
            <w:r w:rsidRPr="00AF26C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7938" w:type="dxa"/>
            <w:gridSpan w:val="3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75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В данной категории присуждается один грант в форме субсидии. Победителем трудового соревнования среди участников отбора по данным критериям на получение гранта в форме субсидии признается участник отбора, получивший максимальное количество баллов.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Размер гранта: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1 грант – </w:t>
      </w:r>
      <w:r w:rsidRPr="00374FE9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A84B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«Лучший бухгалтер»</w:t>
      </w:r>
      <w:r w:rsidRPr="00AF26C9">
        <w:rPr>
          <w:rFonts w:ascii="Times New Roman" w:hAnsi="Times New Roman" w:cs="Times New Roman"/>
          <w:sz w:val="26"/>
          <w:szCs w:val="26"/>
        </w:rPr>
        <w:t>: лучший работник определяется по следующим критериям: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240"/>
        <w:gridCol w:w="1985"/>
        <w:gridCol w:w="992"/>
      </w:tblGrid>
      <w:tr w:rsidR="00A84B67" w:rsidRPr="00AF26C9" w:rsidTr="00B804A8">
        <w:tc>
          <w:tcPr>
            <w:tcW w:w="713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225" w:type="dxa"/>
            <w:gridSpan w:val="2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Показатели </w:t>
            </w:r>
          </w:p>
        </w:tc>
        <w:tc>
          <w:tcPr>
            <w:tcW w:w="992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B804A8">
        <w:trPr>
          <w:trHeight w:val="658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0" w:type="dxa"/>
            <w:vMerge w:val="restart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Cs/>
                <w:iCs/>
              </w:rPr>
              <w:t>Наличие положения об отделе бухгалтерского учета</w:t>
            </w: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27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675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0" w:type="dxa"/>
            <w:vMerge w:val="restart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положения о главном бухгалтере</w:t>
            </w: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03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535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Cs/>
                <w:iCs/>
              </w:rPr>
              <w:t>Наличие должностных инструкций на каждого работника отдела бухгалтерского учета, подтверждение ознакомления работника с инструкцией</w:t>
            </w:r>
          </w:p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81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Прохождение курсов повышения квалификации</w:t>
            </w: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57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Стаж работы в организации</w:t>
            </w: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 года до 5 лет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6 лет до 10 лет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409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 лет и более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Cs/>
                <w:iCs/>
              </w:rPr>
              <w:t>Своевременность представления отчетности о финансово-экономическом состоянии товаропроизводителей агропромышленного комплекса в</w:t>
            </w:r>
            <w:r w:rsidRPr="00AF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6C9">
              <w:rPr>
                <w:rFonts w:ascii="Times New Roman" w:hAnsi="Times New Roman" w:cs="Times New Roman"/>
              </w:rPr>
              <w:t>Байкаловский</w:t>
            </w:r>
            <w:proofErr w:type="spellEnd"/>
            <w:r w:rsidRPr="00AF26C9">
              <w:rPr>
                <w:rFonts w:ascii="Times New Roman" w:hAnsi="Times New Roman" w:cs="Times New Roman"/>
              </w:rPr>
              <w:t xml:space="preserve"> отдел сельского хозяйства</w:t>
            </w:r>
            <w:r w:rsidRPr="00AF26C9">
              <w:rPr>
                <w:rFonts w:ascii="Times New Roman" w:hAnsi="Times New Roman" w:cs="Times New Roman"/>
                <w:bCs/>
                <w:iCs/>
              </w:rPr>
              <w:t xml:space="preserve"> в течение отчетного года</w:t>
            </w: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несвоевременно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1010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своевременно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Качество представляемой отчетности</w:t>
            </w: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отчетность представлена с ошибками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отчетность представлена без ошибок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Cs/>
                <w:iCs/>
              </w:rPr>
              <w:t>Своевременность представления запрашиваемой информации</w:t>
            </w: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несвоевременно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3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своевременно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28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Снижение дебиторской задолженности</w:t>
            </w: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39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Снижение кредиторской задолженности</w:t>
            </w: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8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 штрафных санкций за нарушение законодательства в течение года</w:t>
            </w: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525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Проведение анализа финансового состояния организации (платежеспособность, чистые активы, рентабельность, ликвидность)</w:t>
            </w: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7938" w:type="dxa"/>
            <w:gridSpan w:val="3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65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В данной категории присуждается один грант в форме субсидии. Победителем трудового соревнования среди участников отбора по данным критериям на получение гранта в форме субсидии признается участник отбора, получивший максимальное количество баллов.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Размер гранта: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1 грант – </w:t>
      </w:r>
      <w:r w:rsidRPr="00374FE9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A84B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 xml:space="preserve">«Лучший экономист»: </w:t>
      </w:r>
      <w:r w:rsidRPr="00AF26C9">
        <w:rPr>
          <w:rFonts w:ascii="Times New Roman" w:hAnsi="Times New Roman" w:cs="Times New Roman"/>
          <w:sz w:val="26"/>
          <w:szCs w:val="26"/>
        </w:rPr>
        <w:t>лучший работник определяется по следующим критериям: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816"/>
        <w:gridCol w:w="2268"/>
        <w:gridCol w:w="992"/>
      </w:tblGrid>
      <w:tr w:rsidR="00A84B67" w:rsidRPr="00AF26C9" w:rsidTr="00B804A8">
        <w:tc>
          <w:tcPr>
            <w:tcW w:w="713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084" w:type="dxa"/>
            <w:gridSpan w:val="2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Показатели </w:t>
            </w:r>
          </w:p>
        </w:tc>
        <w:tc>
          <w:tcPr>
            <w:tcW w:w="992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B804A8">
        <w:trPr>
          <w:trHeight w:val="658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6" w:type="dxa"/>
            <w:vMerge w:val="restart"/>
          </w:tcPr>
          <w:p w:rsidR="00A84B67" w:rsidRPr="00AF26C9" w:rsidRDefault="00A84B67" w:rsidP="00B804A8">
            <w:pPr>
              <w:pStyle w:val="ad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>Наличие экономически обоснованной программы по развитию производства, повышению его эффективности.</w:t>
            </w: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90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</w:tcPr>
          <w:p w:rsidR="00A84B67" w:rsidRPr="00AF26C9" w:rsidRDefault="00A84B67" w:rsidP="00B804A8">
            <w:pPr>
              <w:pStyle w:val="ad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270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6" w:type="dxa"/>
            <w:vMerge w:val="restart"/>
          </w:tcPr>
          <w:p w:rsidR="00A84B67" w:rsidRPr="00AF26C9" w:rsidRDefault="00A84B67" w:rsidP="00B804A8">
            <w:pPr>
              <w:pStyle w:val="ad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>Наличие мероприятий по осуществлению контроля ее выполнения</w:t>
            </w: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27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303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6" w:type="dxa"/>
            <w:vMerge w:val="restart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должностной инструкции экономиста</w:t>
            </w: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03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2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плана работы за отчетный период, утвержденного руководителем</w:t>
            </w: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0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Проведение или участие в обучающих семинарах по экономическим вопросам со специалистами и работниками организации</w:t>
            </w: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Самостоятельное проведение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57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Участие в обучающих семинарах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Стаж работы в организации</w:t>
            </w: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 года до 5 лет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6 лет до 10 лет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409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 лет и более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Cs/>
                <w:iCs/>
              </w:rPr>
              <w:t>Своевременность представления отчетности в </w:t>
            </w:r>
            <w:proofErr w:type="spellStart"/>
            <w:r w:rsidRPr="00AF26C9">
              <w:rPr>
                <w:rFonts w:ascii="Times New Roman" w:hAnsi="Times New Roman" w:cs="Times New Roman"/>
              </w:rPr>
              <w:t>Байкаловский</w:t>
            </w:r>
            <w:proofErr w:type="spellEnd"/>
            <w:r w:rsidRPr="00AF26C9">
              <w:rPr>
                <w:rFonts w:ascii="Times New Roman" w:hAnsi="Times New Roman" w:cs="Times New Roman"/>
              </w:rPr>
              <w:t xml:space="preserve"> отдел сельского</w:t>
            </w:r>
            <w:r w:rsidRPr="00AF26C9">
              <w:rPr>
                <w:rFonts w:ascii="Times New Roman" w:hAnsi="Times New Roman" w:cs="Times New Roman"/>
                <w:bCs/>
                <w:iCs/>
              </w:rPr>
              <w:t xml:space="preserve"> хозяйства в течение отчетного года</w:t>
            </w: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несвоевременно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1010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своевременно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Качество представляемой отчетности</w:t>
            </w: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отчетность представлена с ошибками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отчетность представлена без ошибок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Cs/>
                <w:iCs/>
              </w:rPr>
              <w:t>Своевременность представления запрашиваемой информации</w:t>
            </w: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несвоевременно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3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своевременно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28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pStyle w:val="ad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>Повышение квалификации экономиста организации</w:t>
            </w:r>
          </w:p>
          <w:p w:rsidR="00A84B67" w:rsidRPr="00AF26C9" w:rsidRDefault="00A84B67" w:rsidP="00B804A8">
            <w:pPr>
              <w:pStyle w:val="ad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>не реже 1 раза в 3 года</w:t>
            </w:r>
          </w:p>
          <w:p w:rsidR="00A84B67" w:rsidRPr="00AF26C9" w:rsidRDefault="00A84B67" w:rsidP="00B804A8">
            <w:pPr>
              <w:pStyle w:val="ad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39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pStyle w:val="ad"/>
              <w:ind w:left="34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>Ежемесячный анализ фактической себестоимости</w:t>
            </w:r>
          </w:p>
          <w:p w:rsidR="00A84B67" w:rsidRPr="00AF26C9" w:rsidRDefault="00A84B67" w:rsidP="00B804A8">
            <w:pPr>
              <w:pStyle w:val="ad"/>
              <w:ind w:left="34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>и осуществление мероприятий по снижению затрат</w:t>
            </w:r>
          </w:p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8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16" w:type="dxa"/>
            <w:vMerge w:val="restart"/>
            <w:shd w:val="clear" w:color="auto" w:fill="auto"/>
          </w:tcPr>
          <w:p w:rsidR="00A84B67" w:rsidRPr="00AF26C9" w:rsidRDefault="00A84B67" w:rsidP="00B804A8">
            <w:pPr>
              <w:pStyle w:val="ad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>Реализация организацией инвестиционных проектов</w:t>
            </w:r>
          </w:p>
          <w:p w:rsidR="00A84B67" w:rsidRPr="00AF26C9" w:rsidRDefault="00A84B67" w:rsidP="00B804A8">
            <w:pPr>
              <w:pStyle w:val="ad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>с привлечением государственной поддержки</w:t>
            </w: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32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pStyle w:val="ad"/>
              <w:tabs>
                <w:tab w:val="clear" w:pos="4677"/>
                <w:tab w:val="clear" w:pos="9355"/>
                <w:tab w:val="right" w:pos="176"/>
              </w:tabs>
              <w:ind w:left="176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 xml:space="preserve">Наличие утвержденных и ежегодно обновляемых технологических карт в растениеводстве </w:t>
            </w:r>
          </w:p>
          <w:p w:rsidR="00A84B67" w:rsidRPr="00AF26C9" w:rsidRDefault="00A84B67" w:rsidP="00B804A8">
            <w:pPr>
              <w:pStyle w:val="ad"/>
              <w:tabs>
                <w:tab w:val="clear" w:pos="4677"/>
                <w:tab w:val="clear" w:pos="9355"/>
                <w:tab w:val="right" w:pos="176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32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pStyle w:val="ad"/>
              <w:tabs>
                <w:tab w:val="clear" w:pos="4677"/>
                <w:tab w:val="clear" w:pos="9355"/>
                <w:tab w:val="right" w:pos="176"/>
              </w:tabs>
              <w:ind w:left="176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 xml:space="preserve">Наличие утвержденных и ежегодно обновляемых нормативов затрат по видам продукции в животноводстве  </w:t>
            </w:r>
          </w:p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57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pStyle w:val="ad"/>
              <w:ind w:left="34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>Контроль расхода горюче-смазочных материалов:</w:t>
            </w:r>
          </w:p>
          <w:p w:rsidR="00A84B67" w:rsidRPr="00AF26C9" w:rsidRDefault="00A84B67" w:rsidP="00B804A8">
            <w:pPr>
              <w:pStyle w:val="ad"/>
              <w:numPr>
                <w:ilvl w:val="0"/>
                <w:numId w:val="35"/>
              </w:numPr>
              <w:tabs>
                <w:tab w:val="clear" w:pos="397"/>
                <w:tab w:val="clear" w:pos="4677"/>
                <w:tab w:val="clear" w:pos="9355"/>
                <w:tab w:val="right" w:pos="176"/>
              </w:tabs>
              <w:ind w:left="34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>наличие системы контроля расхода ГСМ</w:t>
            </w:r>
          </w:p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c>
          <w:tcPr>
            <w:tcW w:w="7797" w:type="dxa"/>
            <w:gridSpan w:val="3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lastRenderedPageBreak/>
              <w:t>Максимальное количество баллов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85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В данной категории присуждается один грант в форме субсидии. Победителем трудового соревнования среди участников отбора по данным критериям на получение гранта в форме субсидии признается участник отбора, получивший максимальное количество баллов.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Размер гранта: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1 грант – </w:t>
      </w:r>
      <w:r w:rsidRPr="00374FE9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A84B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«Лучший специалист по охране труда»: лучший работник определяется по следующим критериям: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240"/>
        <w:gridCol w:w="2127"/>
        <w:gridCol w:w="992"/>
      </w:tblGrid>
      <w:tr w:rsidR="00A84B67" w:rsidRPr="00AF26C9" w:rsidTr="00B804A8">
        <w:tc>
          <w:tcPr>
            <w:tcW w:w="713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367" w:type="dxa"/>
            <w:gridSpan w:val="2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Показатели </w:t>
            </w:r>
          </w:p>
        </w:tc>
        <w:tc>
          <w:tcPr>
            <w:tcW w:w="992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B804A8">
        <w:trPr>
          <w:trHeight w:val="658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0" w:type="dxa"/>
            <w:vMerge w:val="restart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коллективного договора с разделом «Охрана труда»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27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675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0" w:type="dxa"/>
            <w:vMerge w:val="restart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положения о службе охраны труда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03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535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должностной инструкции специалиста охраны труда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81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планов работ и контроля их исполнения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57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4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Повышение квалификации специалиста охраны труда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6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36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Знание законов, норм и правовых актов по охране труда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6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335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Количество несчастных случаев на производстве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42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Снижение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Сохранение уровня прошлого года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увеличение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кабинета охраны труда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38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оформленных уголков (стендов) охраны труда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Своевременное обучение охране труда и пожарной безопасности работников организации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Наличие трехступенчатого контроля организации охраны труда на предприятии 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Своевременное обучение и проверка знаний руководителей, специалистов, ответственных за охрану труда и пожарную безопасность 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Стаж работы в организации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 года до 5 лет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43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6 лет до 10 лет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43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 лет и более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c>
          <w:tcPr>
            <w:tcW w:w="8080" w:type="dxa"/>
            <w:gridSpan w:val="3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90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В данной категории присуждается один грант в форме субсидии. Победителем трудового соревнования среди участников отбора по данным критериям на получение гранта в форме субсидии признается участник отбора, получивший максимальное количество баллов.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Размер гранта: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1 грант – </w:t>
      </w:r>
      <w:r w:rsidRPr="00374FE9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A84B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«Лучший специалист кадровой службы»: лучший работник определяется по следующим критериям: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08"/>
        <w:gridCol w:w="1701"/>
        <w:gridCol w:w="992"/>
      </w:tblGrid>
      <w:tr w:rsidR="00A84B67" w:rsidRPr="00AF26C9" w:rsidTr="00B804A8">
        <w:tc>
          <w:tcPr>
            <w:tcW w:w="713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509" w:type="dxa"/>
            <w:gridSpan w:val="2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Показатели </w:t>
            </w:r>
          </w:p>
        </w:tc>
        <w:tc>
          <w:tcPr>
            <w:tcW w:w="992" w:type="dxa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B804A8">
        <w:trPr>
          <w:trHeight w:val="658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vMerge w:val="restart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программы кадрового обеспечения и механизм ее реализации.</w:t>
            </w:r>
          </w:p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мероприятий по осуществлению контроля ее выполнения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A84B67" w:rsidRPr="00AF26C9" w:rsidTr="00B804A8">
        <w:trPr>
          <w:trHeight w:val="427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675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8" w:type="dxa"/>
            <w:vMerge w:val="restart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Наличие должностной инструкции 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03"/>
        </w:trPr>
        <w:tc>
          <w:tcPr>
            <w:tcW w:w="713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Повышение квалификации специалиста кадровой службы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57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4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утвержденных правил внутреннего трудового распорядка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6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Стаж работы в организации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 года до 5 лет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6 лет до 10 лет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B804A8">
        <w:trPr>
          <w:trHeight w:val="409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 лет и более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B804A8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утвержденного штатного расписания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1010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графика отпусков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28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инструкции по ведению кадрового делопроизводства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39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392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документов, создаваемых при оформлении трудовых отношений и индивидуального учета:</w:t>
            </w:r>
          </w:p>
          <w:p w:rsidR="00A84B67" w:rsidRPr="00AF26C9" w:rsidRDefault="00A84B67" w:rsidP="00B80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коллективного договора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трудовых договоров;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9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личных дел специалистов;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личных карточек работников (форма Т-2);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690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документы учета военнообязанных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B804A8">
        <w:trPr>
          <w:trHeight w:val="38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Проведение обучающих семинаров по кадровым вопросам со специалистами и работниками хозяйства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32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Своевременное предоставление установленной отчетности в управление агропромышленного комплекса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32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Текучесть кадров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имеется (по уважительной причине)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432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Обеспеченность кадрами, массовых профессий, специалистов%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80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B804A8">
        <w:trPr>
          <w:trHeight w:val="432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Профессиональная ориентация выпускников сельских </w:t>
            </w:r>
            <w:r w:rsidRPr="00AF26C9">
              <w:rPr>
                <w:rFonts w:ascii="Times New Roman" w:hAnsi="Times New Roman" w:cs="Times New Roman"/>
              </w:rPr>
              <w:lastRenderedPageBreak/>
              <w:t>школ и продолжения обучения в образовательных учреждениях аграрного профиля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проводится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 проводится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rPr>
          <w:trHeight w:val="432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Повышение квалификации специалистов предприятия в текущем году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B804A8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B804A8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B804A8">
        <w:tc>
          <w:tcPr>
            <w:tcW w:w="8222" w:type="dxa"/>
            <w:gridSpan w:val="3"/>
            <w:vAlign w:val="center"/>
          </w:tcPr>
          <w:p w:rsidR="00A84B67" w:rsidRPr="00AF26C9" w:rsidRDefault="00A84B67" w:rsidP="00B804A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B804A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85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В данной категории присуждается один грант в форме субсидии. Победителем трудового соревнования среди участников отбора по данным критериям на получение гранта в форме субсидии признается участник отбора, получивший максимальное количество баллов.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Размер гранта: 1 грант – </w:t>
      </w:r>
      <w:r w:rsidRPr="00374FE9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AF26C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Default="00A84B67" w:rsidP="008678F6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84B67" w:rsidRDefault="00A84B67" w:rsidP="008678F6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84B67" w:rsidRDefault="00A84B67" w:rsidP="008678F6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84B67" w:rsidRDefault="00A84B67" w:rsidP="008678F6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F26C9" w:rsidRDefault="00AF26C9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B40C9B" w:rsidRPr="00AF26C9" w:rsidRDefault="00B40C9B" w:rsidP="00B40C9B">
      <w:pPr>
        <w:pStyle w:val="ConsPlusNormal"/>
        <w:ind w:firstLine="5245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 к</w:t>
      </w:r>
    </w:p>
    <w:p w:rsidR="00B40C9B" w:rsidRPr="00AF26C9" w:rsidRDefault="00B40C9B" w:rsidP="00B40C9B">
      <w:pPr>
        <w:pStyle w:val="ConsPlusNormal"/>
        <w:ind w:firstLine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Постановлению Администрации</w:t>
      </w:r>
    </w:p>
    <w:p w:rsidR="00B40C9B" w:rsidRPr="00AF26C9" w:rsidRDefault="00B40C9B" w:rsidP="00B40C9B">
      <w:pPr>
        <w:pStyle w:val="ConsPlusNormal"/>
        <w:ind w:firstLine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>Байкаловского муниципального района</w:t>
      </w:r>
    </w:p>
    <w:p w:rsidR="00B40C9B" w:rsidRPr="00AF26C9" w:rsidRDefault="00B40C9B" w:rsidP="00B40C9B">
      <w:pPr>
        <w:pStyle w:val="ConsPlusNormal"/>
        <w:ind w:firstLine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>Свердловской области</w:t>
      </w:r>
    </w:p>
    <w:p w:rsidR="00B40C9B" w:rsidRPr="00AF26C9" w:rsidRDefault="00B40C9B" w:rsidP="00B40C9B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8621A3">
        <w:rPr>
          <w:rFonts w:ascii="Times New Roman" w:hAnsi="Times New Roman" w:cs="Times New Roman"/>
          <w:color w:val="000000" w:themeColor="text1"/>
          <w:sz w:val="24"/>
          <w:szCs w:val="24"/>
        </w:rPr>
        <w:t>23.09</w:t>
      </w: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.2024 г. № </w:t>
      </w:r>
      <w:r w:rsidR="008621A3">
        <w:rPr>
          <w:rFonts w:ascii="Times New Roman" w:hAnsi="Times New Roman" w:cs="Times New Roman"/>
          <w:color w:val="000000" w:themeColor="text1"/>
          <w:sz w:val="24"/>
          <w:szCs w:val="24"/>
        </w:rPr>
        <w:t>381</w:t>
      </w:r>
    </w:p>
    <w:p w:rsidR="00B40C9B" w:rsidRPr="00AF26C9" w:rsidRDefault="00B40C9B" w:rsidP="001055B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40C9B" w:rsidRPr="00AF26C9" w:rsidRDefault="00B40C9B" w:rsidP="001055B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40C9B" w:rsidRPr="00AF26C9" w:rsidRDefault="00B40C9B" w:rsidP="00B40C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>Состав комиссии</w:t>
      </w:r>
    </w:p>
    <w:p w:rsidR="00B40C9B" w:rsidRPr="00AF26C9" w:rsidRDefault="00B40C9B" w:rsidP="00B40C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рассмотрению </w:t>
      </w:r>
      <w:r w:rsidR="00CA43E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оценке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заявок о предоставлении в 2024 году грантов в форме субсидий из бюджета Байкаловского муниципального района Свердловской области </w:t>
      </w:r>
      <w:r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победителям трудового соревнования среди </w:t>
      </w:r>
      <w:proofErr w:type="spellStart"/>
      <w:r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>сельхозтоваропроизводителей</w:t>
      </w:r>
      <w:proofErr w:type="spellEnd"/>
      <w:r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агропромышленного комплекса по достижению наивысших показателей на территории Байкаловского муниципального района Свердловской области</w:t>
      </w:r>
    </w:p>
    <w:p w:rsidR="00B40C9B" w:rsidRPr="00AF26C9" w:rsidRDefault="00B40C9B" w:rsidP="00B40C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551"/>
        <w:gridCol w:w="340"/>
        <w:gridCol w:w="6045"/>
      </w:tblGrid>
      <w:tr w:rsidR="00B40C9B" w:rsidRPr="00AF26C9" w:rsidTr="000E58D1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Дорожкин Алексей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Глава Байкаловского муниципального района, председатель комиссии</w:t>
            </w:r>
          </w:p>
        </w:tc>
      </w:tr>
      <w:tr w:rsidR="00B40C9B" w:rsidRPr="00AF26C9" w:rsidTr="000E58D1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Федотова Людмила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Главы Байкаловского муниципального района-начальник отдела экономики и имущества, заместитель председателя комиссии</w:t>
            </w:r>
          </w:p>
        </w:tc>
      </w:tr>
      <w:tr w:rsidR="00B40C9B" w:rsidRPr="00AF26C9" w:rsidTr="000E58D1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Рогозина Татьяна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главный специалист отдела экономики и имущества Администрации Байкаловского муниципального района Свердловской области (по потребительскому рынку, бытовому обслуживанию, предпринимательству и защите прав потребителя), секретарь комиссии</w:t>
            </w:r>
          </w:p>
        </w:tc>
      </w:tr>
      <w:tr w:rsidR="00B40C9B" w:rsidRPr="00AF26C9" w:rsidTr="000E58D1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Члены комиссии:</w:t>
            </w:r>
          </w:p>
        </w:tc>
      </w:tr>
      <w:tr w:rsidR="00B40C9B" w:rsidRPr="00AF26C9" w:rsidTr="000E58D1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  <w:p w:rsidR="00F8757B" w:rsidRPr="00AF26C9" w:rsidRDefault="00F8757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8757B" w:rsidRPr="00AF26C9" w:rsidRDefault="00F8757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8757B" w:rsidRPr="00AF26C9" w:rsidRDefault="00F8757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8757B" w:rsidRPr="00AF26C9" w:rsidRDefault="00F8757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8757B" w:rsidRPr="00AF26C9" w:rsidRDefault="00F8757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75D9A" w:rsidRPr="00AF26C9" w:rsidRDefault="00F8757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975D9A"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0C9B" w:rsidRPr="00AF26C9" w:rsidRDefault="00F8757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B40C9B"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6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Вздорнова</w:t>
            </w:r>
            <w:proofErr w:type="spellEnd"/>
            <w:r w:rsidRPr="00AF26C9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Валентиновна</w:t>
            </w: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sz w:val="26"/>
                <w:szCs w:val="26"/>
              </w:rPr>
              <w:t>Долматова Оксана Валерьевна</w:t>
            </w:r>
          </w:p>
          <w:p w:rsidR="00F8757B" w:rsidRPr="00AF26C9" w:rsidRDefault="00F8757B" w:rsidP="000E58D1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57B" w:rsidRPr="00AF26C9" w:rsidRDefault="00F8757B" w:rsidP="000E58D1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57B" w:rsidRPr="00AF26C9" w:rsidRDefault="00F8757B" w:rsidP="000E58D1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57B" w:rsidRPr="00AF26C9" w:rsidRDefault="00F8757B" w:rsidP="000E58D1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sz w:val="26"/>
                <w:szCs w:val="26"/>
              </w:rPr>
              <w:t>Емельянова Ольга Анатольевна</w:t>
            </w:r>
          </w:p>
          <w:p w:rsidR="00F8757B" w:rsidRPr="00AF26C9" w:rsidRDefault="00F8757B" w:rsidP="000E58D1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sz w:val="26"/>
                <w:szCs w:val="26"/>
              </w:rPr>
              <w:t>Коновалова Елена Владимировна</w:t>
            </w: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sz w:val="26"/>
                <w:szCs w:val="26"/>
              </w:rPr>
              <w:t>Матасов Степан Станиславович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0C9B" w:rsidRPr="00AF26C9" w:rsidRDefault="00B40C9B" w:rsidP="000E58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0C9B" w:rsidRPr="00AF26C9" w:rsidRDefault="00B40C9B" w:rsidP="000E58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0C9B" w:rsidRPr="00AF26C9" w:rsidRDefault="00B40C9B" w:rsidP="000E58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отдела экономки и имущества Администрации Байкаловского муниципального района Свердловской области</w:t>
            </w: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sz w:val="26"/>
                <w:szCs w:val="26"/>
              </w:rPr>
              <w:t>Главный специалист Байкаловского отдела сельского хозяйства Министерства агропромышленного комплекса и потребительского рынка Свердловской области (по согласованию)</w:t>
            </w:r>
          </w:p>
          <w:p w:rsidR="00F8757B" w:rsidRPr="00AF26C9" w:rsidRDefault="00F8757B" w:rsidP="000E58D1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57B" w:rsidRPr="00AF26C9" w:rsidRDefault="00F8757B" w:rsidP="000E58D1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sz w:val="26"/>
                <w:szCs w:val="26"/>
              </w:rPr>
              <w:t>Заместитель Главы Байкаловского муниципального района по социальным вопросам</w:t>
            </w:r>
          </w:p>
          <w:p w:rsidR="00F8757B" w:rsidRPr="00AF26C9" w:rsidRDefault="00F8757B" w:rsidP="000E58D1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sz w:val="26"/>
                <w:szCs w:val="26"/>
              </w:rPr>
              <w:t>Главный специалист Байкаловского отдела сельского хозяйства Министерства агропромышленного комплекса и потребительского рынка Свердловской области (по согласованию)</w:t>
            </w: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sz w:val="26"/>
                <w:szCs w:val="26"/>
              </w:rPr>
              <w:t>Начальник Байкаловского отдела сельского хозяйства Министерства агропромышленного комплекса и потребительского рынка Свердловской области (по согласованию)</w:t>
            </w:r>
          </w:p>
        </w:tc>
      </w:tr>
      <w:tr w:rsidR="00B40C9B" w:rsidRPr="00AF26C9" w:rsidTr="000E58D1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F8757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</w:t>
            </w:r>
            <w:r w:rsidR="00B40C9B"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75D9A" w:rsidRPr="00AF26C9" w:rsidRDefault="00F8757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975D9A"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Матушкина Евгения Валерьевна</w:t>
            </w: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6C9">
              <w:rPr>
                <w:rFonts w:ascii="Times New Roman" w:hAnsi="Times New Roman" w:cs="Times New Roman"/>
                <w:sz w:val="26"/>
                <w:szCs w:val="26"/>
              </w:rPr>
              <w:t>Струина</w:t>
            </w:r>
            <w:proofErr w:type="spellEnd"/>
            <w:r w:rsidRPr="00AF26C9">
              <w:rPr>
                <w:rFonts w:ascii="Times New Roman" w:hAnsi="Times New Roman" w:cs="Times New Roman"/>
                <w:sz w:val="26"/>
                <w:szCs w:val="26"/>
              </w:rPr>
              <w:t xml:space="preserve"> Вера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правовой и архивной деятельности Администрации Байкаловского муниципального района Свердловской области</w:t>
            </w: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sz w:val="26"/>
                <w:szCs w:val="26"/>
              </w:rPr>
              <w:t>Главный специалист Байкаловского отдела сельского хозяйства Министерства агропромышленного комплекса и потребительского рынка Свердловской области (по согласованию)</w:t>
            </w:r>
          </w:p>
          <w:p w:rsidR="00975D9A" w:rsidRPr="00AF26C9" w:rsidRDefault="00975D9A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40C9B" w:rsidRPr="00AF26C9" w:rsidTr="000E58D1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B40C9B" w:rsidRPr="00AF26C9" w:rsidRDefault="00B40C9B" w:rsidP="000E58D1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B7423" w:rsidRPr="00AF26C9" w:rsidRDefault="00EB7423" w:rsidP="00B40C9B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B7423" w:rsidRPr="00AF26C9" w:rsidRDefault="00EB742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 w:type="page"/>
      </w:r>
    </w:p>
    <w:p w:rsidR="00EB7423" w:rsidRPr="00AF26C9" w:rsidRDefault="00EB7423" w:rsidP="00EB7423">
      <w:pPr>
        <w:pStyle w:val="ConsPlusNormal"/>
        <w:ind w:firstLine="5245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3 к</w:t>
      </w:r>
    </w:p>
    <w:p w:rsidR="00EB7423" w:rsidRPr="00AF26C9" w:rsidRDefault="00EB7423" w:rsidP="00EB7423">
      <w:pPr>
        <w:pStyle w:val="ConsPlusNormal"/>
        <w:ind w:firstLine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Постановлению Администрации</w:t>
      </w:r>
    </w:p>
    <w:p w:rsidR="00EB7423" w:rsidRPr="00AF26C9" w:rsidRDefault="00EB7423" w:rsidP="00EB7423">
      <w:pPr>
        <w:pStyle w:val="ConsPlusNormal"/>
        <w:ind w:firstLine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>Байкаловского муниципального района</w:t>
      </w:r>
    </w:p>
    <w:p w:rsidR="00EB7423" w:rsidRPr="00AF26C9" w:rsidRDefault="00EB7423" w:rsidP="00EB7423">
      <w:pPr>
        <w:pStyle w:val="ConsPlusNormal"/>
        <w:ind w:firstLine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>Свердловской области</w:t>
      </w:r>
    </w:p>
    <w:p w:rsidR="00EB7423" w:rsidRPr="00AF26C9" w:rsidRDefault="00EB7423" w:rsidP="00EB7423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8621A3">
        <w:rPr>
          <w:rFonts w:ascii="Times New Roman" w:hAnsi="Times New Roman" w:cs="Times New Roman"/>
          <w:color w:val="000000" w:themeColor="text1"/>
          <w:sz w:val="24"/>
          <w:szCs w:val="24"/>
        </w:rPr>
        <w:t>23.09</w:t>
      </w: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.2024 г. № </w:t>
      </w:r>
      <w:r w:rsidR="008621A3">
        <w:rPr>
          <w:rFonts w:ascii="Times New Roman" w:hAnsi="Times New Roman" w:cs="Times New Roman"/>
          <w:color w:val="000000" w:themeColor="text1"/>
          <w:sz w:val="24"/>
          <w:szCs w:val="24"/>
        </w:rPr>
        <w:t>381</w:t>
      </w:r>
    </w:p>
    <w:p w:rsidR="00EB7423" w:rsidRPr="00AF26C9" w:rsidRDefault="00EB7423" w:rsidP="00EB74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EB7423" w:rsidRPr="00AF26C9" w:rsidRDefault="00EB7423" w:rsidP="00EB74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>Положение о комиссии</w:t>
      </w:r>
    </w:p>
    <w:p w:rsidR="00EB7423" w:rsidRPr="00AF26C9" w:rsidRDefault="00EB7423" w:rsidP="00EB74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рассмотрению </w:t>
      </w:r>
      <w:r w:rsidR="00CA43E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оценке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заявок о предоставлении в 2024 году грантов в форме субсидий из бюджета Байкаловского муниципального района Свердловской области </w:t>
      </w:r>
      <w:r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победителям трудового соревнования среди </w:t>
      </w:r>
      <w:proofErr w:type="spellStart"/>
      <w:r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>сельхозтоваропроизводителей</w:t>
      </w:r>
      <w:proofErr w:type="spellEnd"/>
      <w:r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агропромышленного комплекса по достижению наивысших показателей на территории Байкаловского муниципального района Свердловской области</w:t>
      </w:r>
    </w:p>
    <w:p w:rsidR="00B40C9B" w:rsidRPr="00AF26C9" w:rsidRDefault="00B40C9B" w:rsidP="00B40C9B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B7423" w:rsidRPr="00AF26C9" w:rsidRDefault="00EB7423" w:rsidP="00EB74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6C9">
        <w:rPr>
          <w:rFonts w:ascii="Times New Roman" w:hAnsi="Times New Roman" w:cs="Times New Roman"/>
          <w:color w:val="000000"/>
          <w:sz w:val="26"/>
          <w:szCs w:val="26"/>
        </w:rPr>
        <w:t xml:space="preserve">1. Настоящее Положение определяет порядок формирования и деятельности комиссии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рассмотрению </w:t>
      </w:r>
      <w:r w:rsidR="00CA43E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оценке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заявок о предоставлении в 2024 году грантов в форме субсидий из бюджета Байкаловского муниципального района Свердловской области </w:t>
      </w:r>
      <w:r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победителям трудового соревнования среди </w:t>
      </w:r>
      <w:proofErr w:type="spellStart"/>
      <w:r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>сельхозтоваропроизводителей</w:t>
      </w:r>
      <w:proofErr w:type="spellEnd"/>
      <w:r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агропромышленного комплекса по достижению наивысших показателей на территории Байкаловского муниципального района Свердловской области </w:t>
      </w:r>
      <w:r w:rsidRPr="00AF26C9">
        <w:rPr>
          <w:rFonts w:ascii="Times New Roman" w:hAnsi="Times New Roman" w:cs="Times New Roman"/>
          <w:color w:val="000000"/>
          <w:sz w:val="26"/>
          <w:szCs w:val="26"/>
        </w:rPr>
        <w:t>(далее - комиссия).</w:t>
      </w:r>
    </w:p>
    <w:p w:rsidR="00EB7423" w:rsidRPr="00AF26C9" w:rsidRDefault="00EB7423" w:rsidP="00EB742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6C9">
        <w:rPr>
          <w:rFonts w:ascii="Times New Roman" w:hAnsi="Times New Roman" w:cs="Times New Roman"/>
          <w:color w:val="000000"/>
          <w:sz w:val="26"/>
          <w:szCs w:val="26"/>
        </w:rPr>
        <w:t xml:space="preserve">2. Комиссия в своей деятельности руководствуется законодательством Российской Федерации и Свердловской области, </w:t>
      </w:r>
      <w:hyperlink r:id="rId33">
        <w:r w:rsidRPr="00AF26C9">
          <w:rPr>
            <w:rFonts w:ascii="Times New Roman" w:hAnsi="Times New Roman" w:cs="Times New Roman"/>
            <w:color w:val="000000"/>
            <w:sz w:val="26"/>
            <w:szCs w:val="26"/>
          </w:rPr>
          <w:t>Порядком</w:t>
        </w:r>
      </w:hyperlink>
      <w:r w:rsidRPr="00AF26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F26C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предоставления </w:t>
      </w: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грантов в форме субсидий из бюджета Байкаловского муниципального района Свердловской области </w:t>
      </w:r>
      <w:r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победителям трудового соревнования среди </w:t>
      </w:r>
      <w:proofErr w:type="spellStart"/>
      <w:r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>сельхозтоваропроизводителей</w:t>
      </w:r>
      <w:proofErr w:type="spellEnd"/>
      <w:r w:rsidRPr="00AF26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агропромышленного комплекса по достижению наивысших показателей на территории Байкаловского муниципального района Свердловской области</w:t>
      </w:r>
      <w:r w:rsidRPr="00AF26C9">
        <w:rPr>
          <w:rFonts w:ascii="Times New Roman" w:hAnsi="Times New Roman" w:cs="Times New Roman"/>
          <w:color w:val="000000"/>
          <w:sz w:val="26"/>
          <w:szCs w:val="26"/>
        </w:rPr>
        <w:t xml:space="preserve"> (далее - Порядок предоставления грантов), а также настоящим Положением.</w:t>
      </w:r>
    </w:p>
    <w:p w:rsidR="00EB7423" w:rsidRPr="00AF26C9" w:rsidRDefault="00EB7423" w:rsidP="00EB742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6C9">
        <w:rPr>
          <w:rFonts w:ascii="Times New Roman" w:hAnsi="Times New Roman" w:cs="Times New Roman"/>
          <w:color w:val="000000"/>
          <w:sz w:val="26"/>
          <w:szCs w:val="26"/>
        </w:rPr>
        <w:t>3. К полномочиям комиссии относится рассмотрение заявок и прилагаемых к ним документов, представленных заявителями на получение грантов, и отбор участников отбора в соответствии с требованиями, установленными Порядком предоставления грантов.</w:t>
      </w:r>
    </w:p>
    <w:p w:rsidR="00EB7423" w:rsidRPr="00AF26C9" w:rsidRDefault="00EB7423" w:rsidP="00EB742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6C9">
        <w:rPr>
          <w:rFonts w:ascii="Times New Roman" w:hAnsi="Times New Roman" w:cs="Times New Roman"/>
          <w:color w:val="000000"/>
          <w:sz w:val="26"/>
          <w:szCs w:val="26"/>
        </w:rPr>
        <w:t>4. По результатам рассмотрения заяв</w:t>
      </w:r>
      <w:r w:rsidR="003568FC" w:rsidRPr="00AF26C9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Pr="00AF26C9">
        <w:rPr>
          <w:rFonts w:ascii="Times New Roman" w:hAnsi="Times New Roman" w:cs="Times New Roman"/>
          <w:color w:val="000000"/>
          <w:sz w:val="26"/>
          <w:szCs w:val="26"/>
        </w:rPr>
        <w:t xml:space="preserve"> комиссия в соответствии с Порядком предоставления грантов принимает одно из следующих решений:</w:t>
      </w:r>
    </w:p>
    <w:p w:rsidR="00EB7423" w:rsidRPr="00AF26C9" w:rsidRDefault="00EB7423" w:rsidP="00EB742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6C9">
        <w:rPr>
          <w:rFonts w:ascii="Times New Roman" w:hAnsi="Times New Roman" w:cs="Times New Roman"/>
          <w:color w:val="000000"/>
          <w:sz w:val="26"/>
          <w:szCs w:val="26"/>
        </w:rPr>
        <w:t>1) о предоставлении гранта;</w:t>
      </w:r>
    </w:p>
    <w:p w:rsidR="00EB7423" w:rsidRPr="00AF26C9" w:rsidRDefault="00EB7423" w:rsidP="00EB742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6C9">
        <w:rPr>
          <w:rFonts w:ascii="Times New Roman" w:hAnsi="Times New Roman" w:cs="Times New Roman"/>
          <w:color w:val="000000"/>
          <w:sz w:val="26"/>
          <w:szCs w:val="26"/>
        </w:rPr>
        <w:t>2) об отказе в предоставлении гранта.</w:t>
      </w:r>
    </w:p>
    <w:p w:rsidR="00EB7423" w:rsidRPr="00AF26C9" w:rsidRDefault="00EB7423" w:rsidP="00EB742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6C9">
        <w:rPr>
          <w:rFonts w:ascii="Times New Roman" w:hAnsi="Times New Roman" w:cs="Times New Roman"/>
          <w:color w:val="000000"/>
          <w:sz w:val="26"/>
          <w:szCs w:val="26"/>
        </w:rPr>
        <w:t xml:space="preserve">5. Состав комиссии утверждается </w:t>
      </w:r>
      <w:r w:rsidRPr="00AF26C9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Постановлением Администрации Байкаловского муниципального района Свердловской области</w:t>
      </w:r>
      <w:r w:rsidRPr="00AF26C9">
        <w:rPr>
          <w:rFonts w:ascii="Times New Roman" w:hAnsi="Times New Roman" w:cs="Times New Roman"/>
          <w:color w:val="000000"/>
          <w:sz w:val="26"/>
          <w:szCs w:val="26"/>
        </w:rPr>
        <w:t xml:space="preserve"> (далее - Администрация).</w:t>
      </w:r>
    </w:p>
    <w:p w:rsidR="00EB7423" w:rsidRPr="00AF26C9" w:rsidRDefault="00EB7423" w:rsidP="00EB742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6C9">
        <w:rPr>
          <w:rFonts w:ascii="Times New Roman" w:hAnsi="Times New Roman" w:cs="Times New Roman"/>
          <w:color w:val="000000"/>
          <w:sz w:val="26"/>
          <w:szCs w:val="26"/>
        </w:rPr>
        <w:t xml:space="preserve">6. Комиссия формируется из числа представителей органов местного самоуправления </w:t>
      </w:r>
      <w:r w:rsidRPr="00AF26C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Байкаловского муниципального района Свердловской области и </w:t>
      </w:r>
      <w:r w:rsidRPr="00AF26C9">
        <w:rPr>
          <w:rFonts w:ascii="Times New Roman" w:hAnsi="Times New Roman" w:cs="Times New Roman"/>
          <w:sz w:val="26"/>
          <w:szCs w:val="26"/>
        </w:rPr>
        <w:t>Байкаловского отдела сельского хозяйства Министерства агропромышленного комплекса и потребительского рынка Свердловской области</w:t>
      </w:r>
      <w:r w:rsidRPr="00AF26C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7423" w:rsidRPr="00AF26C9" w:rsidRDefault="00EB7423" w:rsidP="00EB742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6C9">
        <w:rPr>
          <w:rFonts w:ascii="Times New Roman" w:hAnsi="Times New Roman" w:cs="Times New Roman"/>
          <w:color w:val="000000"/>
          <w:sz w:val="26"/>
          <w:szCs w:val="26"/>
        </w:rPr>
        <w:t>7. В состав комиссии входит председатель комиссии, заместитель председателя комиссии, секретарь и члены комиссии.</w:t>
      </w:r>
    </w:p>
    <w:p w:rsidR="00EB7423" w:rsidRPr="00AF26C9" w:rsidRDefault="00EB7423" w:rsidP="00EB742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6C9">
        <w:rPr>
          <w:rFonts w:ascii="Times New Roman" w:hAnsi="Times New Roman" w:cs="Times New Roman"/>
          <w:color w:val="000000"/>
          <w:sz w:val="26"/>
          <w:szCs w:val="26"/>
        </w:rPr>
        <w:t xml:space="preserve">8. Председатель комиссии осуществляет общее руководство работой комиссии </w:t>
      </w:r>
      <w:r w:rsidRPr="00AF26C9">
        <w:rPr>
          <w:rFonts w:ascii="Times New Roman" w:hAnsi="Times New Roman" w:cs="Times New Roman"/>
          <w:color w:val="000000"/>
          <w:sz w:val="26"/>
          <w:szCs w:val="26"/>
        </w:rPr>
        <w:lastRenderedPageBreak/>
        <w:t>и проводит заседания комиссии.</w:t>
      </w:r>
    </w:p>
    <w:p w:rsidR="00EB7423" w:rsidRPr="00AF26C9" w:rsidRDefault="00EB7423" w:rsidP="00EB742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6C9">
        <w:rPr>
          <w:rFonts w:ascii="Times New Roman" w:hAnsi="Times New Roman" w:cs="Times New Roman"/>
          <w:color w:val="000000"/>
          <w:sz w:val="26"/>
          <w:szCs w:val="26"/>
        </w:rPr>
        <w:t>9. Заместитель председателя комиссии выполняет поручения председателя комиссии, а в случае отсутствия председателя комиссии осуществляет его полномочия.</w:t>
      </w:r>
    </w:p>
    <w:p w:rsidR="00EB7423" w:rsidRPr="00AF26C9" w:rsidRDefault="00EB7423" w:rsidP="00EB742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6C9">
        <w:rPr>
          <w:rFonts w:ascii="Times New Roman" w:hAnsi="Times New Roman" w:cs="Times New Roman"/>
          <w:color w:val="000000"/>
          <w:sz w:val="26"/>
          <w:szCs w:val="26"/>
        </w:rPr>
        <w:t>10. Секретарь комиссии:</w:t>
      </w:r>
    </w:p>
    <w:p w:rsidR="00EB7423" w:rsidRPr="00AF26C9" w:rsidRDefault="00EB7423" w:rsidP="00EB742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6C9">
        <w:rPr>
          <w:rFonts w:ascii="Times New Roman" w:hAnsi="Times New Roman" w:cs="Times New Roman"/>
          <w:color w:val="000000"/>
          <w:sz w:val="26"/>
          <w:szCs w:val="26"/>
        </w:rPr>
        <w:t>1) уведомляет членов комиссии о дате, месте и времени проведения заседания комиссии;</w:t>
      </w:r>
    </w:p>
    <w:p w:rsidR="00EB7423" w:rsidRPr="00AF26C9" w:rsidRDefault="00EB7423" w:rsidP="00EB742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6C9">
        <w:rPr>
          <w:rFonts w:ascii="Times New Roman" w:hAnsi="Times New Roman" w:cs="Times New Roman"/>
          <w:color w:val="000000"/>
          <w:sz w:val="26"/>
          <w:szCs w:val="26"/>
        </w:rPr>
        <w:t>2) обеспечивает ознакомление членов комиссии с материалами, представляемыми для обсуждения на заседаниях комиссии;</w:t>
      </w:r>
    </w:p>
    <w:p w:rsidR="00EB7423" w:rsidRPr="00AF26C9" w:rsidRDefault="00EB7423" w:rsidP="00EB742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6C9">
        <w:rPr>
          <w:rFonts w:ascii="Times New Roman" w:hAnsi="Times New Roman" w:cs="Times New Roman"/>
          <w:color w:val="000000"/>
          <w:sz w:val="26"/>
          <w:szCs w:val="26"/>
        </w:rPr>
        <w:t>3) подготавливает проект протокола заседания комиссии и представляет его на подписание председателю комиссии.</w:t>
      </w:r>
    </w:p>
    <w:p w:rsidR="00EB7423" w:rsidRPr="00AF26C9" w:rsidRDefault="00EB7423" w:rsidP="00EB742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6C9">
        <w:rPr>
          <w:rFonts w:ascii="Times New Roman" w:hAnsi="Times New Roman" w:cs="Times New Roman"/>
          <w:color w:val="000000"/>
          <w:sz w:val="26"/>
          <w:szCs w:val="26"/>
        </w:rPr>
        <w:t>11. Решения комиссии оформляются протоколом заседания комиссии. Протокол заседания комиссии подписывается членами комиссии в день заседания комиссии.</w:t>
      </w:r>
    </w:p>
    <w:p w:rsidR="00EB7423" w:rsidRPr="00AF26C9" w:rsidRDefault="00EB7423" w:rsidP="00EB742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6C9">
        <w:rPr>
          <w:rFonts w:ascii="Times New Roman" w:hAnsi="Times New Roman" w:cs="Times New Roman"/>
          <w:color w:val="000000"/>
          <w:sz w:val="26"/>
          <w:szCs w:val="26"/>
        </w:rPr>
        <w:t>12. Члены комиссии принимают персональное участие в заседании комиссии.</w:t>
      </w:r>
    </w:p>
    <w:p w:rsidR="00EB7423" w:rsidRPr="00AF26C9" w:rsidRDefault="00EB7423" w:rsidP="00EB742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6C9">
        <w:rPr>
          <w:rFonts w:ascii="Times New Roman" w:hAnsi="Times New Roman" w:cs="Times New Roman"/>
          <w:color w:val="000000"/>
          <w:sz w:val="26"/>
          <w:szCs w:val="26"/>
        </w:rPr>
        <w:t xml:space="preserve">13. Заседание комиссии назначается после окончания срока приема заявок и получения сводных данных по заявкам от </w:t>
      </w:r>
      <w:r w:rsidRPr="00AF26C9">
        <w:rPr>
          <w:rFonts w:ascii="Times New Roman" w:hAnsi="Times New Roman" w:cs="Times New Roman"/>
          <w:sz w:val="26"/>
          <w:szCs w:val="26"/>
        </w:rPr>
        <w:t>Байкаловского отдела сельского хозяйства Министерства агропромышленного комплекса и потребительского рынка Свердловской области</w:t>
      </w:r>
      <w:r w:rsidRPr="00AF26C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7423" w:rsidRPr="00AF26C9" w:rsidRDefault="00EB7423" w:rsidP="00EB742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6C9">
        <w:rPr>
          <w:rFonts w:ascii="Times New Roman" w:hAnsi="Times New Roman" w:cs="Times New Roman"/>
          <w:color w:val="000000"/>
          <w:sz w:val="26"/>
          <w:szCs w:val="26"/>
        </w:rPr>
        <w:t>14. Заседание комиссии считается правомочным, если на нем присутствует не менее двух третей от общего числа ее членов.</w:t>
      </w:r>
    </w:p>
    <w:p w:rsidR="00EB7423" w:rsidRPr="00AF26C9" w:rsidRDefault="00EB7423" w:rsidP="00EB742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AF26C9">
        <w:rPr>
          <w:rFonts w:ascii="Times New Roman" w:hAnsi="Times New Roman" w:cs="Times New Roman"/>
          <w:color w:val="000000"/>
          <w:sz w:val="26"/>
          <w:szCs w:val="26"/>
        </w:rPr>
        <w:t>15. Комиссия в соответствии с Порядком предоставления грантов принимает решение о предоставлении гранта участнику отбора, набравшему наибольшее число баллов по номинациям, указанным в Приложении № 2 к Порядку предоставления грантов.</w:t>
      </w:r>
    </w:p>
    <w:p w:rsidR="00EB7423" w:rsidRPr="00AF26C9" w:rsidRDefault="00EB7423" w:rsidP="00EB74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отбора, набравшие в результате подсчета одинаковое количество баллов, ранжируются в порядке очередности подачи заявок.</w:t>
      </w:r>
    </w:p>
    <w:p w:rsidR="00EB7423" w:rsidRPr="00AF26C9" w:rsidRDefault="00EB7423" w:rsidP="00EB742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6C9">
        <w:rPr>
          <w:rFonts w:ascii="Times New Roman" w:hAnsi="Times New Roman" w:cs="Times New Roman"/>
          <w:color w:val="000000"/>
          <w:sz w:val="26"/>
          <w:szCs w:val="26"/>
        </w:rPr>
        <w:t>16. При возникновении конфликта интересов у членов комиссии в связи с рассмотрением вопросов, включенных в повестку дня заседания комиссии, члены комиссии обязаны до начала заседания комиссии заявить о личной заинтересованности, которая может привести к возникновению конфликта интересов. В данном случае соответствующий член комиссии не принимает участие в рассмотрении указанных вопросов, что отражается в протоколе заседания комиссии.</w:t>
      </w:r>
    </w:p>
    <w:p w:rsidR="00EB7423" w:rsidRPr="00AF26C9" w:rsidRDefault="00EB7423" w:rsidP="00EB742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6C9">
        <w:rPr>
          <w:rFonts w:ascii="Times New Roman" w:hAnsi="Times New Roman" w:cs="Times New Roman"/>
          <w:color w:val="000000"/>
          <w:sz w:val="26"/>
          <w:szCs w:val="26"/>
        </w:rPr>
        <w:t xml:space="preserve">17. Протокол заседания комиссии передается секретарем комиссии в отдел экономики и имущества Администрации в течение одного рабочего дня, следующего за днем подписания протокола комиссии, для подготовки проекта Постановления Администрации о предоставлении гранта, с указанием наименования </w:t>
      </w:r>
      <w:r w:rsidR="009005A2" w:rsidRPr="00AF26C9">
        <w:rPr>
          <w:rFonts w:ascii="Times New Roman" w:hAnsi="Times New Roman" w:cs="Times New Roman"/>
          <w:color w:val="000000"/>
          <w:sz w:val="26"/>
          <w:szCs w:val="26"/>
        </w:rPr>
        <w:t>участника отбора - п</w:t>
      </w:r>
      <w:r w:rsidRPr="00AF26C9">
        <w:rPr>
          <w:rFonts w:ascii="Times New Roman" w:hAnsi="Times New Roman" w:cs="Times New Roman"/>
          <w:color w:val="000000"/>
          <w:sz w:val="26"/>
          <w:szCs w:val="26"/>
        </w:rPr>
        <w:t xml:space="preserve">олучателя гранта, размера предоставляемого гранта и направления расходования средств </w:t>
      </w:r>
      <w:r w:rsidR="00097B44" w:rsidRPr="00AF26C9">
        <w:rPr>
          <w:rFonts w:ascii="Times New Roman" w:hAnsi="Times New Roman" w:cs="Times New Roman"/>
          <w:color w:val="000000"/>
          <w:sz w:val="26"/>
          <w:szCs w:val="26"/>
        </w:rPr>
        <w:t>гранта</w:t>
      </w:r>
      <w:r w:rsidRPr="00AF26C9">
        <w:rPr>
          <w:rFonts w:ascii="Times New Roman" w:hAnsi="Times New Roman" w:cs="Times New Roman"/>
          <w:color w:val="000000"/>
          <w:sz w:val="26"/>
          <w:szCs w:val="26"/>
        </w:rPr>
        <w:t>, либо уведомления об отказе в предоставлении гранта, содержащего указание на основания для отказа в предоставлении гранта, предусмотренные Порядком предоставления гранта.</w:t>
      </w:r>
    </w:p>
    <w:p w:rsidR="00EB7423" w:rsidRPr="00AF26C9" w:rsidRDefault="00EB7423" w:rsidP="00EB742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6C9">
        <w:rPr>
          <w:rFonts w:ascii="Times New Roman" w:hAnsi="Times New Roman" w:cs="Times New Roman"/>
          <w:color w:val="000000"/>
          <w:sz w:val="26"/>
          <w:szCs w:val="26"/>
        </w:rPr>
        <w:t>18. Организационно-техническое и документационное обеспечение деятельности комиссии осуществляет отдел экономики и имущества Администрации.</w:t>
      </w:r>
    </w:p>
    <w:p w:rsidR="00EB7423" w:rsidRPr="00AF26C9" w:rsidRDefault="00EB7423" w:rsidP="00EB7423">
      <w:pPr>
        <w:pStyle w:val="ConsPlusNormal"/>
        <w:jc w:val="both"/>
        <w:rPr>
          <w:rFonts w:ascii="Times New Roman" w:hAnsi="Times New Roman" w:cs="Times New Roman"/>
          <w:color w:val="00B0F0"/>
          <w:sz w:val="26"/>
          <w:szCs w:val="26"/>
        </w:rPr>
      </w:pPr>
    </w:p>
    <w:p w:rsidR="00EB7423" w:rsidRPr="00AF26C9" w:rsidRDefault="00EB7423" w:rsidP="00B40C9B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EB7423" w:rsidRPr="00AF26C9" w:rsidSect="006B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83" w:rsidRDefault="00B86783" w:rsidP="0000239C">
      <w:pPr>
        <w:spacing w:after="0" w:line="240" w:lineRule="auto"/>
      </w:pPr>
      <w:r>
        <w:separator/>
      </w:r>
    </w:p>
  </w:endnote>
  <w:endnote w:type="continuationSeparator" w:id="0">
    <w:p w:rsidR="00B86783" w:rsidRDefault="00B86783" w:rsidP="0000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83" w:rsidRDefault="00B86783" w:rsidP="0000239C">
      <w:pPr>
        <w:spacing w:after="0" w:line="240" w:lineRule="auto"/>
      </w:pPr>
      <w:r>
        <w:separator/>
      </w:r>
    </w:p>
  </w:footnote>
  <w:footnote w:type="continuationSeparator" w:id="0">
    <w:p w:rsidR="00B86783" w:rsidRDefault="00B86783" w:rsidP="0000239C">
      <w:pPr>
        <w:spacing w:after="0" w:line="240" w:lineRule="auto"/>
      </w:pPr>
      <w:r>
        <w:continuationSeparator/>
      </w:r>
    </w:p>
  </w:footnote>
  <w:footnote w:id="1">
    <w:p w:rsidR="0012131B" w:rsidRPr="0083339A" w:rsidRDefault="0012131B" w:rsidP="0083339A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BBF"/>
    <w:multiLevelType w:val="multilevel"/>
    <w:tmpl w:val="F350D78E"/>
    <w:lvl w:ilvl="0">
      <w:start w:val="1"/>
      <w:numFmt w:val="bullet"/>
      <w:lvlText w:val=""/>
      <w:lvlJc w:val="left"/>
      <w:pPr>
        <w:ind w:left="465" w:hanging="46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>
    <w:nsid w:val="03F912EE"/>
    <w:multiLevelType w:val="hybridMultilevel"/>
    <w:tmpl w:val="D7D4594A"/>
    <w:lvl w:ilvl="0" w:tplc="0419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>
    <w:nsid w:val="0591415D"/>
    <w:multiLevelType w:val="hybridMultilevel"/>
    <w:tmpl w:val="78F6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F7C8A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6D30BC8"/>
    <w:multiLevelType w:val="singleLevel"/>
    <w:tmpl w:val="144A9FD6"/>
    <w:lvl w:ilvl="0">
      <w:start w:val="2"/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hint="default"/>
      </w:rPr>
    </w:lvl>
  </w:abstractNum>
  <w:abstractNum w:abstractNumId="5">
    <w:nsid w:val="09C45002"/>
    <w:multiLevelType w:val="multilevel"/>
    <w:tmpl w:val="73D416D2"/>
    <w:lvl w:ilvl="0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ascii="Times New Roman" w:hAnsi="Times New Roman" w:hint="default"/>
        <w:color w:val="auto"/>
        <w:sz w:val="26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hint="default"/>
        <w:color w:val="auto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color w:val="auto"/>
        <w:sz w:val="26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Times New Roman" w:hAnsi="Times New Roman" w:hint="default"/>
        <w:color w:val="auto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color w:val="auto"/>
        <w:sz w:val="26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hint="default"/>
        <w:color w:val="auto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ascii="Times New Roman" w:hAnsi="Times New Roman" w:hint="default"/>
        <w:color w:val="auto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hint="default"/>
        <w:color w:val="auto"/>
        <w:sz w:val="26"/>
      </w:rPr>
    </w:lvl>
  </w:abstractNum>
  <w:abstractNum w:abstractNumId="6">
    <w:nsid w:val="0EB56046"/>
    <w:multiLevelType w:val="hybridMultilevel"/>
    <w:tmpl w:val="6F0EF568"/>
    <w:lvl w:ilvl="0" w:tplc="C90C5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AA1631"/>
    <w:multiLevelType w:val="multilevel"/>
    <w:tmpl w:val="F5BA8D64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">
    <w:nsid w:val="14CD3DF9"/>
    <w:multiLevelType w:val="hybridMultilevel"/>
    <w:tmpl w:val="9736950A"/>
    <w:lvl w:ilvl="0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9">
    <w:nsid w:val="16EB7754"/>
    <w:multiLevelType w:val="hybridMultilevel"/>
    <w:tmpl w:val="268AFBB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19923CC8"/>
    <w:multiLevelType w:val="hybridMultilevel"/>
    <w:tmpl w:val="2D883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34D4E"/>
    <w:multiLevelType w:val="hybridMultilevel"/>
    <w:tmpl w:val="D0F27EBC"/>
    <w:lvl w:ilvl="0" w:tplc="041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2">
    <w:nsid w:val="287006C9"/>
    <w:multiLevelType w:val="hybridMultilevel"/>
    <w:tmpl w:val="EE443488"/>
    <w:lvl w:ilvl="0" w:tplc="A7340B5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815C4A98">
      <w:start w:val="7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B9686A4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2A943635"/>
    <w:multiLevelType w:val="hybridMultilevel"/>
    <w:tmpl w:val="91365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1164A"/>
    <w:multiLevelType w:val="multilevel"/>
    <w:tmpl w:val="E65C132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2DC4EB0"/>
    <w:multiLevelType w:val="multilevel"/>
    <w:tmpl w:val="CDD88EA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6">
    <w:nsid w:val="345C5CAA"/>
    <w:multiLevelType w:val="hybridMultilevel"/>
    <w:tmpl w:val="490E2780"/>
    <w:lvl w:ilvl="0" w:tplc="B9686A4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3A2D45"/>
    <w:multiLevelType w:val="hybridMultilevel"/>
    <w:tmpl w:val="78F23D8C"/>
    <w:lvl w:ilvl="0" w:tplc="A7340B5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815C4A98">
      <w:start w:val="7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79E8C5E">
      <w:start w:val="1"/>
      <w:numFmt w:val="bullet"/>
      <w:lvlText w:val=""/>
      <w:lvlJc w:val="left"/>
      <w:pPr>
        <w:tabs>
          <w:tab w:val="num" w:pos="3000"/>
        </w:tabs>
        <w:ind w:left="680" w:hanging="34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>
    <w:nsid w:val="3C747845"/>
    <w:multiLevelType w:val="hybridMultilevel"/>
    <w:tmpl w:val="9EF2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6E40B7"/>
    <w:multiLevelType w:val="singleLevel"/>
    <w:tmpl w:val="144A9FD6"/>
    <w:lvl w:ilvl="0">
      <w:start w:val="2"/>
      <w:numFmt w:val="bullet"/>
      <w:lvlText w:val="-"/>
      <w:lvlJc w:val="left"/>
      <w:pPr>
        <w:tabs>
          <w:tab w:val="num" w:pos="678"/>
        </w:tabs>
        <w:ind w:left="678" w:hanging="360"/>
      </w:pPr>
    </w:lvl>
  </w:abstractNum>
  <w:abstractNum w:abstractNumId="20">
    <w:nsid w:val="426A2DAE"/>
    <w:multiLevelType w:val="multilevel"/>
    <w:tmpl w:val="78F23D8C"/>
    <w:lvl w:ilvl="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000"/>
        </w:tabs>
        <w:ind w:left="680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438201BF"/>
    <w:multiLevelType w:val="multilevel"/>
    <w:tmpl w:val="66AC3BDA"/>
    <w:lvl w:ilvl="0">
      <w:numFmt w:val="bullet"/>
      <w:lvlText w:val="-"/>
      <w:lvlJc w:val="left"/>
      <w:pPr>
        <w:ind w:left="67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8563C49"/>
    <w:multiLevelType w:val="hybridMultilevel"/>
    <w:tmpl w:val="D7D6DD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B17201"/>
    <w:multiLevelType w:val="hybridMultilevel"/>
    <w:tmpl w:val="E48E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149FC"/>
    <w:multiLevelType w:val="hybridMultilevel"/>
    <w:tmpl w:val="7C44BE5A"/>
    <w:lvl w:ilvl="0" w:tplc="F81E61B8">
      <w:start w:val="1"/>
      <w:numFmt w:val="decimal"/>
      <w:lvlText w:val="%1."/>
      <w:lvlJc w:val="left"/>
      <w:pPr>
        <w:ind w:left="690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>
    <w:nsid w:val="4F3B4650"/>
    <w:multiLevelType w:val="multilevel"/>
    <w:tmpl w:val="4EB4AA24"/>
    <w:lvl w:ilvl="0">
      <w:start w:val="1"/>
      <w:numFmt w:val="bullet"/>
      <w:lvlText w:val=""/>
      <w:lvlJc w:val="left"/>
      <w:pPr>
        <w:ind w:left="465" w:hanging="46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6">
    <w:nsid w:val="52D743CB"/>
    <w:multiLevelType w:val="hybridMultilevel"/>
    <w:tmpl w:val="F3D4B758"/>
    <w:lvl w:ilvl="0" w:tplc="B9686A4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C846C7"/>
    <w:multiLevelType w:val="hybridMultilevel"/>
    <w:tmpl w:val="FE583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93303"/>
    <w:multiLevelType w:val="hybridMultilevel"/>
    <w:tmpl w:val="7AF821A6"/>
    <w:lvl w:ilvl="0" w:tplc="C90C5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0F0ABB"/>
    <w:multiLevelType w:val="multilevel"/>
    <w:tmpl w:val="4EB4AA24"/>
    <w:lvl w:ilvl="0">
      <w:start w:val="1"/>
      <w:numFmt w:val="bullet"/>
      <w:lvlText w:val=""/>
      <w:lvlJc w:val="left"/>
      <w:pPr>
        <w:ind w:left="465" w:hanging="46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0">
    <w:nsid w:val="5D746267"/>
    <w:multiLevelType w:val="hybridMultilevel"/>
    <w:tmpl w:val="A0823B2C"/>
    <w:lvl w:ilvl="0" w:tplc="B9686A4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E17BDC"/>
    <w:multiLevelType w:val="multilevel"/>
    <w:tmpl w:val="B26EAC8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2">
    <w:nsid w:val="61FF3F4C"/>
    <w:multiLevelType w:val="hybridMultilevel"/>
    <w:tmpl w:val="1A7EB92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3">
    <w:nsid w:val="639761FE"/>
    <w:multiLevelType w:val="singleLevel"/>
    <w:tmpl w:val="144A9FD6"/>
    <w:lvl w:ilvl="0">
      <w:start w:val="2"/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hint="default"/>
      </w:rPr>
    </w:lvl>
  </w:abstractNum>
  <w:abstractNum w:abstractNumId="34">
    <w:nsid w:val="65F404B3"/>
    <w:multiLevelType w:val="singleLevel"/>
    <w:tmpl w:val="144A9FD6"/>
    <w:lvl w:ilvl="0">
      <w:start w:val="2"/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hint="default"/>
      </w:rPr>
    </w:lvl>
  </w:abstractNum>
  <w:abstractNum w:abstractNumId="35">
    <w:nsid w:val="69FC3860"/>
    <w:multiLevelType w:val="hybridMultilevel"/>
    <w:tmpl w:val="F2CADFCA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>
    <w:nsid w:val="7F5E1805"/>
    <w:multiLevelType w:val="singleLevel"/>
    <w:tmpl w:val="D49AD6F2"/>
    <w:lvl w:ilvl="0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31"/>
  </w:num>
  <w:num w:numId="2">
    <w:abstractNumId w:val="29"/>
  </w:num>
  <w:num w:numId="3">
    <w:abstractNumId w:val="9"/>
  </w:num>
  <w:num w:numId="4">
    <w:abstractNumId w:val="3"/>
  </w:num>
  <w:num w:numId="5">
    <w:abstractNumId w:val="5"/>
  </w:num>
  <w:num w:numId="6">
    <w:abstractNumId w:val="14"/>
  </w:num>
  <w:num w:numId="7">
    <w:abstractNumId w:val="24"/>
  </w:num>
  <w:num w:numId="8">
    <w:abstractNumId w:val="13"/>
  </w:num>
  <w:num w:numId="9">
    <w:abstractNumId w:val="32"/>
  </w:num>
  <w:num w:numId="10">
    <w:abstractNumId w:val="27"/>
  </w:num>
  <w:num w:numId="11">
    <w:abstractNumId w:val="25"/>
  </w:num>
  <w:num w:numId="12">
    <w:abstractNumId w:val="0"/>
  </w:num>
  <w:num w:numId="13">
    <w:abstractNumId w:val="22"/>
  </w:num>
  <w:num w:numId="14">
    <w:abstractNumId w:val="10"/>
  </w:num>
  <w:num w:numId="15">
    <w:abstractNumId w:val="23"/>
  </w:num>
  <w:num w:numId="16">
    <w:abstractNumId w:val="17"/>
  </w:num>
  <w:num w:numId="17">
    <w:abstractNumId w:val="11"/>
  </w:num>
  <w:num w:numId="18">
    <w:abstractNumId w:val="8"/>
  </w:num>
  <w:num w:numId="19">
    <w:abstractNumId w:val="1"/>
  </w:num>
  <w:num w:numId="20">
    <w:abstractNumId w:val="33"/>
  </w:num>
  <w:num w:numId="21">
    <w:abstractNumId w:val="34"/>
  </w:num>
  <w:num w:numId="22">
    <w:abstractNumId w:val="4"/>
  </w:num>
  <w:num w:numId="23">
    <w:abstractNumId w:val="19"/>
  </w:num>
  <w:num w:numId="24">
    <w:abstractNumId w:val="21"/>
  </w:num>
  <w:num w:numId="25">
    <w:abstractNumId w:val="7"/>
  </w:num>
  <w:num w:numId="26">
    <w:abstractNumId w:val="6"/>
  </w:num>
  <w:num w:numId="27">
    <w:abstractNumId w:val="28"/>
  </w:num>
  <w:num w:numId="28">
    <w:abstractNumId w:val="20"/>
  </w:num>
  <w:num w:numId="29">
    <w:abstractNumId w:val="12"/>
  </w:num>
  <w:num w:numId="30">
    <w:abstractNumId w:val="30"/>
  </w:num>
  <w:num w:numId="31">
    <w:abstractNumId w:val="16"/>
  </w:num>
  <w:num w:numId="32">
    <w:abstractNumId w:val="26"/>
  </w:num>
  <w:num w:numId="33">
    <w:abstractNumId w:val="18"/>
  </w:num>
  <w:num w:numId="34">
    <w:abstractNumId w:val="35"/>
  </w:num>
  <w:num w:numId="35">
    <w:abstractNumId w:val="36"/>
  </w:num>
  <w:num w:numId="36">
    <w:abstractNumId w:val="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C8"/>
    <w:rsid w:val="0000239C"/>
    <w:rsid w:val="000144A7"/>
    <w:rsid w:val="00016B88"/>
    <w:rsid w:val="0007337A"/>
    <w:rsid w:val="00084C55"/>
    <w:rsid w:val="00097B44"/>
    <w:rsid w:val="000E2ECF"/>
    <w:rsid w:val="000E58D1"/>
    <w:rsid w:val="001055B8"/>
    <w:rsid w:val="00106969"/>
    <w:rsid w:val="0012131B"/>
    <w:rsid w:val="00141217"/>
    <w:rsid w:val="001437D4"/>
    <w:rsid w:val="00164A28"/>
    <w:rsid w:val="00192416"/>
    <w:rsid w:val="001A4713"/>
    <w:rsid w:val="001B36DD"/>
    <w:rsid w:val="001E09FF"/>
    <w:rsid w:val="001E295D"/>
    <w:rsid w:val="001F3A46"/>
    <w:rsid w:val="0020267B"/>
    <w:rsid w:val="00230F5B"/>
    <w:rsid w:val="002376E8"/>
    <w:rsid w:val="00263C78"/>
    <w:rsid w:val="002702B7"/>
    <w:rsid w:val="00274041"/>
    <w:rsid w:val="002745BF"/>
    <w:rsid w:val="00286B24"/>
    <w:rsid w:val="002A5C2D"/>
    <w:rsid w:val="002B15A7"/>
    <w:rsid w:val="002B29F9"/>
    <w:rsid w:val="002B5099"/>
    <w:rsid w:val="00303A4E"/>
    <w:rsid w:val="003436FF"/>
    <w:rsid w:val="003568FC"/>
    <w:rsid w:val="003A2824"/>
    <w:rsid w:val="003B4BD6"/>
    <w:rsid w:val="003D1B5A"/>
    <w:rsid w:val="003D1C6C"/>
    <w:rsid w:val="003D2DA9"/>
    <w:rsid w:val="003D74E2"/>
    <w:rsid w:val="003F0D45"/>
    <w:rsid w:val="00401B69"/>
    <w:rsid w:val="00447871"/>
    <w:rsid w:val="00447FB7"/>
    <w:rsid w:val="004527A1"/>
    <w:rsid w:val="00455DA8"/>
    <w:rsid w:val="00480531"/>
    <w:rsid w:val="004B1313"/>
    <w:rsid w:val="004B71B4"/>
    <w:rsid w:val="004F4A48"/>
    <w:rsid w:val="005204F4"/>
    <w:rsid w:val="00526891"/>
    <w:rsid w:val="00551752"/>
    <w:rsid w:val="00572CE9"/>
    <w:rsid w:val="00575FB3"/>
    <w:rsid w:val="005A2BAF"/>
    <w:rsid w:val="005B7667"/>
    <w:rsid w:val="005D7FDE"/>
    <w:rsid w:val="00604EA7"/>
    <w:rsid w:val="0061720C"/>
    <w:rsid w:val="00627623"/>
    <w:rsid w:val="00631936"/>
    <w:rsid w:val="006508AB"/>
    <w:rsid w:val="006772CE"/>
    <w:rsid w:val="00683708"/>
    <w:rsid w:val="006B46C8"/>
    <w:rsid w:val="006C7A71"/>
    <w:rsid w:val="006D2EF3"/>
    <w:rsid w:val="00704F8E"/>
    <w:rsid w:val="007108EE"/>
    <w:rsid w:val="007166EA"/>
    <w:rsid w:val="00735586"/>
    <w:rsid w:val="00782B5B"/>
    <w:rsid w:val="00790A96"/>
    <w:rsid w:val="007B246D"/>
    <w:rsid w:val="007D33D9"/>
    <w:rsid w:val="007E243D"/>
    <w:rsid w:val="00803083"/>
    <w:rsid w:val="00827744"/>
    <w:rsid w:val="0083339A"/>
    <w:rsid w:val="00853435"/>
    <w:rsid w:val="008621A3"/>
    <w:rsid w:val="008678F6"/>
    <w:rsid w:val="00873DB9"/>
    <w:rsid w:val="008760F6"/>
    <w:rsid w:val="008769BB"/>
    <w:rsid w:val="00893085"/>
    <w:rsid w:val="008A2E52"/>
    <w:rsid w:val="008C0B3C"/>
    <w:rsid w:val="008C489E"/>
    <w:rsid w:val="008C50FE"/>
    <w:rsid w:val="008D6AC3"/>
    <w:rsid w:val="008F743B"/>
    <w:rsid w:val="009005A2"/>
    <w:rsid w:val="00902864"/>
    <w:rsid w:val="00905F13"/>
    <w:rsid w:val="00917E60"/>
    <w:rsid w:val="00931A7A"/>
    <w:rsid w:val="0093371B"/>
    <w:rsid w:val="00935501"/>
    <w:rsid w:val="00935BD6"/>
    <w:rsid w:val="00940AD5"/>
    <w:rsid w:val="00940C2D"/>
    <w:rsid w:val="00966FCB"/>
    <w:rsid w:val="00975D9A"/>
    <w:rsid w:val="009E3545"/>
    <w:rsid w:val="009F5B9F"/>
    <w:rsid w:val="009F78CE"/>
    <w:rsid w:val="00A13FE3"/>
    <w:rsid w:val="00A26C0B"/>
    <w:rsid w:val="00A45172"/>
    <w:rsid w:val="00A84B67"/>
    <w:rsid w:val="00AA10DF"/>
    <w:rsid w:val="00AA6689"/>
    <w:rsid w:val="00AB0CCB"/>
    <w:rsid w:val="00AB132B"/>
    <w:rsid w:val="00AC0E44"/>
    <w:rsid w:val="00AE1563"/>
    <w:rsid w:val="00AF26C9"/>
    <w:rsid w:val="00B035FF"/>
    <w:rsid w:val="00B050FF"/>
    <w:rsid w:val="00B05DB3"/>
    <w:rsid w:val="00B40C9B"/>
    <w:rsid w:val="00B41D97"/>
    <w:rsid w:val="00B56FD8"/>
    <w:rsid w:val="00B723C7"/>
    <w:rsid w:val="00B82874"/>
    <w:rsid w:val="00B86783"/>
    <w:rsid w:val="00B93C2C"/>
    <w:rsid w:val="00C455EC"/>
    <w:rsid w:val="00C47C33"/>
    <w:rsid w:val="00C6293D"/>
    <w:rsid w:val="00C87577"/>
    <w:rsid w:val="00C97F34"/>
    <w:rsid w:val="00CA43EC"/>
    <w:rsid w:val="00CA4A0E"/>
    <w:rsid w:val="00CB1EDD"/>
    <w:rsid w:val="00CB6015"/>
    <w:rsid w:val="00CD08F6"/>
    <w:rsid w:val="00CE5AD5"/>
    <w:rsid w:val="00CF4871"/>
    <w:rsid w:val="00D01840"/>
    <w:rsid w:val="00D2576B"/>
    <w:rsid w:val="00D50972"/>
    <w:rsid w:val="00D97BF2"/>
    <w:rsid w:val="00DA4CD5"/>
    <w:rsid w:val="00DC570B"/>
    <w:rsid w:val="00DD5194"/>
    <w:rsid w:val="00DE6CDE"/>
    <w:rsid w:val="00DF5E52"/>
    <w:rsid w:val="00E001E0"/>
    <w:rsid w:val="00E1563B"/>
    <w:rsid w:val="00E2710E"/>
    <w:rsid w:val="00E51287"/>
    <w:rsid w:val="00E60305"/>
    <w:rsid w:val="00E6413B"/>
    <w:rsid w:val="00E644AD"/>
    <w:rsid w:val="00E66130"/>
    <w:rsid w:val="00E912D8"/>
    <w:rsid w:val="00EA52FF"/>
    <w:rsid w:val="00EB0DF2"/>
    <w:rsid w:val="00EB7423"/>
    <w:rsid w:val="00ED40D1"/>
    <w:rsid w:val="00F05B24"/>
    <w:rsid w:val="00F175AC"/>
    <w:rsid w:val="00F321A1"/>
    <w:rsid w:val="00F40857"/>
    <w:rsid w:val="00F5599D"/>
    <w:rsid w:val="00F70A67"/>
    <w:rsid w:val="00F8757B"/>
    <w:rsid w:val="00FA002E"/>
    <w:rsid w:val="00FA7614"/>
    <w:rsid w:val="00FB4B21"/>
    <w:rsid w:val="00FE318F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FF"/>
  </w:style>
  <w:style w:type="paragraph" w:styleId="10">
    <w:name w:val="heading 1"/>
    <w:basedOn w:val="a"/>
    <w:next w:val="a"/>
    <w:link w:val="11"/>
    <w:qFormat/>
    <w:rsid w:val="004805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B46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46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6B46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782B5B"/>
    <w:rPr>
      <w:rFonts w:cs="Times New Roman"/>
      <w:b w:val="0"/>
      <w:color w:val="106BBE"/>
    </w:rPr>
  </w:style>
  <w:style w:type="table" w:styleId="a4">
    <w:name w:val="Table Grid"/>
    <w:basedOn w:val="a1"/>
    <w:rsid w:val="000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90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5F1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912D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1">
    <w:name w:val="Заголовок 1 Знак"/>
    <w:basedOn w:val="a0"/>
    <w:link w:val="10"/>
    <w:uiPriority w:val="99"/>
    <w:rsid w:val="0048053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1E09FF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E09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002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02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00239C"/>
    <w:rPr>
      <w:vertAlign w:val="superscript"/>
    </w:rPr>
  </w:style>
  <w:style w:type="paragraph" w:styleId="ab">
    <w:name w:val="Body Text"/>
    <w:basedOn w:val="a"/>
    <w:link w:val="ac"/>
    <w:unhideWhenUsed/>
    <w:rsid w:val="001B36DD"/>
    <w:pPr>
      <w:spacing w:after="120"/>
    </w:pPr>
  </w:style>
  <w:style w:type="character" w:customStyle="1" w:styleId="ac">
    <w:name w:val="Основной текст Знак"/>
    <w:basedOn w:val="a0"/>
    <w:link w:val="ab"/>
    <w:rsid w:val="001B36DD"/>
  </w:style>
  <w:style w:type="paragraph" w:styleId="ad">
    <w:name w:val="header"/>
    <w:basedOn w:val="a"/>
    <w:link w:val="ae"/>
    <w:uiPriority w:val="99"/>
    <w:rsid w:val="001B36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1B36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page number"/>
    <w:basedOn w:val="a0"/>
    <w:rsid w:val="001B36DD"/>
  </w:style>
  <w:style w:type="character" w:styleId="af0">
    <w:name w:val="Hyperlink"/>
    <w:rsid w:val="001B36DD"/>
    <w:rPr>
      <w:color w:val="0000FF"/>
      <w:u w:val="single"/>
    </w:rPr>
  </w:style>
  <w:style w:type="paragraph" w:customStyle="1" w:styleId="af1">
    <w:name w:val="Знак Знак Знак Знак"/>
    <w:basedOn w:val="a"/>
    <w:rsid w:val="001B36D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Стиль1"/>
    <w:rsid w:val="001B36DD"/>
    <w:pPr>
      <w:numPr>
        <w:numId w:val="4"/>
      </w:numPr>
    </w:p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1B36DD"/>
    <w:pPr>
      <w:widowControl w:val="0"/>
      <w:tabs>
        <w:tab w:val="num" w:pos="720"/>
      </w:tabs>
      <w:adjustRightInd w:val="0"/>
      <w:spacing w:line="240" w:lineRule="exact"/>
      <w:ind w:left="720" w:hanging="36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f2">
    <w:name w:val="List Paragraph"/>
    <w:basedOn w:val="a"/>
    <w:uiPriority w:val="34"/>
    <w:qFormat/>
    <w:rsid w:val="001B36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unhideWhenUsed/>
    <w:rsid w:val="001B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1B36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1B36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Знак Знак Знак Знак"/>
    <w:basedOn w:val="a"/>
    <w:rsid w:val="001B36D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lunindented">
    <w:name w:val="Normal unindented"/>
    <w:rsid w:val="001B36DD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yle5">
    <w:name w:val="Style5"/>
    <w:basedOn w:val="a"/>
    <w:rsid w:val="001B36DD"/>
    <w:pPr>
      <w:widowControl w:val="0"/>
      <w:autoSpaceDE w:val="0"/>
      <w:autoSpaceDN w:val="0"/>
      <w:adjustRightInd w:val="0"/>
      <w:spacing w:after="0" w:line="282" w:lineRule="exact"/>
      <w:ind w:hanging="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1B36DD"/>
    <w:rPr>
      <w:rFonts w:ascii="Times New Roman" w:hAnsi="Times New Roman" w:cs="Times New Roman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FF"/>
  </w:style>
  <w:style w:type="paragraph" w:styleId="10">
    <w:name w:val="heading 1"/>
    <w:basedOn w:val="a"/>
    <w:next w:val="a"/>
    <w:link w:val="11"/>
    <w:qFormat/>
    <w:rsid w:val="004805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B46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46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6B46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782B5B"/>
    <w:rPr>
      <w:rFonts w:cs="Times New Roman"/>
      <w:b w:val="0"/>
      <w:color w:val="106BBE"/>
    </w:rPr>
  </w:style>
  <w:style w:type="table" w:styleId="a4">
    <w:name w:val="Table Grid"/>
    <w:basedOn w:val="a1"/>
    <w:rsid w:val="000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90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5F1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912D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1">
    <w:name w:val="Заголовок 1 Знак"/>
    <w:basedOn w:val="a0"/>
    <w:link w:val="10"/>
    <w:uiPriority w:val="99"/>
    <w:rsid w:val="0048053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1E09FF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E09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002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02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00239C"/>
    <w:rPr>
      <w:vertAlign w:val="superscript"/>
    </w:rPr>
  </w:style>
  <w:style w:type="paragraph" w:styleId="ab">
    <w:name w:val="Body Text"/>
    <w:basedOn w:val="a"/>
    <w:link w:val="ac"/>
    <w:unhideWhenUsed/>
    <w:rsid w:val="001B36DD"/>
    <w:pPr>
      <w:spacing w:after="120"/>
    </w:pPr>
  </w:style>
  <w:style w:type="character" w:customStyle="1" w:styleId="ac">
    <w:name w:val="Основной текст Знак"/>
    <w:basedOn w:val="a0"/>
    <w:link w:val="ab"/>
    <w:rsid w:val="001B36DD"/>
  </w:style>
  <w:style w:type="paragraph" w:styleId="ad">
    <w:name w:val="header"/>
    <w:basedOn w:val="a"/>
    <w:link w:val="ae"/>
    <w:uiPriority w:val="99"/>
    <w:rsid w:val="001B36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1B36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page number"/>
    <w:basedOn w:val="a0"/>
    <w:rsid w:val="001B36DD"/>
  </w:style>
  <w:style w:type="character" w:styleId="af0">
    <w:name w:val="Hyperlink"/>
    <w:rsid w:val="001B36DD"/>
    <w:rPr>
      <w:color w:val="0000FF"/>
      <w:u w:val="single"/>
    </w:rPr>
  </w:style>
  <w:style w:type="paragraph" w:customStyle="1" w:styleId="af1">
    <w:name w:val="Знак Знак Знак Знак"/>
    <w:basedOn w:val="a"/>
    <w:rsid w:val="001B36D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Стиль1"/>
    <w:rsid w:val="001B36DD"/>
    <w:pPr>
      <w:numPr>
        <w:numId w:val="4"/>
      </w:numPr>
    </w:p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1B36DD"/>
    <w:pPr>
      <w:widowControl w:val="0"/>
      <w:tabs>
        <w:tab w:val="num" w:pos="720"/>
      </w:tabs>
      <w:adjustRightInd w:val="0"/>
      <w:spacing w:line="240" w:lineRule="exact"/>
      <w:ind w:left="720" w:hanging="36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f2">
    <w:name w:val="List Paragraph"/>
    <w:basedOn w:val="a"/>
    <w:uiPriority w:val="34"/>
    <w:qFormat/>
    <w:rsid w:val="001B36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unhideWhenUsed/>
    <w:rsid w:val="001B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1B36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1B36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Знак Знак Знак Знак"/>
    <w:basedOn w:val="a"/>
    <w:rsid w:val="001B36D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lunindented">
    <w:name w:val="Normal unindented"/>
    <w:rsid w:val="001B36DD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yle5">
    <w:name w:val="Style5"/>
    <w:basedOn w:val="a"/>
    <w:rsid w:val="001B36DD"/>
    <w:pPr>
      <w:widowControl w:val="0"/>
      <w:autoSpaceDE w:val="0"/>
      <w:autoSpaceDN w:val="0"/>
      <w:adjustRightInd w:val="0"/>
      <w:spacing w:after="0" w:line="282" w:lineRule="exact"/>
      <w:ind w:hanging="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1B36DD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1663&amp;dst=100019" TargetMode="External"/><Relationship Id="rId18" Type="http://schemas.openxmlformats.org/officeDocument/2006/relationships/hyperlink" Target="https://login.consultant.ru/link/?req=doc&amp;base=LAW&amp;n=452913" TargetMode="External"/><Relationship Id="rId26" Type="http://schemas.openxmlformats.org/officeDocument/2006/relationships/hyperlink" Target="https://login.consultant.ru/link/?req=doc&amp;base=LAW&amp;n=463136&amp;dst=10016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5808&amp;dst=3704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1663&amp;dst=100019" TargetMode="External"/><Relationship Id="rId17" Type="http://schemas.openxmlformats.org/officeDocument/2006/relationships/hyperlink" Target="https://login.consultant.ru/link/?req=doc&amp;base=LAW&amp;n=121087&amp;dst=100142" TargetMode="External"/><Relationship Id="rId25" Type="http://schemas.openxmlformats.org/officeDocument/2006/relationships/hyperlink" Target="https://login.consultant.ru/link/?req=doc&amp;base=LAW&amp;n=463136&amp;dst=100166" TargetMode="External"/><Relationship Id="rId33" Type="http://schemas.openxmlformats.org/officeDocument/2006/relationships/hyperlink" Target="https://login.consultant.ru/link/?req=doc&amp;base=RLAW071&amp;n=368318&amp;dst=100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2913" TargetMode="External"/><Relationship Id="rId20" Type="http://schemas.openxmlformats.org/officeDocument/2006/relationships/hyperlink" Target="https://login.consultant.ru/link/?req=doc&amp;base=LAW&amp;n=463136&amp;dst=100138" TargetMode="External"/><Relationship Id="rId29" Type="http://schemas.openxmlformats.org/officeDocument/2006/relationships/hyperlink" Target="https://login.consultant.ru/link/?req=doc&amp;base=LAW&amp;n=482692&amp;dst=2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808&amp;dst=7167" TargetMode="External"/><Relationship Id="rId24" Type="http://schemas.openxmlformats.org/officeDocument/2006/relationships/hyperlink" Target="https://login.consultant.ru/link/?req=doc&amp;base=LAW&amp;n=465808&amp;dst=3722" TargetMode="External"/><Relationship Id="rId32" Type="http://schemas.openxmlformats.org/officeDocument/2006/relationships/hyperlink" Target="https://login.consultant.ru/link/?req=doc&amp;base=LAW&amp;n=465808&amp;dst=37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21087&amp;dst=100142" TargetMode="External"/><Relationship Id="rId23" Type="http://schemas.openxmlformats.org/officeDocument/2006/relationships/hyperlink" Target="https://login.consultant.ru/link/?req=doc&amp;base=LAW&amp;n=465808&amp;dst=3704" TargetMode="External"/><Relationship Id="rId28" Type="http://schemas.openxmlformats.org/officeDocument/2006/relationships/hyperlink" Target="https://login.consultant.ru/link/?req=doc&amp;base=LAW&amp;n=463136&amp;dst=100196" TargetMode="External"/><Relationship Id="rId10" Type="http://schemas.openxmlformats.org/officeDocument/2006/relationships/image" Target="http://gerb.rossel.ru/data/Image/catalog_symb/21_mini.jpg" TargetMode="External"/><Relationship Id="rId19" Type="http://schemas.openxmlformats.org/officeDocument/2006/relationships/hyperlink" Target="https://login.consultant.ru/link/?req=doc&amp;base=LAW&amp;n=463136&amp;dst=100138" TargetMode="External"/><Relationship Id="rId31" Type="http://schemas.openxmlformats.org/officeDocument/2006/relationships/hyperlink" Target="https://login.consultant.ru/link/?req=doc&amp;base=LAW&amp;n=465808&amp;dst=37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63136&amp;dst=100077" TargetMode="External"/><Relationship Id="rId22" Type="http://schemas.openxmlformats.org/officeDocument/2006/relationships/hyperlink" Target="https://login.consultant.ru/link/?req=doc&amp;base=LAW&amp;n=465808&amp;dst=3722" TargetMode="External"/><Relationship Id="rId27" Type="http://schemas.openxmlformats.org/officeDocument/2006/relationships/hyperlink" Target="https://login.consultant.ru/link/?req=doc&amp;base=LAW&amp;n=463136&amp;dst=100186" TargetMode="External"/><Relationship Id="rId30" Type="http://schemas.openxmlformats.org/officeDocument/2006/relationships/hyperlink" Target="https://login.consultant.ru/link/?req=doc&amp;base=LAW&amp;n=479333&amp;dst=10010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EC90C-92B7-4B9C-8116-757821C6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54</Pages>
  <Words>12761</Words>
  <Characters>72743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</dc:creator>
  <cp:keywords/>
  <dc:description/>
  <cp:lastModifiedBy>User</cp:lastModifiedBy>
  <cp:revision>23</cp:revision>
  <cp:lastPrinted>2024-04-10T06:24:00Z</cp:lastPrinted>
  <dcterms:created xsi:type="dcterms:W3CDTF">2024-09-04T09:21:00Z</dcterms:created>
  <dcterms:modified xsi:type="dcterms:W3CDTF">2024-09-23T04:21:00Z</dcterms:modified>
</cp:coreProperties>
</file>