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86" w:rsidRPr="00FE118A" w:rsidRDefault="00527886" w:rsidP="00527886">
      <w:pPr>
        <w:spacing w:line="360" w:lineRule="auto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CBB7382" wp14:editId="4E4B147F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18A">
        <w:rPr>
          <w:rFonts w:ascii="Tahoma" w:hAnsi="Tahoma" w:cs="Tahoma"/>
          <w:sz w:val="18"/>
          <w:szCs w:val="18"/>
        </w:rPr>
        <w:fldChar w:fldCharType="begin"/>
      </w:r>
      <w:r w:rsidRPr="00FE118A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FE118A">
        <w:rPr>
          <w:rFonts w:ascii="Tahoma" w:hAnsi="Tahoma" w:cs="Tahoma"/>
          <w:sz w:val="18"/>
          <w:szCs w:val="18"/>
        </w:rPr>
        <w:fldChar w:fldCharType="end"/>
      </w:r>
    </w:p>
    <w:p w:rsidR="00527886" w:rsidRPr="00FE118A" w:rsidRDefault="00527886" w:rsidP="00527886">
      <w:pPr>
        <w:spacing w:line="360" w:lineRule="auto"/>
        <w:rPr>
          <w:b/>
          <w:sz w:val="28"/>
          <w:szCs w:val="28"/>
        </w:rPr>
      </w:pPr>
    </w:p>
    <w:p w:rsidR="00527886" w:rsidRPr="0068506E" w:rsidRDefault="00527886" w:rsidP="00527886">
      <w:pPr>
        <w:rPr>
          <w:rFonts w:cs="Times New Roman"/>
          <w:b/>
          <w:sz w:val="28"/>
          <w:szCs w:val="28"/>
        </w:rPr>
      </w:pPr>
    </w:p>
    <w:p w:rsidR="00527886" w:rsidRDefault="00527886" w:rsidP="00527886">
      <w:pPr>
        <w:jc w:val="center"/>
        <w:rPr>
          <w:rFonts w:cs="Times New Roman"/>
          <w:b/>
          <w:sz w:val="28"/>
          <w:szCs w:val="28"/>
        </w:rPr>
      </w:pPr>
    </w:p>
    <w:p w:rsidR="00527886" w:rsidRPr="0068506E" w:rsidRDefault="00527886" w:rsidP="00527886">
      <w:pPr>
        <w:jc w:val="center"/>
        <w:rPr>
          <w:rFonts w:cs="Times New Roman"/>
          <w:b/>
          <w:sz w:val="28"/>
          <w:szCs w:val="28"/>
        </w:rPr>
      </w:pPr>
      <w:r w:rsidRPr="0068506E">
        <w:rPr>
          <w:rFonts w:cs="Times New Roman"/>
          <w:b/>
          <w:sz w:val="28"/>
          <w:szCs w:val="28"/>
        </w:rPr>
        <w:t xml:space="preserve">АДМИНИСТРАЦИЯ  </w:t>
      </w:r>
    </w:p>
    <w:p w:rsidR="00527886" w:rsidRPr="0068506E" w:rsidRDefault="00527886" w:rsidP="00527886">
      <w:pPr>
        <w:jc w:val="center"/>
        <w:rPr>
          <w:rFonts w:cs="Times New Roman"/>
          <w:b/>
          <w:sz w:val="28"/>
          <w:szCs w:val="28"/>
        </w:rPr>
      </w:pPr>
      <w:r w:rsidRPr="0068506E">
        <w:rPr>
          <w:rFonts w:cs="Times New Roman"/>
          <w:b/>
          <w:sz w:val="28"/>
          <w:szCs w:val="28"/>
        </w:rPr>
        <w:t xml:space="preserve">БАЙКАЛОВСКОГО МУНИЦИПАЛЬНОГО РАЙОНА  </w:t>
      </w:r>
    </w:p>
    <w:p w:rsidR="00527886" w:rsidRPr="0068506E" w:rsidRDefault="00527886" w:rsidP="00527886">
      <w:pPr>
        <w:jc w:val="center"/>
        <w:rPr>
          <w:rFonts w:cs="Times New Roman"/>
          <w:b/>
          <w:sz w:val="28"/>
          <w:szCs w:val="28"/>
        </w:rPr>
      </w:pPr>
      <w:r w:rsidRPr="0068506E">
        <w:rPr>
          <w:rFonts w:cs="Times New Roman"/>
          <w:b/>
          <w:sz w:val="28"/>
          <w:szCs w:val="28"/>
        </w:rPr>
        <w:t>СВЕРДЛОВСКОЙ ОБЛАСТИ</w:t>
      </w:r>
    </w:p>
    <w:p w:rsidR="00527886" w:rsidRPr="0068506E" w:rsidRDefault="00527886" w:rsidP="00527886">
      <w:pPr>
        <w:keepNext/>
        <w:jc w:val="center"/>
        <w:outlineLvl w:val="0"/>
        <w:rPr>
          <w:rFonts w:cs="Times New Roman"/>
          <w:b/>
          <w:i/>
          <w:sz w:val="28"/>
          <w:szCs w:val="28"/>
        </w:rPr>
      </w:pPr>
      <w:r w:rsidRPr="0068506E">
        <w:rPr>
          <w:rFonts w:cs="Times New Roman"/>
          <w:b/>
          <w:sz w:val="36"/>
        </w:rPr>
        <w:t>П О С Т А Н О В Л Е Н И Е</w:t>
      </w:r>
    </w:p>
    <w:p w:rsidR="00527886" w:rsidRPr="0068506E" w:rsidRDefault="00527886" w:rsidP="00527886">
      <w:pPr>
        <w:pBdr>
          <w:top w:val="thinThickSmallGap" w:sz="12" w:space="1" w:color="auto"/>
        </w:pBdr>
        <w:rPr>
          <w:rFonts w:cs="Times New Roman"/>
          <w:sz w:val="28"/>
          <w:szCs w:val="28"/>
        </w:rPr>
      </w:pPr>
    </w:p>
    <w:p w:rsidR="00527886" w:rsidRPr="0068506E" w:rsidRDefault="00527886" w:rsidP="00527886">
      <w:pPr>
        <w:pBdr>
          <w:top w:val="thinThickSmallGap" w:sz="12" w:space="1" w:color="auto"/>
        </w:pBd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</w:t>
      </w:r>
      <w:r w:rsidRPr="0068506E">
        <w:rPr>
          <w:rFonts w:cs="Times New Roman"/>
          <w:sz w:val="28"/>
          <w:szCs w:val="28"/>
        </w:rPr>
        <w:t xml:space="preserve">.2023 г.                                      № </w:t>
      </w:r>
      <w:r>
        <w:rPr>
          <w:rFonts w:cs="Times New Roman"/>
          <w:sz w:val="28"/>
          <w:szCs w:val="28"/>
        </w:rPr>
        <w:t>____</w:t>
      </w:r>
      <w:r w:rsidRPr="0068506E">
        <w:rPr>
          <w:rFonts w:cs="Times New Roman"/>
          <w:sz w:val="28"/>
          <w:szCs w:val="28"/>
        </w:rPr>
        <w:t xml:space="preserve">                               с. Байкалово</w:t>
      </w:r>
    </w:p>
    <w:p w:rsidR="00527886" w:rsidRPr="0068506E" w:rsidRDefault="00527886" w:rsidP="00527886">
      <w:pPr>
        <w:pBdr>
          <w:top w:val="thinThickSmallGap" w:sz="12" w:space="1" w:color="auto"/>
        </w:pBdr>
        <w:rPr>
          <w:rFonts w:cs="Times New Roman"/>
          <w:sz w:val="16"/>
          <w:szCs w:val="16"/>
        </w:rPr>
      </w:pPr>
    </w:p>
    <w:p w:rsidR="00527886" w:rsidRPr="0068506E" w:rsidRDefault="00527886" w:rsidP="00527886">
      <w:pPr>
        <w:pBdr>
          <w:top w:val="thinThickSmallGap" w:sz="12" w:space="1" w:color="auto"/>
        </w:pBdr>
        <w:rPr>
          <w:rFonts w:cs="Times New Roman"/>
          <w:sz w:val="16"/>
          <w:szCs w:val="16"/>
        </w:rPr>
      </w:pPr>
    </w:p>
    <w:p w:rsidR="000F05E2" w:rsidRPr="00D208E5" w:rsidRDefault="000F05E2" w:rsidP="000F05E2">
      <w:pPr>
        <w:shd w:val="clear" w:color="auto" w:fill="FFFFFF" w:themeFill="background1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0F05E2" w:rsidRPr="00D208E5" w:rsidRDefault="000F05E2" w:rsidP="000F05E2">
      <w:pPr>
        <w:shd w:val="clear" w:color="auto" w:fill="FFFFFF" w:themeFill="background1"/>
        <w:jc w:val="center"/>
        <w:rPr>
          <w:rFonts w:eastAsia="Times New Roman" w:cs="Times New Roman"/>
          <w:b/>
          <w:i/>
          <w:spacing w:val="-6"/>
          <w:sz w:val="28"/>
          <w:szCs w:val="28"/>
          <w:lang w:eastAsia="ru-RU"/>
        </w:rPr>
      </w:pPr>
      <w:r w:rsidRPr="00D208E5">
        <w:rPr>
          <w:rFonts w:eastAsia="Times New Roman" w:cs="Times New Roman"/>
          <w:b/>
          <w:spacing w:val="-6"/>
          <w:sz w:val="28"/>
          <w:szCs w:val="28"/>
          <w:lang w:eastAsia="ru-RU"/>
        </w:rPr>
        <w:t xml:space="preserve">О подготовке населения </w:t>
      </w:r>
      <w:r w:rsidR="00527886">
        <w:rPr>
          <w:rFonts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  <w:r w:rsidR="008142BF" w:rsidRPr="0016621D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</w:t>
      </w:r>
      <w:r w:rsidRPr="00D208E5">
        <w:rPr>
          <w:rFonts w:eastAsia="Times New Roman" w:cs="Times New Roman"/>
          <w:b/>
          <w:spacing w:val="-6"/>
          <w:sz w:val="28"/>
          <w:szCs w:val="28"/>
          <w:lang w:eastAsia="ru-RU"/>
        </w:rPr>
        <w:t>в области гражданской обороны и защиты от чрезвычайных ситуаций природного и техногенного характера</w:t>
      </w:r>
    </w:p>
    <w:p w:rsidR="000F05E2" w:rsidRPr="00D208E5" w:rsidRDefault="000F05E2">
      <w:pPr>
        <w:jc w:val="both"/>
        <w:rPr>
          <w:rFonts w:cs="Times New Roman"/>
        </w:rPr>
      </w:pPr>
    </w:p>
    <w:p w:rsidR="00527886" w:rsidRPr="0068506E" w:rsidRDefault="00527886" w:rsidP="00527886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sz w:val="28"/>
        </w:rPr>
        <w:t>В</w:t>
      </w:r>
      <w:r w:rsidRPr="00D208E5">
        <w:rPr>
          <w:rFonts w:cs="Times New Roman"/>
          <w:sz w:val="28"/>
        </w:rPr>
        <w:t xml:space="preserve"> соответствии с Федеральным законом от 6 октября 2003 года № 131-ФЗ «Об общих принципах организации местного самоуправления в Российской Федерации»</w:t>
      </w:r>
      <w:r>
        <w:rPr>
          <w:rFonts w:cs="Times New Roman"/>
          <w:sz w:val="28"/>
        </w:rPr>
        <w:t>, в</w:t>
      </w:r>
      <w:r w:rsidR="007851A4" w:rsidRPr="00D208E5">
        <w:rPr>
          <w:rFonts w:cs="Times New Roman"/>
          <w:sz w:val="28"/>
        </w:rPr>
        <w:t xml:space="preserve">о исполнение требований </w:t>
      </w:r>
      <w:r>
        <w:rPr>
          <w:rFonts w:cs="Times New Roman"/>
          <w:sz w:val="28"/>
        </w:rPr>
        <w:t>Ф</w:t>
      </w:r>
      <w:r w:rsidR="007851A4" w:rsidRPr="00D208E5">
        <w:rPr>
          <w:rFonts w:cs="Times New Roman"/>
          <w:sz w:val="28"/>
        </w:rPr>
        <w:t xml:space="preserve">едеральных законов от 12 февраля 1998 года № 28-ФЗ «О гражданской обороне», от 21 декабря 1994 года № 68-ФЗ «О защите населения и территорий от чрезвычайных ситуаций природного и техногенного характера», </w:t>
      </w:r>
      <w:r>
        <w:rPr>
          <w:rFonts w:cs="Times New Roman"/>
          <w:sz w:val="28"/>
        </w:rPr>
        <w:t>П</w:t>
      </w:r>
      <w:r w:rsidR="007851A4" w:rsidRPr="00D208E5">
        <w:rPr>
          <w:rFonts w:cs="Times New Roman"/>
          <w:sz w:val="28"/>
        </w:rPr>
        <w:t xml:space="preserve">остановлений Правительства Российской Федерации от 02.11.2000 № 841 «Об утверждении Положения о подготовке населения в области гражданской обороны», от 18.09.2020 № 1485 «Об утверждении Положения о подготовке граждан Российской Федерации, иностранных граждан и лиц без гражданства в области защиты от чрезвычайных ситуаций природного и техногенного характера», </w:t>
      </w:r>
      <w:r>
        <w:rPr>
          <w:rFonts w:cs="Times New Roman"/>
          <w:sz w:val="28"/>
        </w:rPr>
        <w:t>П</w:t>
      </w:r>
      <w:r w:rsidR="007851A4" w:rsidRPr="00D208E5">
        <w:rPr>
          <w:rFonts w:cs="Times New Roman"/>
          <w:sz w:val="28"/>
        </w:rPr>
        <w:t>остановления Правительства Свердловской области от 11.11.2021 № 776-ПП «О подготовке населения Свердловской области в области гражданской обороны и защиты от чрезвычайных ситуаций природного и техногенного характера» и, в целях подготовки населения в области гражданской обороны, защиты от чрезвычайных ситуаций природного и техногенного характера</w:t>
      </w:r>
      <w:r w:rsidR="008142BF">
        <w:rPr>
          <w:rFonts w:cs="Times New Roman"/>
          <w:sz w:val="28"/>
        </w:rPr>
        <w:t xml:space="preserve"> </w:t>
      </w:r>
      <w:r w:rsidRPr="0068506E">
        <w:rPr>
          <w:rFonts w:eastAsia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68506E">
        <w:rPr>
          <w:rFonts w:eastAsia="Times New Roman" w:cs="Times New Roman"/>
          <w:b/>
          <w:bCs/>
          <w:sz w:val="28"/>
          <w:szCs w:val="28"/>
          <w:lang w:eastAsia="ru-RU"/>
        </w:rPr>
        <w:t>Байкаловского муниципального района Свердловской области</w:t>
      </w:r>
    </w:p>
    <w:p w:rsidR="00527886" w:rsidRDefault="00527886" w:rsidP="00527886">
      <w:pPr>
        <w:tabs>
          <w:tab w:val="center" w:pos="4818"/>
          <w:tab w:val="right" w:pos="9637"/>
        </w:tabs>
        <w:ind w:firstLine="709"/>
        <w:jc w:val="both"/>
        <w:rPr>
          <w:rFonts w:eastAsia="Times New Roman" w:cs="Times New Roman"/>
          <w:b/>
          <w:spacing w:val="-6"/>
          <w:sz w:val="28"/>
          <w:szCs w:val="28"/>
          <w:lang w:eastAsia="ru-RU"/>
        </w:rPr>
      </w:pPr>
      <w:r w:rsidRPr="00920576">
        <w:rPr>
          <w:rFonts w:eastAsia="Times New Roman" w:cs="Times New Roman"/>
          <w:b/>
          <w:spacing w:val="-6"/>
          <w:sz w:val="28"/>
          <w:szCs w:val="28"/>
          <w:lang w:eastAsia="ru-RU"/>
        </w:rPr>
        <w:t>ПОСТАНОВЛЯЕТ:</w:t>
      </w:r>
    </w:p>
    <w:p w:rsidR="000F7196" w:rsidRPr="0016621D" w:rsidRDefault="00527886" w:rsidP="00527886">
      <w:pPr>
        <w:ind w:firstLine="709"/>
        <w:jc w:val="both"/>
        <w:rPr>
          <w:rFonts w:cs="Times New Roman"/>
        </w:rPr>
      </w:pPr>
      <w:r>
        <w:rPr>
          <w:rFonts w:cs="Times New Roman"/>
          <w:sz w:val="28"/>
        </w:rPr>
        <w:t xml:space="preserve">1. </w:t>
      </w:r>
      <w:r w:rsidR="007851A4" w:rsidRPr="0016621D">
        <w:rPr>
          <w:rFonts w:cs="Times New Roman"/>
          <w:sz w:val="28"/>
        </w:rPr>
        <w:t>Подготовку населения в области гражданской обороны, защиты от чрезвычайных ситуаций природного и техногенного характера, осуществлять в организациях, независимо от их организационно-правовых форм и форм собственности, а также по месту жительства граждан.</w:t>
      </w:r>
    </w:p>
    <w:p w:rsidR="000F7196" w:rsidRPr="0016621D" w:rsidRDefault="00527886" w:rsidP="00527886">
      <w:pPr>
        <w:pStyle w:val="a9"/>
        <w:ind w:left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2. </w:t>
      </w:r>
      <w:r w:rsidR="007851A4" w:rsidRPr="0016621D">
        <w:rPr>
          <w:rFonts w:cs="Times New Roman"/>
          <w:sz w:val="28"/>
        </w:rPr>
        <w:t>Утвердить:</w:t>
      </w:r>
    </w:p>
    <w:p w:rsidR="000F7196" w:rsidRPr="00512721" w:rsidRDefault="007851A4" w:rsidP="0016621D">
      <w:pPr>
        <w:pStyle w:val="a9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6621D">
        <w:rPr>
          <w:rFonts w:cs="Times New Roman"/>
          <w:sz w:val="28"/>
        </w:rPr>
        <w:t xml:space="preserve">Положение о подготовке населения </w:t>
      </w:r>
      <w:r w:rsidR="00527886" w:rsidRPr="00527886">
        <w:rPr>
          <w:rFonts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0F05E2" w:rsidRPr="00166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621D">
        <w:rPr>
          <w:rFonts w:cs="Times New Roman"/>
          <w:sz w:val="28"/>
        </w:rPr>
        <w:t xml:space="preserve">в области гражданской обороны, защиты от чрезвычайных ситуаций </w:t>
      </w:r>
      <w:r w:rsidRPr="00512721">
        <w:rPr>
          <w:rFonts w:cs="Times New Roman"/>
          <w:color w:val="000000" w:themeColor="text1"/>
          <w:sz w:val="28"/>
        </w:rPr>
        <w:t>природного и техногенного характера (прил</w:t>
      </w:r>
      <w:r w:rsidR="00512721">
        <w:rPr>
          <w:rFonts w:cs="Times New Roman"/>
          <w:color w:val="000000" w:themeColor="text1"/>
          <w:sz w:val="28"/>
        </w:rPr>
        <w:t>ожение 1</w:t>
      </w:r>
      <w:r w:rsidRPr="00512721">
        <w:rPr>
          <w:rFonts w:cs="Times New Roman"/>
          <w:color w:val="000000" w:themeColor="text1"/>
          <w:sz w:val="28"/>
        </w:rPr>
        <w:t>);</w:t>
      </w:r>
    </w:p>
    <w:p w:rsidR="00512721" w:rsidRDefault="00512721" w:rsidP="00512721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 w:rsidRPr="00512721">
        <w:rPr>
          <w:rFonts w:cs="Times New Roman"/>
          <w:color w:val="000000" w:themeColor="text1"/>
          <w:sz w:val="28"/>
        </w:rPr>
        <w:t xml:space="preserve">Программу подготовки </w:t>
      </w:r>
      <w:r w:rsidRPr="00512721">
        <w:rPr>
          <w:rFonts w:cs="Times New Roman"/>
          <w:color w:val="000000" w:themeColor="text1"/>
          <w:sz w:val="28"/>
          <w:szCs w:val="28"/>
        </w:rPr>
        <w:t>физических лиц, не состоящи</w:t>
      </w:r>
      <w:r>
        <w:rPr>
          <w:rFonts w:cs="Times New Roman"/>
          <w:color w:val="000000" w:themeColor="text1"/>
          <w:sz w:val="28"/>
          <w:szCs w:val="28"/>
        </w:rPr>
        <w:t>х</w:t>
      </w:r>
      <w:r w:rsidRPr="00512721">
        <w:rPr>
          <w:rFonts w:cs="Times New Roman"/>
          <w:color w:val="000000" w:themeColor="text1"/>
          <w:sz w:val="28"/>
          <w:szCs w:val="28"/>
        </w:rPr>
        <w:t xml:space="preserve"> в трудовых отношениях с работодателем </w:t>
      </w:r>
      <w:r w:rsidRPr="0016621D">
        <w:rPr>
          <w:rFonts w:cs="Times New Roman"/>
          <w:sz w:val="28"/>
          <w:szCs w:val="28"/>
        </w:rPr>
        <w:t>(прил</w:t>
      </w:r>
      <w:r>
        <w:rPr>
          <w:rFonts w:cs="Times New Roman"/>
          <w:sz w:val="28"/>
          <w:szCs w:val="28"/>
        </w:rPr>
        <w:t>ожение 2</w:t>
      </w:r>
      <w:r w:rsidRPr="0016621D">
        <w:rPr>
          <w:rFonts w:cs="Times New Roman"/>
          <w:sz w:val="28"/>
          <w:szCs w:val="28"/>
        </w:rPr>
        <w:t>).</w:t>
      </w:r>
    </w:p>
    <w:p w:rsidR="000F7196" w:rsidRDefault="00527886" w:rsidP="00527886">
      <w:pPr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3. </w:t>
      </w:r>
      <w:r w:rsidR="007851A4" w:rsidRPr="00527886">
        <w:rPr>
          <w:rFonts w:cs="Times New Roman"/>
          <w:sz w:val="28"/>
        </w:rPr>
        <w:t xml:space="preserve">Финансирование мероприятий по подготовке населения </w:t>
      </w:r>
      <w:r w:rsidRPr="00527886">
        <w:rPr>
          <w:rFonts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7851A4" w:rsidRPr="00527886">
        <w:rPr>
          <w:rFonts w:cs="Times New Roman"/>
          <w:sz w:val="28"/>
        </w:rPr>
        <w:t xml:space="preserve"> в области гражданской обороны, </w:t>
      </w:r>
      <w:r w:rsidR="007851A4" w:rsidRPr="00527886">
        <w:rPr>
          <w:rFonts w:cs="Times New Roman"/>
          <w:sz w:val="28"/>
        </w:rPr>
        <w:lastRenderedPageBreak/>
        <w:t xml:space="preserve">защиты от чрезвычайных ситуаций природного и техногенного характера, осуществляется за счет средств бюджета </w:t>
      </w:r>
      <w:r w:rsidRPr="00527886">
        <w:rPr>
          <w:rFonts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7851A4" w:rsidRPr="00527886">
        <w:rPr>
          <w:rFonts w:cs="Times New Roman"/>
          <w:sz w:val="28"/>
        </w:rPr>
        <w:t>.</w:t>
      </w:r>
    </w:p>
    <w:p w:rsidR="00512721" w:rsidRPr="009B4E10" w:rsidRDefault="00512721" w:rsidP="00512721">
      <w:pPr>
        <w:pStyle w:val="a9"/>
        <w:ind w:left="0" w:firstLine="709"/>
        <w:jc w:val="both"/>
        <w:rPr>
          <w:rFonts w:cs="Times New Roman"/>
          <w:color w:val="FF0000"/>
          <w:sz w:val="28"/>
        </w:rPr>
      </w:pPr>
      <w:r>
        <w:rPr>
          <w:rFonts w:cs="Times New Roman"/>
          <w:sz w:val="28"/>
        </w:rPr>
        <w:t xml:space="preserve">4. Рекомендовать </w:t>
      </w:r>
      <w:r w:rsidRPr="00512721">
        <w:rPr>
          <w:rFonts w:cs="Times New Roman"/>
          <w:color w:val="000000" w:themeColor="text1"/>
          <w:sz w:val="28"/>
        </w:rPr>
        <w:t xml:space="preserve">руководителям организаций всех форм собственности разрабатывать и реализовывать программы курсового обучения работающего населения </w:t>
      </w:r>
      <w:r w:rsidRPr="00512721">
        <w:rPr>
          <w:rFonts w:cs="Times New Roman"/>
          <w:bCs/>
          <w:color w:val="000000" w:themeColor="text1"/>
          <w:sz w:val="28"/>
          <w:szCs w:val="28"/>
        </w:rPr>
        <w:t xml:space="preserve">Байкаловского муниципального </w:t>
      </w:r>
      <w:r w:rsidRPr="00527886">
        <w:rPr>
          <w:rFonts w:cs="Times New Roman"/>
          <w:bCs/>
          <w:sz w:val="28"/>
          <w:szCs w:val="28"/>
        </w:rPr>
        <w:t>района Свердловской области</w:t>
      </w:r>
      <w:r w:rsidRPr="0016621D">
        <w:rPr>
          <w:rFonts w:cs="Times New Roman"/>
          <w:sz w:val="28"/>
        </w:rPr>
        <w:t xml:space="preserve"> в области гражданской обороны и защиты от чрезвычайных ситуаций</w:t>
      </w:r>
      <w:r>
        <w:rPr>
          <w:rFonts w:cs="Times New Roman"/>
          <w:sz w:val="28"/>
        </w:rPr>
        <w:t>.</w:t>
      </w:r>
    </w:p>
    <w:p w:rsidR="0016621D" w:rsidRPr="00527886" w:rsidRDefault="00512721" w:rsidP="00527886">
      <w:pPr>
        <w:widowControl/>
        <w:suppressAutoHyphens w:val="0"/>
        <w:autoSpaceDN/>
        <w:ind w:firstLine="709"/>
        <w:contextualSpacing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7"/>
          <w:lang w:eastAsia="ru-RU"/>
        </w:rPr>
        <w:t>5</w:t>
      </w:r>
      <w:r w:rsidR="00527886">
        <w:rPr>
          <w:rFonts w:eastAsia="Times New Roman" w:cs="Times New Roman"/>
          <w:color w:val="000000"/>
          <w:sz w:val="28"/>
          <w:szCs w:val="27"/>
          <w:lang w:eastAsia="ru-RU"/>
        </w:rPr>
        <w:t xml:space="preserve">. </w:t>
      </w:r>
      <w:r w:rsidR="0016621D" w:rsidRPr="005278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="00527886" w:rsidRPr="00527886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16621D" w:rsidRPr="005278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527886" w:rsidRPr="00527886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16621D" w:rsidRPr="0052788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527886" w:rsidRPr="00527886">
        <w:rPr>
          <w:sz w:val="28"/>
          <w:szCs w:val="28"/>
        </w:rPr>
        <w:t>муниципального образования Байкаловский муниципальный район от 04.12.2015г. № 457 «Об организации подготовки населения муниципального образования Байкаловский муниципальный район в области гражданской обороны и защиты населения от чрезвычайных ситуаций»</w:t>
      </w:r>
      <w:r w:rsidR="0016621D" w:rsidRPr="00527886">
        <w:rPr>
          <w:rFonts w:eastAsia="Times New Roman" w:cs="Times New Roman"/>
          <w:bCs/>
          <w:i/>
          <w:sz w:val="28"/>
          <w:szCs w:val="28"/>
          <w:lang w:eastAsia="ru-RU"/>
        </w:rPr>
        <w:t>.</w:t>
      </w:r>
    </w:p>
    <w:p w:rsidR="00527886" w:rsidRPr="00EA4C36" w:rsidRDefault="00527886" w:rsidP="00527886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512721">
        <w:rPr>
          <w:rFonts w:cs="Times New Roman"/>
          <w:sz w:val="28"/>
          <w:szCs w:val="28"/>
        </w:rPr>
        <w:t>6</w:t>
      </w:r>
      <w:r w:rsidRPr="00EA4C36">
        <w:rPr>
          <w:rFonts w:cs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Pr="00EA4C36">
        <w:rPr>
          <w:rFonts w:cs="Times New Roman"/>
          <w:bCs/>
          <w:sz w:val="28"/>
          <w:szCs w:val="28"/>
        </w:rPr>
        <w:t xml:space="preserve">Байкаловского муниципального района Свердловской области </w:t>
      </w:r>
      <w:r w:rsidRPr="00EA4C36">
        <w:rPr>
          <w:rFonts w:eastAsia="Calibri" w:cs="Times New Roman"/>
          <w:sz w:val="28"/>
          <w:szCs w:val="28"/>
        </w:rPr>
        <w:t xml:space="preserve">в сети Интернет </w:t>
      </w:r>
      <w:hyperlink r:id="rId9" w:history="1">
        <w:r w:rsidRPr="00EA4C36">
          <w:rPr>
            <w:rFonts w:eastAsia="Calibri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A4C36">
          <w:rPr>
            <w:rFonts w:eastAsia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A4C36">
          <w:rPr>
            <w:rFonts w:eastAsia="Calibri" w:cs="Times New Roman"/>
            <w:color w:val="0000FF"/>
            <w:sz w:val="28"/>
            <w:szCs w:val="28"/>
            <w:u w:val="single"/>
            <w:lang w:val="en-US"/>
          </w:rPr>
          <w:t>mobmr</w:t>
        </w:r>
        <w:proofErr w:type="spellEnd"/>
        <w:r w:rsidRPr="00EA4C36">
          <w:rPr>
            <w:rFonts w:eastAsia="Calibri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A4C36">
          <w:rPr>
            <w:rFonts w:eastAsia="Calibri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A4C36">
        <w:rPr>
          <w:rFonts w:eastAsia="Calibri" w:cs="Times New Roman"/>
          <w:sz w:val="28"/>
          <w:szCs w:val="28"/>
        </w:rPr>
        <w:t>.</w:t>
      </w:r>
    </w:p>
    <w:p w:rsidR="00527886" w:rsidRPr="00EA4C36" w:rsidRDefault="00527886" w:rsidP="00527886">
      <w:pPr>
        <w:pStyle w:val="a9"/>
        <w:tabs>
          <w:tab w:val="left" w:pos="709"/>
        </w:tabs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7E3F00">
        <w:rPr>
          <w:rFonts w:cs="Times New Roman"/>
          <w:sz w:val="28"/>
          <w:szCs w:val="28"/>
        </w:rPr>
        <w:t xml:space="preserve"> </w:t>
      </w:r>
      <w:r w:rsidR="00512721">
        <w:rPr>
          <w:rFonts w:cs="Times New Roman"/>
          <w:sz w:val="28"/>
          <w:szCs w:val="28"/>
        </w:rPr>
        <w:t>7</w:t>
      </w:r>
      <w:r w:rsidRPr="00EA4C36">
        <w:rPr>
          <w:rFonts w:cs="Times New Roman"/>
          <w:sz w:val="28"/>
          <w:szCs w:val="28"/>
        </w:rPr>
        <w:t>. Конт</w:t>
      </w:r>
      <w:r>
        <w:rPr>
          <w:rFonts w:cs="Times New Roman"/>
          <w:sz w:val="28"/>
          <w:szCs w:val="28"/>
        </w:rPr>
        <w:t>роль за исполнением настоящего П</w:t>
      </w:r>
      <w:r w:rsidRPr="00EA4C36">
        <w:rPr>
          <w:rFonts w:cs="Times New Roman"/>
          <w:sz w:val="28"/>
          <w:szCs w:val="28"/>
        </w:rPr>
        <w:t xml:space="preserve">остановления </w:t>
      </w:r>
      <w:r>
        <w:rPr>
          <w:rFonts w:cs="Times New Roman"/>
          <w:sz w:val="28"/>
          <w:szCs w:val="28"/>
        </w:rPr>
        <w:t>возложить на начальника отдела по мобилизационной подготовке, ГО и ЧС Администрации Байкаловского муниципального района Свердловской области И.А. Новикова</w:t>
      </w:r>
      <w:r w:rsidRPr="00EA4C36">
        <w:rPr>
          <w:rFonts w:eastAsia="Times New Roman" w:cs="Times New Roman"/>
          <w:sz w:val="28"/>
          <w:szCs w:val="28"/>
          <w:lang w:eastAsia="ru-RU"/>
        </w:rPr>
        <w:t>.</w:t>
      </w:r>
    </w:p>
    <w:p w:rsidR="00527886" w:rsidRDefault="00527886" w:rsidP="00527886">
      <w:pPr>
        <w:rPr>
          <w:rFonts w:cs="Times New Roman"/>
          <w:sz w:val="28"/>
          <w:szCs w:val="28"/>
        </w:rPr>
      </w:pPr>
    </w:p>
    <w:p w:rsidR="00527886" w:rsidRDefault="00527886" w:rsidP="00527886">
      <w:pPr>
        <w:rPr>
          <w:rFonts w:cs="Times New Roman"/>
          <w:sz w:val="28"/>
          <w:szCs w:val="28"/>
        </w:rPr>
      </w:pPr>
    </w:p>
    <w:p w:rsidR="00527886" w:rsidRPr="00EA4C36" w:rsidRDefault="00527886" w:rsidP="00527886">
      <w:pPr>
        <w:ind w:right="-2"/>
        <w:rPr>
          <w:rFonts w:cs="Times New Roman"/>
          <w:sz w:val="28"/>
          <w:szCs w:val="28"/>
        </w:rPr>
      </w:pPr>
    </w:p>
    <w:p w:rsidR="00527886" w:rsidRPr="00EA4C36" w:rsidRDefault="00527886" w:rsidP="00527886">
      <w:pPr>
        <w:rPr>
          <w:rFonts w:cs="Times New Roman"/>
          <w:sz w:val="28"/>
          <w:szCs w:val="28"/>
        </w:rPr>
      </w:pPr>
      <w:r w:rsidRPr="00EA4C36">
        <w:rPr>
          <w:rFonts w:cs="Times New Roman"/>
          <w:sz w:val="28"/>
          <w:szCs w:val="28"/>
        </w:rPr>
        <w:t xml:space="preserve">Глава Байкаловского муниципального района </w:t>
      </w:r>
      <w:r>
        <w:rPr>
          <w:rFonts w:cs="Times New Roman"/>
          <w:sz w:val="28"/>
          <w:szCs w:val="28"/>
        </w:rPr>
        <w:t xml:space="preserve">                              </w:t>
      </w:r>
      <w:r w:rsidRPr="00EA4C36">
        <w:rPr>
          <w:rFonts w:cs="Times New Roman"/>
          <w:sz w:val="28"/>
          <w:szCs w:val="28"/>
        </w:rPr>
        <w:t>А.Г. Дорожкин</w:t>
      </w:r>
    </w:p>
    <w:p w:rsidR="000F7196" w:rsidRPr="00D208E5" w:rsidRDefault="000F7196">
      <w:pPr>
        <w:rPr>
          <w:rFonts w:cs="Times New Roman"/>
          <w:b/>
          <w:sz w:val="28"/>
        </w:rPr>
      </w:pPr>
    </w:p>
    <w:p w:rsidR="000F7196" w:rsidRPr="00D208E5" w:rsidRDefault="000F7196">
      <w:pPr>
        <w:rPr>
          <w:rFonts w:cs="Times New Roman"/>
          <w:b/>
          <w:sz w:val="28"/>
        </w:rPr>
      </w:pPr>
    </w:p>
    <w:p w:rsidR="00527886" w:rsidRDefault="00527886">
      <w:pPr>
        <w:widowControl/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B64604" w:rsidRDefault="00B64604" w:rsidP="00527886">
      <w:pPr>
        <w:pStyle w:val="1"/>
        <w:keepLines/>
        <w:tabs>
          <w:tab w:val="left" w:pos="709"/>
        </w:tabs>
        <w:ind w:left="49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</w:t>
      </w:r>
    </w:p>
    <w:p w:rsidR="00527886" w:rsidRPr="00527886" w:rsidRDefault="00527886" w:rsidP="00527886">
      <w:pPr>
        <w:pStyle w:val="1"/>
        <w:keepLines/>
        <w:tabs>
          <w:tab w:val="left" w:pos="709"/>
        </w:tabs>
        <w:ind w:left="4962"/>
        <w:jc w:val="right"/>
        <w:rPr>
          <w:b w:val="0"/>
          <w:sz w:val="24"/>
          <w:szCs w:val="24"/>
        </w:rPr>
      </w:pPr>
      <w:r w:rsidRPr="00527886">
        <w:rPr>
          <w:b w:val="0"/>
          <w:sz w:val="24"/>
          <w:szCs w:val="24"/>
        </w:rPr>
        <w:t>УТВЕРЖДЕНО</w:t>
      </w:r>
    </w:p>
    <w:p w:rsidR="00527886" w:rsidRPr="00527886" w:rsidRDefault="00527886" w:rsidP="00527886">
      <w:pPr>
        <w:pStyle w:val="1"/>
        <w:keepLines/>
        <w:tabs>
          <w:tab w:val="left" w:pos="709"/>
        </w:tabs>
        <w:ind w:left="4962" w:right="141"/>
        <w:jc w:val="right"/>
        <w:rPr>
          <w:b w:val="0"/>
          <w:sz w:val="24"/>
          <w:szCs w:val="24"/>
        </w:rPr>
      </w:pPr>
      <w:r w:rsidRPr="00527886">
        <w:rPr>
          <w:b w:val="0"/>
          <w:sz w:val="24"/>
          <w:szCs w:val="24"/>
        </w:rPr>
        <w:t>Постановлением Администрации Байкаловского муниципального района Свердловской области</w:t>
      </w:r>
    </w:p>
    <w:p w:rsidR="00527886" w:rsidRPr="00527886" w:rsidRDefault="00527886" w:rsidP="00527886">
      <w:pPr>
        <w:pStyle w:val="1"/>
        <w:keepLines/>
        <w:tabs>
          <w:tab w:val="left" w:pos="709"/>
        </w:tabs>
        <w:ind w:left="4962"/>
        <w:jc w:val="right"/>
        <w:rPr>
          <w:b w:val="0"/>
          <w:sz w:val="24"/>
          <w:szCs w:val="24"/>
        </w:rPr>
      </w:pPr>
      <w:r w:rsidRPr="00527886">
        <w:rPr>
          <w:b w:val="0"/>
          <w:sz w:val="24"/>
          <w:szCs w:val="24"/>
        </w:rPr>
        <w:t>от ______________ № ______</w:t>
      </w:r>
    </w:p>
    <w:p w:rsidR="000F7196" w:rsidRPr="00D208E5" w:rsidRDefault="000F7196">
      <w:pPr>
        <w:ind w:firstLine="720"/>
        <w:jc w:val="right"/>
        <w:rPr>
          <w:rFonts w:cs="Times New Roman"/>
          <w:sz w:val="26"/>
          <w:szCs w:val="26"/>
        </w:rPr>
      </w:pPr>
    </w:p>
    <w:p w:rsidR="000F7196" w:rsidRPr="00D208E5" w:rsidRDefault="007851A4">
      <w:pPr>
        <w:jc w:val="center"/>
        <w:rPr>
          <w:rFonts w:cs="Times New Roman"/>
          <w:b/>
          <w:sz w:val="28"/>
          <w:szCs w:val="28"/>
        </w:rPr>
      </w:pPr>
      <w:r w:rsidRPr="00D208E5">
        <w:rPr>
          <w:rFonts w:cs="Times New Roman"/>
          <w:b/>
          <w:sz w:val="28"/>
          <w:szCs w:val="28"/>
        </w:rPr>
        <w:t>ПОЛОЖЕНИЕ</w:t>
      </w:r>
    </w:p>
    <w:p w:rsidR="000F7196" w:rsidRPr="00D208E5" w:rsidRDefault="007851A4">
      <w:pPr>
        <w:jc w:val="center"/>
        <w:rPr>
          <w:rFonts w:cs="Times New Roman"/>
        </w:rPr>
      </w:pPr>
      <w:r w:rsidRPr="00D208E5">
        <w:rPr>
          <w:rFonts w:cs="Times New Roman"/>
          <w:b/>
          <w:sz w:val="28"/>
          <w:szCs w:val="28"/>
        </w:rPr>
        <w:t xml:space="preserve">о подготовке населения </w:t>
      </w:r>
      <w:r w:rsidR="00527886" w:rsidRPr="00527886">
        <w:rPr>
          <w:rFonts w:cs="Times New Roman"/>
          <w:b/>
          <w:bCs/>
          <w:sz w:val="28"/>
          <w:szCs w:val="28"/>
        </w:rPr>
        <w:t>Байкаловского муниципального района Свердловской области</w:t>
      </w:r>
      <w:r w:rsidR="00D208E5" w:rsidRPr="00D208E5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</w:t>
      </w:r>
      <w:r w:rsidRPr="00D208E5">
        <w:rPr>
          <w:rFonts w:cs="Times New Roman"/>
          <w:b/>
          <w:sz w:val="28"/>
          <w:szCs w:val="28"/>
        </w:rPr>
        <w:t>в области гражданской обороны, защиты от чрезвычайных ситуаций природного и техногенного характера</w:t>
      </w:r>
    </w:p>
    <w:p w:rsidR="000F7196" w:rsidRPr="00D208E5" w:rsidRDefault="000F7196">
      <w:pPr>
        <w:jc w:val="center"/>
        <w:rPr>
          <w:rFonts w:cs="Times New Roman"/>
          <w:b/>
          <w:sz w:val="28"/>
          <w:szCs w:val="28"/>
        </w:rPr>
      </w:pPr>
    </w:p>
    <w:p w:rsidR="000F7196" w:rsidRPr="00D208E5" w:rsidRDefault="007851A4">
      <w:pPr>
        <w:ind w:firstLine="709"/>
        <w:jc w:val="both"/>
        <w:rPr>
          <w:rFonts w:cs="Times New Roman"/>
        </w:rPr>
      </w:pPr>
      <w:r w:rsidRPr="00D208E5">
        <w:rPr>
          <w:rFonts w:cs="Times New Roman"/>
          <w:sz w:val="28"/>
          <w:szCs w:val="28"/>
        </w:rPr>
        <w:t xml:space="preserve">1. Настоящее положение разработано в соответствии с </w:t>
      </w:r>
      <w:r w:rsidR="00527886">
        <w:rPr>
          <w:rFonts w:cs="Times New Roman"/>
          <w:sz w:val="28"/>
          <w:szCs w:val="28"/>
        </w:rPr>
        <w:t>Ф</w:t>
      </w:r>
      <w:r w:rsidRPr="00D208E5">
        <w:rPr>
          <w:rFonts w:cs="Times New Roman"/>
          <w:sz w:val="28"/>
          <w:szCs w:val="28"/>
        </w:rPr>
        <w:t xml:space="preserve">едеральными законами от 21 декабря 1994 года № 68-ФЗ «О защите населения и территорий от чрезвычайных ситуаций природного и техногенного характера» и от 12 февраля 1998 года № 28-ФЗ «О гражданской обороне», </w:t>
      </w:r>
      <w:r w:rsidR="00527886">
        <w:rPr>
          <w:rFonts w:cs="Times New Roman"/>
          <w:sz w:val="28"/>
          <w:szCs w:val="28"/>
        </w:rPr>
        <w:t>П</w:t>
      </w:r>
      <w:r w:rsidRPr="00D208E5">
        <w:rPr>
          <w:rFonts w:cs="Times New Roman"/>
          <w:sz w:val="28"/>
          <w:szCs w:val="28"/>
        </w:rPr>
        <w:t xml:space="preserve">остановлениями Правительства Российской Федерации от 02.11.2000 № 841 «Об утверждении Положения о подготовке населения в области гражданской обороны» 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(далее – постановления Правительства Российской Федерации от 02.11.2000 № 841 и от 18.09.2020 № 1485) и определяет порядок подготовки населения </w:t>
      </w:r>
      <w:r w:rsidR="00527886" w:rsidRPr="00527886">
        <w:rPr>
          <w:rFonts w:cs="Times New Roman"/>
          <w:bCs/>
          <w:sz w:val="28"/>
          <w:szCs w:val="28"/>
        </w:rPr>
        <w:t>Байкаловского муниципального района Свердловской области</w:t>
      </w:r>
      <w:r w:rsidR="001019EF" w:rsidRPr="00EE39AC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</w:t>
      </w:r>
      <w:r w:rsidR="001019EF" w:rsidRPr="00EE39AC">
        <w:rPr>
          <w:rFonts w:eastAsia="Times New Roman" w:cs="Times New Roman"/>
          <w:bCs/>
          <w:sz w:val="28"/>
          <w:szCs w:val="28"/>
          <w:lang w:eastAsia="ru-RU"/>
        </w:rPr>
        <w:t>(</w:t>
      </w:r>
      <w:r w:rsidR="001019EF" w:rsidRPr="00EE39AC">
        <w:rPr>
          <w:rFonts w:eastAsia="Times New Roman" w:cs="Times New Roman"/>
          <w:sz w:val="28"/>
          <w:szCs w:val="28"/>
          <w:lang w:eastAsia="ru-RU"/>
        </w:rPr>
        <w:t>далее –</w:t>
      </w:r>
      <w:r w:rsidR="001019EF" w:rsidRPr="00527886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  <w:r w:rsidR="001019EF" w:rsidRPr="00EE39AC">
        <w:rPr>
          <w:rFonts w:eastAsia="Times New Roman" w:cs="Times New Roman"/>
          <w:sz w:val="28"/>
          <w:szCs w:val="28"/>
          <w:lang w:eastAsia="ru-RU"/>
        </w:rPr>
        <w:t>)</w:t>
      </w:r>
      <w:r w:rsidR="001019EF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Pr="00D208E5">
        <w:rPr>
          <w:rFonts w:cs="Times New Roman"/>
          <w:sz w:val="28"/>
          <w:szCs w:val="28"/>
        </w:rPr>
        <w:t>области гражданской обороны и защиты от чрезвычайных ситуаций природного и техногенного характера, соответствующие функции органов местного самоуправления</w:t>
      </w:r>
      <w:r w:rsidR="00923955">
        <w:rPr>
          <w:rFonts w:eastAsia="Times New Roman" w:cs="Times New Roman"/>
          <w:sz w:val="28"/>
          <w:szCs w:val="28"/>
          <w:lang w:eastAsia="ru-RU"/>
        </w:rPr>
        <w:t>, расположенны</w:t>
      </w:r>
      <w:r w:rsidR="00110C9B">
        <w:rPr>
          <w:rFonts w:eastAsia="Times New Roman" w:cs="Times New Roman"/>
          <w:sz w:val="28"/>
          <w:szCs w:val="28"/>
          <w:lang w:eastAsia="ru-RU"/>
        </w:rPr>
        <w:t>х</w:t>
      </w:r>
      <w:r w:rsidR="00923955">
        <w:rPr>
          <w:rFonts w:eastAsia="Times New Roman" w:cs="Times New Roman"/>
          <w:sz w:val="28"/>
          <w:szCs w:val="28"/>
          <w:lang w:eastAsia="ru-RU"/>
        </w:rPr>
        <w:t xml:space="preserve"> на территории </w:t>
      </w:r>
      <w:r w:rsidR="00527886" w:rsidRPr="00527886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  <w:r w:rsidR="00923955" w:rsidRPr="00F853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208E5">
        <w:rPr>
          <w:rFonts w:cs="Times New Roman"/>
          <w:sz w:val="28"/>
          <w:szCs w:val="28"/>
        </w:rPr>
        <w:t xml:space="preserve">(далее – органы местного самоуправления), и организаций, расположенных на территории </w:t>
      </w:r>
      <w:r w:rsidR="00527886" w:rsidRPr="00527886">
        <w:rPr>
          <w:rFonts w:eastAsia="Times New Roman" w:cs="Times New Roman"/>
          <w:sz w:val="28"/>
          <w:szCs w:val="28"/>
          <w:lang w:eastAsia="ru-RU"/>
        </w:rPr>
        <w:t>муниципального образования</w:t>
      </w:r>
      <w:r w:rsidRPr="00D208E5">
        <w:rPr>
          <w:rFonts w:cs="Times New Roman"/>
          <w:sz w:val="28"/>
          <w:szCs w:val="28"/>
        </w:rPr>
        <w:t xml:space="preserve"> (далее – организации).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2. Подготовку в области гражданской обороны и защиты от чрезвычайных ситуаций природного и техногенного характера (далее – подготовка в области ГО и ЧС) проходят: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1) физические лица, состоящие в трудовых отношениях с работодателем;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2) физические лица, не состоящие в трудовых отношениях с работодателем;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3) 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4) руководители органов местного самоуправления и организаций;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5) уполномоченные работники органов местного самоуправления и организаций, в полномочия которых входит решение вопросов по защите населения и территорий от чрезвычайных ситуаций природного и техногенного характера (далее – уполномоченные работники);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6) председатели и члены комиссий по предупреждению и ликвидации чрезвычайных ситуаций и обеспечению пожарной безопасности, комиссий по повышению устойчивости функционирования организаций, осуществляющих свою деятельность на территории </w:t>
      </w:r>
      <w:r w:rsidR="00527886" w:rsidRPr="00527886">
        <w:rPr>
          <w:sz w:val="28"/>
          <w:szCs w:val="28"/>
        </w:rPr>
        <w:t>муниципального образования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, в мирное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lastRenderedPageBreak/>
        <w:t xml:space="preserve">и военное время, </w:t>
      </w:r>
      <w:proofErr w:type="spellStart"/>
      <w:r w:rsidRPr="00D208E5">
        <w:rPr>
          <w:rFonts w:eastAsia="SimSun"/>
          <w:kern w:val="3"/>
          <w:sz w:val="28"/>
          <w:szCs w:val="28"/>
          <w:lang w:eastAsia="hi-IN" w:bidi="hi-IN"/>
        </w:rPr>
        <w:t>эвак</w:t>
      </w:r>
      <w:r w:rsidR="00512721">
        <w:rPr>
          <w:rFonts w:eastAsia="SimSun"/>
          <w:kern w:val="3"/>
          <w:sz w:val="28"/>
          <w:szCs w:val="28"/>
          <w:lang w:eastAsia="hi-IN" w:bidi="hi-IN"/>
        </w:rPr>
        <w:t>оприемных</w:t>
      </w:r>
      <w:proofErr w:type="spellEnd"/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 комиссий органа местного самоуправления и организаций (далее – председатели и члены комиссий).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3. Основными задачами подготовки в области ГО и ЧС населения </w:t>
      </w:r>
      <w:r w:rsidR="00527886" w:rsidRPr="00527886">
        <w:rPr>
          <w:sz w:val="28"/>
          <w:szCs w:val="28"/>
        </w:rPr>
        <w:t>муниципального образования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 являются: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1) обучение населения </w:t>
      </w:r>
      <w:r w:rsidR="00527886" w:rsidRPr="00527886">
        <w:rPr>
          <w:sz w:val="28"/>
          <w:szCs w:val="28"/>
        </w:rPr>
        <w:t>муниципального образования</w:t>
      </w:r>
      <w:r w:rsidR="00110C9B">
        <w:rPr>
          <w:sz w:val="28"/>
          <w:szCs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правилам поведения, основным способам защиты и действиям в чрезвычайных ситуациях природного и техногенного характера, порядку действий по сигналу оповещения, приемам оказания первой помощи пострадавшим, правилам пользования коллективными и индивидуальными средствами защиты;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2) совершенствование знаний, умений и навыков населения </w:t>
      </w:r>
      <w:r w:rsidR="00527886" w:rsidRPr="00527886">
        <w:rPr>
          <w:sz w:val="28"/>
          <w:szCs w:val="28"/>
        </w:rPr>
        <w:t>муниципального образования</w:t>
      </w:r>
      <w:r w:rsidRPr="00D208E5">
        <w:rPr>
          <w:sz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в области защиты от чрезвычайных ситуаций природного и техногенного характера в ходе проведения учений и тренировок по защите от чрезвычайных ситуаций природного и техногенного характера;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3) выработка у руководящего состава органов местного самоуправления и организаций навыков управления силами и средствами единой государственной системы предупреждения и ликвидации чрезвычайных ситуаций; 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4) совершенствование практических навыков руководящего состава органов местного самоуправления и организаций по организации и проведению мероприятий по гражданской обороне, предупреждению чрезвычайных ситуаций природного и техногенного характера и ликвидации их последствий; 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5) практическое усвоение уполномоченными работниками в ходе учений и тренировок порядка действий при различных режимах функционирования органов управления и сил единой государственной системы предупреждения и ликвидации чрезвычайных ситуаций, а также при проведении аварийно-спасательных и других неотложных работ; 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6) совершенствование навыков управления руководящего состава, должностных лиц и специалистов гражданской обороны </w:t>
      </w:r>
      <w:r w:rsidR="00527886" w:rsidRPr="00527886">
        <w:rPr>
          <w:sz w:val="28"/>
          <w:szCs w:val="28"/>
        </w:rPr>
        <w:t>муниципального образования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 и звена Свердловской областной подсистемы единой государственной системы предупреждения и ликвидации чрезвычайных ситуаций </w:t>
      </w:r>
      <w:r w:rsidR="00527886" w:rsidRPr="00527886">
        <w:rPr>
          <w:sz w:val="28"/>
          <w:szCs w:val="28"/>
        </w:rPr>
        <w:t>муниципального образования</w:t>
      </w:r>
      <w:r w:rsidR="00110C9B">
        <w:rPr>
          <w:rFonts w:eastAsia="SimSun"/>
          <w:kern w:val="3"/>
          <w:sz w:val="28"/>
          <w:szCs w:val="28"/>
          <w:lang w:eastAsia="hi-IN" w:bidi="hi-IN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(далее – звено Свердловской областной подсистемы РСЧС) силами и средствами, входящими в состав гражданской обороны </w:t>
      </w:r>
      <w:r w:rsidR="005D4BA7" w:rsidRPr="00527886">
        <w:rPr>
          <w:sz w:val="28"/>
          <w:szCs w:val="28"/>
        </w:rPr>
        <w:t>муниципального образования</w:t>
      </w:r>
      <w:r w:rsidRPr="00D208E5">
        <w:rPr>
          <w:sz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и звена Свердловской областной подсистемы РСЧС, практических навыков по организации и проведению мероприятий по гражданской обороне, предупреждению чрезвычайных ситуаций природного и техногенного характера и ликвидации их последствий;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7) овладение личным составом нештатных аварийно-спасательных формирований (далее – НАСФ), нештатных формирований по обеспечению выполнения мероприятий по гражданской обороне (далее – НФГО) </w:t>
      </w:r>
      <w:r w:rsidR="00512721">
        <w:rPr>
          <w:rFonts w:eastAsia="SimSun"/>
          <w:kern w:val="3"/>
          <w:sz w:val="28"/>
          <w:szCs w:val="28"/>
          <w:lang w:eastAsia="hi-IN" w:bidi="hi-IN"/>
        </w:rPr>
        <w:t xml:space="preserve">(при их наличии)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и спасательных служб по обеспечению выполнения мероприятий по гражданской обороне в  </w:t>
      </w:r>
      <w:r w:rsidR="005D4BA7" w:rsidRPr="00527886">
        <w:rPr>
          <w:sz w:val="28"/>
          <w:szCs w:val="28"/>
        </w:rPr>
        <w:t>муниципально</w:t>
      </w:r>
      <w:r w:rsidR="005D4BA7">
        <w:rPr>
          <w:sz w:val="28"/>
          <w:szCs w:val="28"/>
        </w:rPr>
        <w:t>м</w:t>
      </w:r>
      <w:r w:rsidR="005D4BA7" w:rsidRPr="00527886">
        <w:rPr>
          <w:sz w:val="28"/>
          <w:szCs w:val="28"/>
        </w:rPr>
        <w:t xml:space="preserve"> образовани</w:t>
      </w:r>
      <w:r w:rsidR="005D4BA7">
        <w:rPr>
          <w:sz w:val="28"/>
          <w:szCs w:val="28"/>
        </w:rPr>
        <w:t>и</w:t>
      </w:r>
      <w:r w:rsidR="00110C9B" w:rsidRPr="00D208E5">
        <w:rPr>
          <w:rFonts w:eastAsia="SimSun"/>
          <w:kern w:val="3"/>
          <w:sz w:val="28"/>
          <w:szCs w:val="28"/>
          <w:lang w:eastAsia="hi-IN" w:bidi="hi-IN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(далее – спасательные службы) методами и способами защиты населения, материальных и культурных ценностей от опасностей, возникающих при ведении военных действий или вследствие этих действий, а также при возникновении чрезвычайных ситуаций природного и техногенного характера.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lastRenderedPageBreak/>
        <w:t xml:space="preserve">4. Подготовка в области ГО и ЧС руководящего состава и должностных лиц гражданской обороны </w:t>
      </w:r>
      <w:r w:rsidR="005D4BA7" w:rsidRPr="00527886">
        <w:rPr>
          <w:sz w:val="28"/>
          <w:szCs w:val="28"/>
        </w:rPr>
        <w:t>муниципального образования</w:t>
      </w:r>
      <w:r w:rsidR="00110C9B">
        <w:rPr>
          <w:sz w:val="28"/>
          <w:szCs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и звена Свердловской областной подсистемы РСЧС осуществляется не реже одного раза в 5 лет.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5. Подготовка в области ГО и ЧС руководящего состава и должностных лиц гражданской обороны </w:t>
      </w:r>
      <w:r w:rsidR="005D4BA7" w:rsidRPr="00527886">
        <w:rPr>
          <w:sz w:val="28"/>
          <w:szCs w:val="28"/>
        </w:rPr>
        <w:t>муниципального образования</w:t>
      </w:r>
      <w:r w:rsidR="00110C9B">
        <w:rPr>
          <w:sz w:val="28"/>
          <w:szCs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и звена Свердловской областной подсистемы РСЧС, председателей и членов комиссий осуществляется в государственном казённом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 (далее – УМЦ ГОЧС), учреждениях повышения квалификации федеральных органов исполнительной власти. 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6. Подготовка проводится в УМЦ ГОЧС в соответствии с распределением муниципальных образований, расположенных на территории Свердловской области, на основании приказа Министерства общественной безопасности Свердловской области от 14.02.2020 № 52 «Об утверждении распределения муниципальных образований, расположенных на территории Свердловской области, для обучения должностных лиц, специалистов гражданской обороны и Свердловской подсистемы единой государственной системы предупреждения и ликвидации чрезвычайных ситуаций в государственном казенном учреждении дополнительного профессионального образования Свердловской области «Учебно-методический центр по гражданской обороне и чрезвычайным ситуациям Свердловской области».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7. Подготовка в области ГО и ЧС преподавателей предмета «Основы безопасности жизнедеятельности»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Министерства образования и молодежной политики Свердловской области не реже одного раза в 3 года.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8. Для лиц, впервые назначенных на должность, связанную с выполнением обязанностей в области гражданской обороны и защиты от чрезвычайных ситуаций природного и техногенного характера, получение дополнительного профессионального образования в области гражданской обороны и защиты от чрезвычайных ситуаций природного и техногенного характера в течение первого года работы является обязательным.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9. Подготовка в области ГО и ЧС осуществляется по программам вводного инструктажа по гражданской обороне, инструктажа по действиям в чрезвычайных ситуациях, предусматривающим обязательное прохождение вводного инструктажа по гражданской обороне и действиям в чрезвычайных ситуациях по месту работы, а также участие уполномоченных работников в учениях, тренировках и других плановых мероприятиях по гражданской обороне. Кроме этого обучение уполномоченных работников проводится по программам курсового обучения.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Подготовка в области ГО и ЧС по программам вводного инструктажа и курсового обучения осуществляется с периодичностью и в объемах,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lastRenderedPageBreak/>
        <w:t xml:space="preserve">определенных 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>П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остановлениями Правительства Российской Федерации от 02.11.2000 № 841 и от 18.09.2020 № 1485, рекомендациями МЧС России от 27.02.2020 № 11-7-605 «О примерном порядке реализации вводного инструктажа по гражданской обороне» и от 27.10.2020 № ИВ-11-85 «О примерном порядке реализации инструктажа по действиям в чрезвычайных ситуациях».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10. 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 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Штабные тренировки провод</w:t>
      </w:r>
      <w:r w:rsidR="00566C96">
        <w:rPr>
          <w:rFonts w:eastAsia="SimSun"/>
          <w:kern w:val="3"/>
          <w:sz w:val="28"/>
          <w:szCs w:val="28"/>
          <w:lang w:eastAsia="hi-IN" w:bidi="hi-IN"/>
        </w:rPr>
        <w:t>я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т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продолжительностью до 1 суток не реже 1 раза в год.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Комплексные учения продолжительностью</w:t>
      </w:r>
      <w:r w:rsidR="00110C9B">
        <w:rPr>
          <w:rFonts w:eastAsia="SimSun"/>
          <w:kern w:val="3"/>
          <w:sz w:val="28"/>
          <w:szCs w:val="28"/>
          <w:lang w:eastAsia="hi-IN" w:bidi="hi-IN"/>
        </w:rPr>
        <w:t xml:space="preserve"> до 2 суток проводятся 1 раз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в 3 года в </w:t>
      </w:r>
      <w:r w:rsidR="005D4BA7" w:rsidRPr="00527886">
        <w:rPr>
          <w:sz w:val="28"/>
          <w:szCs w:val="28"/>
        </w:rPr>
        <w:t>муниципально</w:t>
      </w:r>
      <w:r w:rsidR="005D4BA7">
        <w:rPr>
          <w:sz w:val="28"/>
          <w:szCs w:val="28"/>
        </w:rPr>
        <w:t>м</w:t>
      </w:r>
      <w:r w:rsidR="005D4BA7" w:rsidRPr="00527886">
        <w:rPr>
          <w:sz w:val="28"/>
          <w:szCs w:val="28"/>
        </w:rPr>
        <w:t xml:space="preserve"> образовани</w:t>
      </w:r>
      <w:r w:rsidR="005D4BA7">
        <w:rPr>
          <w:sz w:val="28"/>
          <w:szCs w:val="28"/>
        </w:rPr>
        <w:t>и</w:t>
      </w:r>
      <w:r w:rsidR="00110C9B">
        <w:rPr>
          <w:sz w:val="28"/>
          <w:szCs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Объектовые тренировки провод</w:t>
      </w:r>
      <w:r w:rsidR="00566C96">
        <w:rPr>
          <w:rFonts w:eastAsia="SimSun"/>
          <w:kern w:val="3"/>
          <w:sz w:val="28"/>
          <w:szCs w:val="28"/>
          <w:lang w:eastAsia="hi-IN" w:bidi="hi-IN"/>
        </w:rPr>
        <w:t>ятся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 Продолжительность тренировки определяется соответствующим руководителем организации (объекта) в зависимости от объема запланированных к отработке задач, но не менее 1 тренировки в год. 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Тренировки в общеобразовательных организациях, 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>организациях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 дошкольного образования провод</w:t>
      </w:r>
      <w:r w:rsidR="00566C96">
        <w:rPr>
          <w:rFonts w:eastAsia="SimSun"/>
          <w:kern w:val="3"/>
          <w:sz w:val="28"/>
          <w:szCs w:val="28"/>
          <w:lang w:eastAsia="hi-IN" w:bidi="hi-IN"/>
        </w:rPr>
        <w:t>ятся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 ежегодно.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11. Подготовка в области ГО и ЧС категорий населения </w:t>
      </w:r>
      <w:r w:rsidR="005D4BA7" w:rsidRPr="00527886">
        <w:rPr>
          <w:sz w:val="28"/>
          <w:szCs w:val="28"/>
        </w:rPr>
        <w:t>муниципального образования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, установленных 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>П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остановлениями Правительства Российской Федерации от 02.11.2000 № 841 и от 18.09.2020 № 1485, 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>П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риказом МЧС России от 24.04.2020 № 262 «Об утверждении перечня должностных лиц, проходящих обучение соответственно по дополнительным профессиональным программам и программам курсового обучения в области гражданской обороны в организациях, осуществляющих образовательную деятельность по 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 других организациях, осуществляющих образовательную деятельность по 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обороны», осуществляется: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1) в УМЦ ГОЧС;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2) в организациях в составе учебных групп, а также в составе профессиональных аварийно-спасательных формирований или НАСФ, НФГО и спасательных службах;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lastRenderedPageBreak/>
        <w:t>3) в общеобразовательных и профессиональных образовательных организациях;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4) в учебно-консультационных пунктах по гражданской обороне и чрезвычайным ситуациям (далее – УКП по ГО и ЧС);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5) через средства массовой информации.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11. Подготовка в области ГО и ЧС населения </w:t>
      </w:r>
      <w:r w:rsidR="005D4BA7" w:rsidRPr="00527886">
        <w:rPr>
          <w:sz w:val="28"/>
          <w:szCs w:val="28"/>
        </w:rPr>
        <w:t>муниципального образования</w:t>
      </w:r>
      <w:r w:rsidR="00110C9B">
        <w:rPr>
          <w:sz w:val="28"/>
          <w:szCs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осуществляется в рамках единой системы подготовки населения в области гражданской обороны и защиты от чрезвычайных ситуаций природного и техногенного характера.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12. Общее руководство подготовкой в области ГО и ЧС населения </w:t>
      </w:r>
      <w:r w:rsidR="005D4BA7" w:rsidRPr="00527886">
        <w:rPr>
          <w:sz w:val="28"/>
          <w:szCs w:val="28"/>
        </w:rPr>
        <w:t>муниципального образования</w:t>
      </w:r>
      <w:r w:rsidR="005D4BA7">
        <w:rPr>
          <w:sz w:val="28"/>
          <w:szCs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осуществляют: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1) на территории </w:t>
      </w:r>
      <w:r w:rsidR="005D4BA7" w:rsidRPr="00527886">
        <w:rPr>
          <w:sz w:val="28"/>
          <w:szCs w:val="28"/>
        </w:rPr>
        <w:t>муниципального образования</w:t>
      </w:r>
      <w:r w:rsidR="00110C9B">
        <w:rPr>
          <w:sz w:val="28"/>
          <w:szCs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– отдел 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 xml:space="preserve">по мобилизационной подготовке,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ГО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 xml:space="preserve"> и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ЧС Администрации </w:t>
      </w:r>
      <w:r w:rsidR="005D4BA7">
        <w:rPr>
          <w:sz w:val="28"/>
          <w:szCs w:val="28"/>
        </w:rPr>
        <w:t>Байкаловского муниципального района Свердловской области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;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2) в организациях – руководители организаций.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13. УКП по ГО и ЧС создаются из расчета один УКП по ГО и ЧС на 3000 человек из числа физических лиц, не состоящих в трудовых отношениях с работодателем.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14. Руководители органов местного самоуправления и организаций при разработке рабочих программ обучения имеют право с учетом местных условий, специфики производства, а также других факторов корректировать расчет времени, отводимого на изучение отдельных тем, уточнять формы и методы проведения занятий, а также их содержание (без сокращения общего количества часов).</w:t>
      </w:r>
    </w:p>
    <w:p w:rsidR="000F7196" w:rsidRPr="00D208E5" w:rsidRDefault="007851A4">
      <w:pPr>
        <w:pStyle w:val="p10"/>
        <w:spacing w:before="0" w:after="0"/>
        <w:ind w:firstLine="709"/>
        <w:jc w:val="both"/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15. 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>О</w:t>
      </w:r>
      <w:r w:rsidR="005D4BA7" w:rsidRPr="00D208E5">
        <w:rPr>
          <w:rFonts w:eastAsia="SimSun"/>
          <w:kern w:val="3"/>
          <w:sz w:val="28"/>
          <w:szCs w:val="28"/>
          <w:lang w:eastAsia="hi-IN" w:bidi="hi-IN"/>
        </w:rPr>
        <w:t xml:space="preserve">тдел 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 xml:space="preserve">по мобилизационной подготовке, </w:t>
      </w:r>
      <w:r w:rsidR="005D4BA7" w:rsidRPr="00D208E5">
        <w:rPr>
          <w:rFonts w:eastAsia="SimSun"/>
          <w:kern w:val="3"/>
          <w:sz w:val="28"/>
          <w:szCs w:val="28"/>
          <w:lang w:eastAsia="hi-IN" w:bidi="hi-IN"/>
        </w:rPr>
        <w:t>ГО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 xml:space="preserve"> и </w:t>
      </w:r>
      <w:r w:rsidR="005D4BA7" w:rsidRPr="00D208E5">
        <w:rPr>
          <w:rFonts w:eastAsia="SimSun"/>
          <w:kern w:val="3"/>
          <w:sz w:val="28"/>
          <w:szCs w:val="28"/>
          <w:lang w:eastAsia="hi-IN" w:bidi="hi-IN"/>
        </w:rPr>
        <w:t xml:space="preserve">ЧС Администрации </w:t>
      </w:r>
      <w:r w:rsidR="005D4BA7">
        <w:rPr>
          <w:sz w:val="28"/>
          <w:szCs w:val="28"/>
        </w:rPr>
        <w:t>Байкаловского муниципального района Свердловской области</w:t>
      </w:r>
      <w:r w:rsidR="00110C9B">
        <w:rPr>
          <w:sz w:val="28"/>
          <w:szCs w:val="28"/>
        </w:rPr>
        <w:t xml:space="preserve">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осуществляет сбор информации и формирует заявку на обучение специалистов в области ГО</w:t>
      </w:r>
      <w:r w:rsidR="005D4BA7">
        <w:rPr>
          <w:rFonts w:eastAsia="SimSun"/>
          <w:kern w:val="3"/>
          <w:sz w:val="28"/>
          <w:szCs w:val="28"/>
          <w:lang w:eastAsia="hi-IN" w:bidi="hi-IN"/>
        </w:rPr>
        <w:t xml:space="preserve"> и 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ЧС и направляет ее в УМЦ ГОЧС. </w:t>
      </w:r>
    </w:p>
    <w:p w:rsidR="000F7196" w:rsidRPr="00D208E5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>16. Подготовку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осуществляют лица, прошедшие обучение по дополнительным профессиональным программам в образовательных организациях МЧС России, УМЦ ГОЧС.</w:t>
      </w:r>
    </w:p>
    <w:p w:rsidR="000F7196" w:rsidRDefault="007851A4">
      <w:pPr>
        <w:pStyle w:val="p10"/>
        <w:spacing w:before="0" w:after="0"/>
        <w:ind w:firstLine="709"/>
        <w:jc w:val="both"/>
        <w:rPr>
          <w:rFonts w:eastAsia="SimSun"/>
          <w:kern w:val="3"/>
          <w:sz w:val="28"/>
          <w:szCs w:val="28"/>
          <w:lang w:eastAsia="hi-IN" w:bidi="hi-IN"/>
        </w:rPr>
      </w:pPr>
      <w:r w:rsidRPr="00D208E5">
        <w:rPr>
          <w:rFonts w:eastAsia="SimSun"/>
          <w:kern w:val="3"/>
          <w:sz w:val="28"/>
          <w:szCs w:val="28"/>
          <w:lang w:eastAsia="hi-IN" w:bidi="hi-IN"/>
        </w:rPr>
        <w:t xml:space="preserve">17. В органах местного самоуправления, организациях, аварийно-спасательных формированиях, НАСФ и НФГО, спасательных службах и УКП по ГО и ЧС ведется документация по планированию и организации подготовки в области ГО и ЧС населения </w:t>
      </w:r>
      <w:r w:rsidR="00110C9B" w:rsidRPr="005D4BA7">
        <w:rPr>
          <w:sz w:val="28"/>
          <w:szCs w:val="28"/>
        </w:rPr>
        <w:t>муниципального образования</w:t>
      </w:r>
      <w:r w:rsidRPr="00D208E5">
        <w:rPr>
          <w:rFonts w:eastAsia="SimSun"/>
          <w:kern w:val="3"/>
          <w:sz w:val="28"/>
          <w:szCs w:val="28"/>
          <w:lang w:eastAsia="hi-IN" w:bidi="hi-IN"/>
        </w:rPr>
        <w:t>, перечень и формы документов устанавливаются методическими рекомендациями, разработанными Главным управлением МЧС России по Свердловской области.</w:t>
      </w:r>
    </w:p>
    <w:p w:rsidR="00B64604" w:rsidRDefault="00B64604">
      <w:pPr>
        <w:widowControl/>
        <w:suppressAutoHyphens w:val="0"/>
        <w:rPr>
          <w:rFonts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64604" w:rsidRDefault="00B64604" w:rsidP="00B64604">
      <w:pPr>
        <w:pStyle w:val="1"/>
        <w:keepLines/>
        <w:tabs>
          <w:tab w:val="left" w:pos="709"/>
        </w:tabs>
        <w:ind w:left="4962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2</w:t>
      </w:r>
    </w:p>
    <w:p w:rsidR="00B64604" w:rsidRPr="00527886" w:rsidRDefault="00B64604" w:rsidP="00B64604">
      <w:pPr>
        <w:pStyle w:val="1"/>
        <w:keepLines/>
        <w:tabs>
          <w:tab w:val="left" w:pos="709"/>
        </w:tabs>
        <w:ind w:left="4962"/>
        <w:jc w:val="right"/>
        <w:rPr>
          <w:b w:val="0"/>
          <w:sz w:val="24"/>
          <w:szCs w:val="24"/>
        </w:rPr>
      </w:pPr>
      <w:r w:rsidRPr="00527886">
        <w:rPr>
          <w:b w:val="0"/>
          <w:sz w:val="24"/>
          <w:szCs w:val="24"/>
        </w:rPr>
        <w:t>УТВЕРЖДЕНО</w:t>
      </w:r>
    </w:p>
    <w:p w:rsidR="00B64604" w:rsidRPr="00527886" w:rsidRDefault="00B64604" w:rsidP="00B64604">
      <w:pPr>
        <w:pStyle w:val="1"/>
        <w:keepLines/>
        <w:tabs>
          <w:tab w:val="left" w:pos="709"/>
        </w:tabs>
        <w:ind w:left="4962" w:right="141"/>
        <w:jc w:val="right"/>
        <w:rPr>
          <w:b w:val="0"/>
          <w:sz w:val="24"/>
          <w:szCs w:val="24"/>
        </w:rPr>
      </w:pPr>
      <w:r w:rsidRPr="00527886">
        <w:rPr>
          <w:b w:val="0"/>
          <w:sz w:val="24"/>
          <w:szCs w:val="24"/>
        </w:rPr>
        <w:t>Постановлением Администрации Байкаловского муниципального района Свердловской области</w:t>
      </w:r>
    </w:p>
    <w:p w:rsidR="00B64604" w:rsidRPr="00527886" w:rsidRDefault="00B64604" w:rsidP="00B64604">
      <w:pPr>
        <w:pStyle w:val="1"/>
        <w:keepLines/>
        <w:tabs>
          <w:tab w:val="left" w:pos="709"/>
        </w:tabs>
        <w:ind w:left="4962"/>
        <w:jc w:val="right"/>
        <w:rPr>
          <w:b w:val="0"/>
          <w:sz w:val="24"/>
          <w:szCs w:val="24"/>
        </w:rPr>
      </w:pPr>
      <w:r w:rsidRPr="00527886">
        <w:rPr>
          <w:b w:val="0"/>
          <w:sz w:val="24"/>
          <w:szCs w:val="24"/>
        </w:rPr>
        <w:t>от ______________ № ______</w:t>
      </w:r>
    </w:p>
    <w:p w:rsidR="00B64604" w:rsidRDefault="00B64604" w:rsidP="00B64604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4604" w:rsidRPr="00B64604" w:rsidRDefault="00B64604" w:rsidP="00B64604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460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Программа </w:t>
      </w:r>
      <w:r w:rsidRPr="00B64604">
        <w:rPr>
          <w:rFonts w:cs="Times New Roman"/>
          <w:b/>
          <w:color w:val="000000" w:themeColor="text1"/>
          <w:sz w:val="28"/>
        </w:rPr>
        <w:t xml:space="preserve">подготовки </w:t>
      </w:r>
      <w:r w:rsidRPr="00B64604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области гражданской обороны и защиты от чрезвычайных ситуаций </w:t>
      </w:r>
      <w:r w:rsidRPr="00B64604">
        <w:rPr>
          <w:rFonts w:cs="Times New Roman"/>
          <w:b/>
          <w:color w:val="000000" w:themeColor="text1"/>
          <w:sz w:val="28"/>
          <w:szCs w:val="28"/>
        </w:rPr>
        <w:t xml:space="preserve">физических лиц, не состоящих в трудовых отношениях с работодателем </w:t>
      </w:r>
    </w:p>
    <w:p w:rsidR="00B64604" w:rsidRDefault="00B64604" w:rsidP="00B64604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4604" w:rsidRPr="00574967" w:rsidRDefault="00B64604" w:rsidP="00B64604">
      <w:pPr>
        <w:shd w:val="clear" w:color="auto" w:fill="FFFFFF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I. О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бщие положения</w:t>
      </w:r>
    </w:p>
    <w:p w:rsidR="00B64604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Программа </w:t>
      </w:r>
      <w:r w:rsidRPr="00B64604">
        <w:rPr>
          <w:rFonts w:cs="Times New Roman"/>
          <w:color w:val="000000" w:themeColor="text1"/>
          <w:sz w:val="28"/>
        </w:rPr>
        <w:t xml:space="preserve">подготовки </w:t>
      </w:r>
      <w:r w:rsidRPr="00B64604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в области гражданской обороны и защиты от чрезвычайных ситуаций </w:t>
      </w:r>
      <w:r w:rsidRPr="00B64604">
        <w:rPr>
          <w:rFonts w:cs="Times New Roman"/>
          <w:color w:val="000000" w:themeColor="text1"/>
          <w:sz w:val="28"/>
          <w:szCs w:val="28"/>
        </w:rPr>
        <w:t>физических лиц, не состоящих в трудовых отношениях с работодателем</w:t>
      </w: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 w:rsidR="00B64604" w:rsidRPr="00574967" w:rsidRDefault="00ED729F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Программе изложены методика обучения </w:t>
      </w:r>
      <w:r w:rsidRPr="00B64604">
        <w:rPr>
          <w:rFonts w:cs="Times New Roman"/>
          <w:color w:val="000000" w:themeColor="text1"/>
          <w:sz w:val="28"/>
          <w:szCs w:val="28"/>
        </w:rPr>
        <w:t>физических лиц, не состоящих в трудовых отношениях с работодателем</w:t>
      </w: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(далее также -неработающего населения)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B64604" w:rsidRPr="00574967" w:rsidRDefault="00B64604" w:rsidP="00ED729F">
      <w:pPr>
        <w:shd w:val="clear" w:color="auto" w:fill="FFFFFF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II. О</w:t>
      </w:r>
      <w:r w:rsidR="00ED729F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рганизация обучения</w:t>
      </w:r>
    </w:p>
    <w:p w:rsidR="00B64604" w:rsidRPr="00574967" w:rsidRDefault="00ED729F" w:rsidP="00ED729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4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</w:t>
      </w:r>
      <w:r>
        <w:rPr>
          <w:rFonts w:cs="Times New Roman"/>
          <w:sz w:val="28"/>
        </w:rPr>
        <w:t>Ф</w:t>
      </w:r>
      <w:r w:rsidRPr="00D208E5">
        <w:rPr>
          <w:rFonts w:cs="Times New Roman"/>
          <w:sz w:val="28"/>
        </w:rPr>
        <w:t>едеральных законов от 12 февраля 1998 года № 28-ФЗ «О гражданской обороне», от 21 декабря 1994 года № 68-ФЗ «О защите населения и территорий от чрезвычайных ситуаций природного и техногенного характера»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cs="Times New Roman"/>
          <w:sz w:val="28"/>
        </w:rPr>
        <w:t>П</w:t>
      </w:r>
      <w:r w:rsidRPr="00D208E5">
        <w:rPr>
          <w:rFonts w:cs="Times New Roman"/>
          <w:sz w:val="28"/>
        </w:rPr>
        <w:t xml:space="preserve">остановлений Правительства Российской Федерации от 02.11.2000 № 841 «Об утверждении Положения о подготовке населения в области гражданской обороны», от 18.09.2020 № 1485 «Об утверждении Положения о подготовке граждан Российской Федерации, иностранных граждан и лиц без гражданства в области защиты от чрезвычайных ситуаций природного и техногенного характера», </w:t>
      </w:r>
      <w:r w:rsidR="00B64604" w:rsidRPr="000A4F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 </w:t>
      </w:r>
      <w:hyperlink r:id="rId10" w:tooltip="2 ноября" w:history="1">
        <w:r w:rsidR="00B64604" w:rsidRPr="000A4FBA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2 ноября</w:t>
        </w:r>
      </w:hyperlink>
      <w:r w:rsidR="00B64604" w:rsidRPr="000A4F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 2000 г. № </w:t>
      </w:r>
      <w:r w:rsidRPr="000A4F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841</w:t>
      </w:r>
      <w:r w:rsidR="00B64604" w:rsidRPr="000A4F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F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</w:t>
      </w:r>
      <w:r w:rsidRPr="000A4FBA">
        <w:rPr>
          <w:rFonts w:eastAsia="Times New Roman" w:cs="Times New Roman"/>
          <w:kern w:val="0"/>
          <w:sz w:val="28"/>
          <w:szCs w:val="28"/>
          <w:lang w:eastAsia="ru-RU" w:bidi="ar-SA"/>
        </w:rPr>
        <w:t>Об утверждении Положения о подготовке населения 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области гражданской обороны»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4604" w:rsidRPr="001D6778" w:rsidRDefault="000A4FBA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5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Программа определяет базовое содержание подготовки неработающего населения в </w:t>
      </w:r>
      <w:r w:rsidR="00B64604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B64604" w:rsidRPr="00574967" w:rsidRDefault="000A4FBA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</w:t>
      </w:r>
      <w:r w:rsidR="00B64604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Обучение неработающего населения проводится на учебно-консультационных пунктах</w:t>
      </w:r>
      <w:r w:rsidR="001D6778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созданных на </w:t>
      </w:r>
      <w:proofErr w:type="gramStart"/>
      <w:r w:rsidR="001D6778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базе </w:t>
      </w:r>
      <w:r w:rsidR="00B64604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6778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сельских</w:t>
      </w:r>
      <w:proofErr w:type="gramEnd"/>
      <w:r w:rsidR="001D6778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4604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библиотек. Для 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проведения занятий </w:t>
      </w:r>
      <w:r w:rsid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могут 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созда</w:t>
      </w:r>
      <w:r w:rsid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вать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учебные группы из жителей одного дома (нескольких малых домов или подъездов). Рекомендуемый состав одной группы –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:rsidR="00B64604" w:rsidRPr="00574967" w:rsidRDefault="00B64604" w:rsidP="000A4FBA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Для проведения занятий и консультаций привлекаются нештатные инструкторы (консультанты), прошедшие подготовку на курсах гражданской обороны муниципальных 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 </w:t>
      </w:r>
      <w:hyperlink r:id="rId11" w:tooltip="Органы управления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органов управления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ГО</w:t>
      </w:r>
      <w:r w:rsid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ЧС и преподаватели курсов гражданской обороны.</w:t>
      </w:r>
    </w:p>
    <w:p w:rsidR="00B64604" w:rsidRPr="00574967" w:rsidRDefault="000A4FBA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8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</w:t>
      </w:r>
      <w:r w:rsidR="001D6778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чебно-консультационны</w:t>
      </w:r>
      <w:r w:rsid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</w:t>
      </w:r>
      <w:r w:rsidR="001D6778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ы</w:t>
      </w:r>
      <w:r w:rsidR="001D6778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должны обеспечиваться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компьютерные, использовать диапозитивы, учебные кинофильмы, видео - и аудиоматериалы.</w:t>
      </w:r>
    </w:p>
    <w:p w:rsidR="00B64604" w:rsidRPr="00574967" w:rsidRDefault="000A4FBA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9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Руководителям </w:t>
      </w:r>
      <w:r w:rsidR="001D6778" w:rsidRP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учебно-консультационных пунктах</w:t>
      </w:r>
      <w:r w:rsidR="001D6778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предоставляется право с учетом местных физико-географических условий, особенностей категории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</w:t>
      </w:r>
      <w:r w:rsidR="00281D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отражение в рабочих программах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4604" w:rsidRPr="00574967" w:rsidRDefault="000A4FBA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10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Руководящий состав гражданской обороны</w:t>
      </w:r>
      <w:r w:rsidR="00281D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tooltip="Органы местного самоуправления" w:history="1">
        <w:r w:rsidR="00B64604"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органов местного самоуправления</w:t>
        </w:r>
      </w:hyperlink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и организаций оказывают организационную, техническую и методическую помощь руководителям учебных групп, осуществляют постоянный контроль за подготовкой и проведением занятий, о чем делают соответствующую запись в журнале учета занятий.</w:t>
      </w:r>
    </w:p>
    <w:p w:rsidR="00B64604" w:rsidRPr="00281D6C" w:rsidRDefault="000A4FBA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11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Ответственность за организацию обучения неработающего населения возлагается </w:t>
      </w:r>
      <w:r w:rsidR="00B64604" w:rsidRPr="00281D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281D6C" w:rsidRPr="00281D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Глав сельских поселений</w:t>
      </w:r>
      <w:r w:rsid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входящих в состав Байкаловского муниципального района Свердловской области</w:t>
      </w:r>
      <w:r w:rsidR="00281D6C" w:rsidRPr="00281D6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64604" w:rsidRPr="00574967" w:rsidRDefault="000A4FBA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12</w:t>
      </w:r>
      <w:r w:rsidR="00B64604"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обстановке.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0A4FB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</w:t>
      </w: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Учебный год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 w:rsidR="00B64604" w:rsidRPr="00574967" w:rsidRDefault="00B64604" w:rsidP="001D6778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результате обучения неработающее население должно</w:t>
      </w:r>
      <w:r w:rsidR="001D6778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знать: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основные требования руководящих документов по вопросам гражданской обороны и защиты населения в чрезвычайных ситуациях;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основные мероприятия гражданской обороны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основные принципы, средства и способы защиты от чрезвычайных ситуаций мирного и военного времени, а также правила поведения при их возникновении;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уметь: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пользоваться средствами </w:t>
      </w:r>
      <w:hyperlink r:id="rId13" w:tooltip="Колл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коллективной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и индивидуальной защиты, приборами радиационной и химической разведки;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оказывать первую медицинскую помощь при травмах и повреждениях.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III. Р</w:t>
      </w:r>
      <w:r w:rsidR="001D677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екомендуемая тематика и расчет часов учебных занятий </w:t>
      </w:r>
    </w:p>
    <w:tbl>
      <w:tblPr>
        <w:tblW w:w="10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844"/>
        <w:gridCol w:w="1873"/>
        <w:gridCol w:w="1697"/>
      </w:tblGrid>
      <w:tr w:rsidR="00B64604" w:rsidRPr="00574967" w:rsidTr="007B20D9"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</w:t>
            </w:r>
            <w:r w:rsidRPr="0057496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/</w:t>
            </w:r>
            <w:r w:rsidRPr="0057496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Вид занятия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часов</w:t>
            </w:r>
          </w:p>
        </w:tc>
      </w:tr>
      <w:tr w:rsidR="00B64604" w:rsidRPr="00574967" w:rsidTr="007B20D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64604" w:rsidRPr="00574967" w:rsidTr="007B20D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64604" w:rsidRPr="00574967" w:rsidTr="007B20D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Действия населения в чрезвычайных ситуациях природного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64604" w:rsidRPr="00574967" w:rsidTr="007B20D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Действия населения в чрезвычайных ситуациях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Беседа,</w:t>
            </w:r>
          </w:p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</w:t>
            </w:r>
          </w:p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64604" w:rsidRPr="00574967" w:rsidTr="007B20D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Действия населения при террористической или диверсионной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Беседа,</w:t>
            </w:r>
          </w:p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</w:t>
            </w:r>
          </w:p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64604" w:rsidRPr="00574967" w:rsidTr="007B20D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Действия населения в условиях негативных и </w:t>
            </w: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опасных факторов бытового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Практическое</w:t>
            </w:r>
          </w:p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B64604" w:rsidRPr="00574967" w:rsidTr="007B20D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первой медицинской помощи. Основы ухода за больными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Практическое</w:t>
            </w:r>
          </w:p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B64604" w:rsidRPr="00574967" w:rsidTr="007B20D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B64604" w:rsidRPr="00574967" w:rsidTr="007B20D9"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604" w:rsidRPr="00574967" w:rsidRDefault="00B64604" w:rsidP="007B20D9">
            <w:pPr>
              <w:jc w:val="both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74967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</w:tbl>
    <w:p w:rsidR="00B64604" w:rsidRDefault="00B64604" w:rsidP="00222D3C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IV. С</w:t>
      </w:r>
      <w:r w:rsidR="001D6778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одержание тем занятий</w:t>
      </w:r>
    </w:p>
    <w:p w:rsidR="001D6778" w:rsidRPr="00574967" w:rsidRDefault="001D6778" w:rsidP="00222D3C">
      <w:pPr>
        <w:shd w:val="clear" w:color="auto" w:fill="FFFFFF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Права и </w:t>
      </w:r>
      <w:hyperlink r:id="rId14" w:tooltip="Права и обязанности граждан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обязанности граждан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Структура, задачи, состав сил и средств ГО и ЧС.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</w:t>
      </w:r>
    </w:p>
    <w:p w:rsidR="00222D3C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Опасности военного характера и присущие им особенности. 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Поражающие факторы ядерного, химического, бактериологического и обычного оружия.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Виды и характеристики источников чрезвычайных ситуаций. Поражающие факторы источников чрезвычайных ситуаций.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Виды пожаров и их поражающие факторы.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Санитарная обработка людей. Частичная санитарная обработка, ее </w:t>
      </w: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назначение и порядок проведения. Полная санитарная обработка, ее назначение и порядок проведения.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Повышение защитных свойств помещений от проникновения радиоактивных, отравляющих и аварийно химически опасных веществ.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Организация защиты сельскохозяйственных животных и растений от заражения.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Тема 3. Действия населения в чрезвычайных ситуациях природного характера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 w:rsidR="00222D3C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Стихийные бедствия геофизического, геологического характера (землетрясения, оползни, сели, обвалы и др.). Их причины и последствия. 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Действия населения при оповещении о стихийных бедствиях геофизического и геологического характера, </w:t>
      </w:r>
      <w:proofErr w:type="gramStart"/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 время</w:t>
      </w:r>
      <w:proofErr w:type="gramEnd"/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после их возникновения.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 w:rsidR="00222D3C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 </w:t>
      </w:r>
    </w:p>
    <w:p w:rsidR="00222D3C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Массовые инфекционные заболевания людей, сельскохозяйственных животных и растений. Основные пути передачи инфекции и их характеристика. 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</w:t>
      </w:r>
      <w:proofErr w:type="spellStart"/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противоэпифитотических</w:t>
      </w:r>
      <w:proofErr w:type="spellEnd"/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мероприятий.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Тема 4. Действия населения в чрезвычайных ситуациях техногенного характера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Понятия об аварии и катастрофе. Классификация чрезвычайных ситуаций техногенного характера и их характеристика.</w:t>
      </w:r>
    </w:p>
    <w:p w:rsidR="00222D3C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Пожароопасные и взрывоопасные производства. Пожары и взрывы в жилых, </w:t>
      </w:r>
      <w:hyperlink r:id="rId15" w:tooltip="Общественные здания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общественных зданиях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</w:t>
      </w:r>
      <w:hyperlink r:id="rId16" w:tooltip="Огнетушители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огнетушителями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Аварии на </w:t>
      </w:r>
      <w:proofErr w:type="spellStart"/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гидродинамически</w:t>
      </w:r>
      <w:proofErr w:type="spellEnd"/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опасных объектах. Общие сведения о гидротехнических сооружениях, </w:t>
      </w:r>
      <w:proofErr w:type="spellStart"/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гидродинамически</w:t>
      </w:r>
      <w:proofErr w:type="spellEnd"/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Транспортные аварии. Аварии на </w:t>
      </w:r>
      <w:hyperlink r:id="rId17" w:tooltip="Железнодорожный транспорт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железнодорожном транспорте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Аварии на </w:t>
      </w:r>
      <w:hyperlink r:id="rId18" w:tooltip="Воздушный транспорт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воздушном транспорте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Аварии на </w:t>
      </w:r>
      <w:hyperlink r:id="rId19" w:tooltip="Водный транспорт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водном транспорте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их основные причины и последствия. Действия пассажиров при объявлении шлюпочной тревоги. Особенности оставления судна </w:t>
      </w:r>
      <w:hyperlink r:id="rId20" w:tooltip="Прыжки в воду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прыжком в воду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Аварии на </w:t>
      </w:r>
      <w:hyperlink r:id="rId21" w:tooltip="Общественный транспорт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общественном транспорте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 (автобус, троллейбус, электричка), их причины и последствия. Действия пассажиров автобуса, троллейбуса,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Тема 5. Действия населения при террористической или диверсионной акции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Нормативно-правовые основы по защите населения от терроризма. Общественная опасность терроризма.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</w:t>
      </w:r>
    </w:p>
    <w:p w:rsidR="00222D3C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Признаки, указывающие на возможность наличия взрывного устройства, и действия при обнаружении предметов, похожих на взрывное устройство. 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Тема 6. Действия населения в условиях негативных и опасных факторов бытового характера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Возможные негативные и опасные факторы бытового характера.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Действия при дорожно-транспортных происшествиях, бытовых отравлениях, укусе животными.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Правила обращения с бытовыми приборами и </w:t>
      </w:r>
      <w:hyperlink r:id="rId22" w:tooltip="Электроинструмент" w:history="1">
        <w:r w:rsidRPr="00574967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электроинструментом</w:t>
        </w:r>
      </w:hyperlink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Правила содержания домашних животных и поведения с ними на улице.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Способы предотвращения и преодоления паники и панических настроений.</w:t>
      </w:r>
    </w:p>
    <w:p w:rsidR="00B64604" w:rsidRPr="00574967" w:rsidRDefault="00B64604" w:rsidP="00B64604">
      <w:pPr>
        <w:shd w:val="clear" w:color="auto" w:fill="FFFFFF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>Тема 7. Оказание первой медицинской помощи. Основы ухода за больными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Правила оказания помощи утопающему.</w:t>
      </w:r>
    </w:p>
    <w:p w:rsidR="00B64604" w:rsidRPr="00574967" w:rsidRDefault="00B64604" w:rsidP="00222D3C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5749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Основы ухода за больными. Возможный состав домашней медицинской аптечки.</w:t>
      </w:r>
    </w:p>
    <w:p w:rsidR="00B64604" w:rsidRPr="00574967" w:rsidRDefault="00B64604" w:rsidP="00B64604">
      <w:pPr>
        <w:jc w:val="both"/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4604" w:rsidRPr="00574967" w:rsidRDefault="00B64604" w:rsidP="00B64604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B64604" w:rsidRPr="00D208E5" w:rsidRDefault="00B64604">
      <w:pPr>
        <w:pStyle w:val="p10"/>
        <w:spacing w:before="0" w:after="0"/>
        <w:ind w:firstLine="709"/>
        <w:jc w:val="both"/>
      </w:pPr>
    </w:p>
    <w:sectPr w:rsidR="00B64604" w:rsidRPr="00D208E5" w:rsidSect="00B64604">
      <w:headerReference w:type="default" r:id="rId23"/>
      <w:pgSz w:w="11906" w:h="16838"/>
      <w:pgMar w:top="709" w:right="567" w:bottom="709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73" w:rsidRDefault="00942F73">
      <w:r>
        <w:separator/>
      </w:r>
    </w:p>
  </w:endnote>
  <w:endnote w:type="continuationSeparator" w:id="0">
    <w:p w:rsidR="00942F73" w:rsidRDefault="0094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0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73" w:rsidRDefault="00942F73">
      <w:r>
        <w:rPr>
          <w:color w:val="000000"/>
        </w:rPr>
        <w:separator/>
      </w:r>
    </w:p>
  </w:footnote>
  <w:footnote w:type="continuationSeparator" w:id="0">
    <w:p w:rsidR="00942F73" w:rsidRDefault="0094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53" w:rsidRDefault="00FE6D6E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 w:rsidR="007851A4"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D6778">
      <w:rPr>
        <w:rFonts w:ascii="Liberation Serif" w:hAnsi="Liberation Serif" w:cs="Liberation Serif"/>
        <w:noProof/>
        <w:sz w:val="28"/>
      </w:rPr>
      <w:t>14</w:t>
    </w:r>
    <w:r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D41"/>
    <w:multiLevelType w:val="hybridMultilevel"/>
    <w:tmpl w:val="CFD0160C"/>
    <w:lvl w:ilvl="0" w:tplc="0E308E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133"/>
    <w:multiLevelType w:val="hybridMultilevel"/>
    <w:tmpl w:val="7C0AE7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F72C92"/>
    <w:multiLevelType w:val="multilevel"/>
    <w:tmpl w:val="FFF623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9B703D6"/>
    <w:multiLevelType w:val="hybridMultilevel"/>
    <w:tmpl w:val="C4D01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FCF6A5E"/>
    <w:multiLevelType w:val="hybridMultilevel"/>
    <w:tmpl w:val="3AB45A72"/>
    <w:lvl w:ilvl="0" w:tplc="1ED2AA3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96"/>
    <w:rsid w:val="000A4FBA"/>
    <w:rsid w:val="000D59EE"/>
    <w:rsid w:val="000F05E2"/>
    <w:rsid w:val="000F7196"/>
    <w:rsid w:val="001019EF"/>
    <w:rsid w:val="00110C9B"/>
    <w:rsid w:val="0016621D"/>
    <w:rsid w:val="001D6778"/>
    <w:rsid w:val="00222D3C"/>
    <w:rsid w:val="00281D6C"/>
    <w:rsid w:val="00512721"/>
    <w:rsid w:val="00527886"/>
    <w:rsid w:val="00566C96"/>
    <w:rsid w:val="005D4BA7"/>
    <w:rsid w:val="005E6A86"/>
    <w:rsid w:val="00612865"/>
    <w:rsid w:val="007851A4"/>
    <w:rsid w:val="007E3F00"/>
    <w:rsid w:val="008142BF"/>
    <w:rsid w:val="00923955"/>
    <w:rsid w:val="00942F73"/>
    <w:rsid w:val="00950429"/>
    <w:rsid w:val="00AB1C2B"/>
    <w:rsid w:val="00AF68E2"/>
    <w:rsid w:val="00B64604"/>
    <w:rsid w:val="00C432B9"/>
    <w:rsid w:val="00D208E5"/>
    <w:rsid w:val="00ED729F"/>
    <w:rsid w:val="00F158DE"/>
    <w:rsid w:val="00F649D4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2F2"/>
  <w15:docId w15:val="{42B62E45-2E39-454E-B8EC-35D7ED2E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6D6E"/>
    <w:pPr>
      <w:widowControl w:val="0"/>
      <w:suppressAutoHyphens/>
    </w:pPr>
    <w:rPr>
      <w:rFonts w:eastAsia="SimSun" w:cs="Mangal"/>
      <w:kern w:val="3"/>
      <w:sz w:val="24"/>
      <w:szCs w:val="24"/>
      <w:lang w:eastAsia="hi-IN" w:bidi="hi-IN"/>
    </w:rPr>
  </w:style>
  <w:style w:type="paragraph" w:styleId="1">
    <w:name w:val="heading 1"/>
    <w:basedOn w:val="a"/>
    <w:next w:val="a"/>
    <w:rsid w:val="00FE6D6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rsid w:val="00FE6D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rsid w:val="00FE6D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E6D6E"/>
    <w:rPr>
      <w:rFonts w:ascii="Symbol" w:hAnsi="Symbol" w:cs="OpenSymbol"/>
    </w:rPr>
  </w:style>
  <w:style w:type="character" w:customStyle="1" w:styleId="20">
    <w:name w:val="Основной шрифт абзаца2"/>
    <w:rsid w:val="00FE6D6E"/>
  </w:style>
  <w:style w:type="character" w:customStyle="1" w:styleId="10">
    <w:name w:val="Основной шрифт абзаца1"/>
    <w:rsid w:val="00FE6D6E"/>
  </w:style>
  <w:style w:type="character" w:customStyle="1" w:styleId="WW8Num3z0">
    <w:name w:val="WW8Num3z0"/>
    <w:rsid w:val="00FE6D6E"/>
    <w:rPr>
      <w:b w:val="0"/>
      <w:bCs w:val="0"/>
    </w:rPr>
  </w:style>
  <w:style w:type="character" w:customStyle="1" w:styleId="WW8Num3z4">
    <w:name w:val="WW8Num3z4"/>
    <w:rsid w:val="00FE6D6E"/>
    <w:rPr>
      <w:b/>
      <w:bCs/>
    </w:rPr>
  </w:style>
  <w:style w:type="character" w:customStyle="1" w:styleId="a3">
    <w:name w:val="Символ нумерации"/>
    <w:rsid w:val="00FE6D6E"/>
    <w:rPr>
      <w:b w:val="0"/>
      <w:bCs w:val="0"/>
    </w:rPr>
  </w:style>
  <w:style w:type="character" w:customStyle="1" w:styleId="a4">
    <w:name w:val="Маркеры списка"/>
    <w:rsid w:val="00FE6D6E"/>
    <w:rPr>
      <w:rFonts w:ascii="OpenSymbol" w:eastAsia="OpenSymbol" w:hAnsi="OpenSymbol" w:cs="OpenSymbol"/>
    </w:rPr>
  </w:style>
  <w:style w:type="character" w:styleId="a5">
    <w:name w:val="Hyperlink"/>
    <w:rsid w:val="00FE6D6E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FE6D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FE6D6E"/>
    <w:pPr>
      <w:spacing w:after="120"/>
    </w:pPr>
  </w:style>
  <w:style w:type="paragraph" w:styleId="a7">
    <w:name w:val="List"/>
    <w:basedOn w:val="a6"/>
    <w:rsid w:val="00FE6D6E"/>
  </w:style>
  <w:style w:type="paragraph" w:customStyle="1" w:styleId="30">
    <w:name w:val="Название3"/>
    <w:basedOn w:val="a"/>
    <w:rsid w:val="00FE6D6E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FE6D6E"/>
    <w:pPr>
      <w:suppressLineNumbers/>
    </w:pPr>
  </w:style>
  <w:style w:type="paragraph" w:customStyle="1" w:styleId="21">
    <w:name w:val="Название2"/>
    <w:basedOn w:val="a"/>
    <w:rsid w:val="00FE6D6E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FE6D6E"/>
    <w:pPr>
      <w:suppressLineNumbers/>
    </w:pPr>
  </w:style>
  <w:style w:type="paragraph" w:customStyle="1" w:styleId="12">
    <w:name w:val="Название1"/>
    <w:basedOn w:val="a"/>
    <w:rsid w:val="00FE6D6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E6D6E"/>
    <w:pPr>
      <w:suppressLineNumbers/>
    </w:pPr>
  </w:style>
  <w:style w:type="paragraph" w:customStyle="1" w:styleId="ConsPlusNormal">
    <w:name w:val="ConsPlusNormal"/>
    <w:rsid w:val="00FE6D6E"/>
    <w:pPr>
      <w:widowControl w:val="0"/>
      <w:suppressAutoHyphens/>
      <w:autoSpaceDE w:val="0"/>
      <w:ind w:firstLine="720"/>
    </w:pPr>
    <w:rPr>
      <w:rFonts w:ascii="Arial" w:hAnsi="Arial" w:cs="Arial"/>
      <w:kern w:val="3"/>
      <w:lang w:eastAsia="ar-SA"/>
    </w:rPr>
  </w:style>
  <w:style w:type="paragraph" w:styleId="a8">
    <w:name w:val="header"/>
    <w:basedOn w:val="a"/>
    <w:rsid w:val="00FE6D6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E6D6E"/>
    <w:pPr>
      <w:widowControl w:val="0"/>
      <w:suppressAutoHyphens/>
      <w:autoSpaceDE w:val="0"/>
    </w:pPr>
    <w:rPr>
      <w:rFonts w:ascii="Arial" w:hAnsi="Arial" w:cs="Arial"/>
      <w:b/>
      <w:bCs/>
      <w:kern w:val="3"/>
      <w:lang w:eastAsia="ar-SA"/>
    </w:rPr>
  </w:style>
  <w:style w:type="paragraph" w:styleId="a9">
    <w:name w:val="List Paragraph"/>
    <w:basedOn w:val="a"/>
    <w:uiPriority w:val="34"/>
    <w:qFormat/>
    <w:rsid w:val="00FE6D6E"/>
    <w:pPr>
      <w:ind w:left="708"/>
    </w:pPr>
  </w:style>
  <w:style w:type="paragraph" w:styleId="aa">
    <w:name w:val="Title"/>
    <w:basedOn w:val="a"/>
    <w:next w:val="ab"/>
    <w:rsid w:val="00FE6D6E"/>
    <w:pPr>
      <w:jc w:val="center"/>
    </w:pPr>
    <w:rPr>
      <w:b/>
      <w:i/>
      <w:szCs w:val="20"/>
    </w:rPr>
  </w:style>
  <w:style w:type="paragraph" w:styleId="ab">
    <w:name w:val="Subtitle"/>
    <w:basedOn w:val="11"/>
    <w:next w:val="a6"/>
    <w:rsid w:val="00FE6D6E"/>
    <w:pPr>
      <w:jc w:val="center"/>
    </w:pPr>
    <w:rPr>
      <w:i/>
      <w:iCs/>
    </w:rPr>
  </w:style>
  <w:style w:type="paragraph" w:customStyle="1" w:styleId="14">
    <w:name w:val="заголовок 1"/>
    <w:basedOn w:val="a"/>
    <w:next w:val="a"/>
    <w:rsid w:val="00FE6D6E"/>
    <w:pPr>
      <w:keepNext/>
      <w:autoSpaceDE w:val="0"/>
      <w:ind w:firstLine="567"/>
      <w:jc w:val="right"/>
    </w:pPr>
  </w:style>
  <w:style w:type="paragraph" w:styleId="ac">
    <w:name w:val="Body Text Indent"/>
    <w:basedOn w:val="a"/>
    <w:rsid w:val="00FE6D6E"/>
    <w:pPr>
      <w:ind w:firstLine="567"/>
      <w:jc w:val="both"/>
    </w:pPr>
    <w:rPr>
      <w:szCs w:val="20"/>
    </w:rPr>
  </w:style>
  <w:style w:type="paragraph" w:customStyle="1" w:styleId="32">
    <w:name w:val="заголовок 3"/>
    <w:basedOn w:val="a"/>
    <w:next w:val="a"/>
    <w:rsid w:val="00FE6D6E"/>
    <w:pPr>
      <w:keepNext/>
      <w:autoSpaceDE w:val="0"/>
      <w:jc w:val="center"/>
    </w:pPr>
  </w:style>
  <w:style w:type="paragraph" w:customStyle="1" w:styleId="310">
    <w:name w:val="Основной текст 31"/>
    <w:basedOn w:val="a"/>
    <w:rsid w:val="00FE6D6E"/>
    <w:pPr>
      <w:spacing w:after="120"/>
    </w:pPr>
    <w:rPr>
      <w:sz w:val="16"/>
      <w:szCs w:val="16"/>
    </w:rPr>
  </w:style>
  <w:style w:type="paragraph" w:customStyle="1" w:styleId="ad">
    <w:name w:val="Содержимое таблицы"/>
    <w:basedOn w:val="a"/>
    <w:rsid w:val="00FE6D6E"/>
    <w:pPr>
      <w:suppressLineNumbers/>
    </w:pPr>
  </w:style>
  <w:style w:type="paragraph" w:customStyle="1" w:styleId="ae">
    <w:name w:val="Заголовок таблицы"/>
    <w:basedOn w:val="ad"/>
    <w:rsid w:val="00FE6D6E"/>
    <w:pPr>
      <w:jc w:val="center"/>
    </w:pPr>
    <w:rPr>
      <w:b/>
      <w:bCs/>
    </w:rPr>
  </w:style>
  <w:style w:type="character" w:customStyle="1" w:styleId="33">
    <w:name w:val="Заголовок 3 Знак"/>
    <w:rsid w:val="00FE6D6E"/>
    <w:rPr>
      <w:rFonts w:ascii="Cambria" w:eastAsia="Times New Roman" w:hAnsi="Cambria" w:cs="Mangal"/>
      <w:b/>
      <w:bCs/>
      <w:kern w:val="3"/>
      <w:sz w:val="26"/>
      <w:szCs w:val="23"/>
      <w:lang w:eastAsia="hi-IN" w:bidi="hi-IN"/>
    </w:rPr>
  </w:style>
  <w:style w:type="character" w:customStyle="1" w:styleId="af">
    <w:name w:val="Название Знак"/>
    <w:rsid w:val="00FE6D6E"/>
    <w:rPr>
      <w:rFonts w:eastAsia="SimSun" w:cs="Mangal"/>
      <w:b/>
      <w:i/>
      <w:kern w:val="3"/>
      <w:sz w:val="24"/>
      <w:lang w:eastAsia="hi-IN" w:bidi="hi-IN"/>
    </w:rPr>
  </w:style>
  <w:style w:type="paragraph" w:customStyle="1" w:styleId="af0">
    <w:name w:val="Знак"/>
    <w:basedOn w:val="a"/>
    <w:rsid w:val="00FE6D6E"/>
    <w:pPr>
      <w:widowControl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HTML">
    <w:name w:val="HTML Preformatted"/>
    <w:basedOn w:val="a"/>
    <w:rsid w:val="00FE6D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rsid w:val="00FE6D6E"/>
    <w:rPr>
      <w:rFonts w:ascii="Courier New" w:hAnsi="Courier New"/>
    </w:rPr>
  </w:style>
  <w:style w:type="paragraph" w:customStyle="1" w:styleId="msolistparagraph0">
    <w:name w:val="msolistparagraph"/>
    <w:basedOn w:val="a"/>
    <w:rsid w:val="00FE6D6E"/>
    <w:pPr>
      <w:widowControl/>
      <w:ind w:left="720"/>
    </w:pPr>
    <w:rPr>
      <w:rFonts w:eastAsia="Times New Roman" w:cs="Times New Roman"/>
      <w:kern w:val="0"/>
      <w:lang w:eastAsia="ru-RU" w:bidi="ar-SA"/>
    </w:rPr>
  </w:style>
  <w:style w:type="paragraph" w:customStyle="1" w:styleId="ConsNonformat">
    <w:name w:val="ConsNonformat"/>
    <w:rsid w:val="00FE6D6E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p9">
    <w:name w:val="p9"/>
    <w:basedOn w:val="a"/>
    <w:rsid w:val="00FE6D6E"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character" w:customStyle="1" w:styleId="t1">
    <w:name w:val="t1"/>
    <w:basedOn w:val="a0"/>
    <w:rsid w:val="00FE6D6E"/>
  </w:style>
  <w:style w:type="paragraph" w:customStyle="1" w:styleId="p3">
    <w:name w:val="p3"/>
    <w:basedOn w:val="a"/>
    <w:rsid w:val="00FE6D6E"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paragraph" w:customStyle="1" w:styleId="p10">
    <w:name w:val="p10"/>
    <w:basedOn w:val="a"/>
    <w:rsid w:val="00FE6D6E"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Заголовок 2 Знак"/>
    <w:rsid w:val="00FE6D6E"/>
    <w:rPr>
      <w:rFonts w:ascii="Cambria" w:eastAsia="Times New Roman" w:hAnsi="Cambria" w:cs="Mangal"/>
      <w:b/>
      <w:bCs/>
      <w:i/>
      <w:iCs/>
      <w:kern w:val="3"/>
      <w:sz w:val="28"/>
      <w:szCs w:val="25"/>
      <w:lang w:eastAsia="hi-IN" w:bidi="hi-IN"/>
    </w:rPr>
  </w:style>
  <w:style w:type="paragraph" w:customStyle="1" w:styleId="p6">
    <w:name w:val="p6"/>
    <w:basedOn w:val="a"/>
    <w:rsid w:val="00FE6D6E"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FE6D6E"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paragraph" w:customStyle="1" w:styleId="p12">
    <w:name w:val="p12"/>
    <w:basedOn w:val="a"/>
    <w:rsid w:val="00FE6D6E"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paragraph" w:customStyle="1" w:styleId="p1">
    <w:name w:val="p1"/>
    <w:basedOn w:val="a"/>
    <w:rsid w:val="00FE6D6E"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paragraph" w:customStyle="1" w:styleId="p2">
    <w:name w:val="p2"/>
    <w:basedOn w:val="a"/>
    <w:rsid w:val="00FE6D6E"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paragraph" w:customStyle="1" w:styleId="p5">
    <w:name w:val="p5"/>
    <w:basedOn w:val="a"/>
    <w:rsid w:val="00FE6D6E"/>
    <w:pPr>
      <w:widowControl/>
      <w:spacing w:before="100" w:after="100"/>
    </w:pPr>
    <w:rPr>
      <w:rFonts w:eastAsia="Times New Roman" w:cs="Times New Roman"/>
      <w:kern w:val="0"/>
      <w:lang w:eastAsia="ru-RU" w:bidi="ar-SA"/>
    </w:rPr>
  </w:style>
  <w:style w:type="character" w:customStyle="1" w:styleId="t2">
    <w:name w:val="t2"/>
    <w:basedOn w:val="a0"/>
    <w:rsid w:val="00FE6D6E"/>
  </w:style>
  <w:style w:type="paragraph" w:styleId="af1">
    <w:name w:val="No Spacing"/>
    <w:rsid w:val="00FE6D6E"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rsid w:val="00FE6D6E"/>
    <w:pPr>
      <w:widowControl/>
      <w:ind w:firstLine="709"/>
      <w:jc w:val="both"/>
    </w:pPr>
    <w:rPr>
      <w:rFonts w:eastAsia="Calibri" w:cs="Times New Roman"/>
      <w:kern w:val="0"/>
      <w:sz w:val="20"/>
      <w:szCs w:val="20"/>
      <w:lang w:eastAsia="en-US" w:bidi="ar-SA"/>
    </w:rPr>
  </w:style>
  <w:style w:type="character" w:customStyle="1" w:styleId="af3">
    <w:name w:val="Текст примечания Знак"/>
    <w:rsid w:val="00FE6D6E"/>
    <w:rPr>
      <w:rFonts w:eastAsia="Calibri"/>
      <w:lang w:eastAsia="en-US"/>
    </w:rPr>
  </w:style>
  <w:style w:type="paragraph" w:customStyle="1" w:styleId="200">
    <w:name w:val="Основной текст20"/>
    <w:basedOn w:val="a"/>
    <w:rsid w:val="00FE6D6E"/>
    <w:pPr>
      <w:widowControl/>
      <w:shd w:val="clear" w:color="auto" w:fill="FFFFFF"/>
      <w:spacing w:line="691" w:lineRule="exact"/>
    </w:pPr>
    <w:rPr>
      <w:rFonts w:ascii="Arial" w:eastAsia="Arial" w:hAnsi="Arial" w:cs="Arial"/>
      <w:color w:val="000000"/>
      <w:kern w:val="0"/>
      <w:sz w:val="28"/>
      <w:szCs w:val="28"/>
      <w:lang w:eastAsia="ru-RU" w:bidi="ar-SA"/>
    </w:rPr>
  </w:style>
  <w:style w:type="character" w:customStyle="1" w:styleId="extended-textfull">
    <w:name w:val="extended-text__full"/>
    <w:rsid w:val="00FE6D6E"/>
  </w:style>
  <w:style w:type="paragraph" w:styleId="af4">
    <w:name w:val="footer"/>
    <w:basedOn w:val="a"/>
    <w:rsid w:val="00FE6D6E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rsid w:val="00FE6D6E"/>
    <w:rPr>
      <w:rFonts w:eastAsia="SimSun" w:cs="Mangal"/>
      <w:kern w:val="3"/>
      <w:sz w:val="24"/>
      <w:szCs w:val="21"/>
      <w:lang w:eastAsia="hi-IN" w:bidi="hi-IN"/>
    </w:rPr>
  </w:style>
  <w:style w:type="character" w:customStyle="1" w:styleId="af6">
    <w:name w:val="Верхний колонтитул Знак"/>
    <w:rsid w:val="00FE6D6E"/>
    <w:rPr>
      <w:rFonts w:eastAsia="SimSun" w:cs="Mangal"/>
      <w:kern w:val="3"/>
      <w:sz w:val="24"/>
      <w:szCs w:val="24"/>
      <w:lang w:eastAsia="hi-IN" w:bidi="hi-IN"/>
    </w:rPr>
  </w:style>
  <w:style w:type="paragraph" w:styleId="af7">
    <w:name w:val="Normal (Web)"/>
    <w:basedOn w:val="a"/>
    <w:uiPriority w:val="99"/>
    <w:rsid w:val="0016621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64604"/>
    <w:rPr>
      <w:rFonts w:ascii="Segoe UI" w:hAnsi="Segoe UI"/>
      <w:sz w:val="18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4604"/>
    <w:rPr>
      <w:rFonts w:ascii="Segoe UI" w:eastAsia="SimSun" w:hAnsi="Segoe UI" w:cs="Mangal"/>
      <w:kern w:val="3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13" Type="http://schemas.openxmlformats.org/officeDocument/2006/relationships/hyperlink" Target="https://pandia.ru/text/category/koll/" TargetMode="External"/><Relationship Id="rId18" Type="http://schemas.openxmlformats.org/officeDocument/2006/relationships/hyperlink" Target="https://pandia.ru/text/category/Vozdushnij_transpo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obshestvennij_transpor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pandia.ru/text/category/organi_mestnogo_samoupravleniya/" TargetMode="External"/><Relationship Id="rId17" Type="http://schemas.openxmlformats.org/officeDocument/2006/relationships/hyperlink" Target="https://pandia.ru/text/category/zheleznodorozhnij_transpor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gnetushiteli/" TargetMode="External"/><Relationship Id="rId20" Type="http://schemas.openxmlformats.org/officeDocument/2006/relationships/hyperlink" Target="https://pandia.ru/text/category/prizhki_v_vo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organi_upravleniy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obshestvennie_zdaniya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andia.ru/text/category/2_noyabrya/" TargetMode="External"/><Relationship Id="rId19" Type="http://schemas.openxmlformats.org/officeDocument/2006/relationships/hyperlink" Target="https://pandia.ru/text/category/vodnij_tran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mr.ru" TargetMode="External"/><Relationship Id="rId14" Type="http://schemas.openxmlformats.org/officeDocument/2006/relationships/hyperlink" Target="https://pandia.ru/text/category/prava_i_obyazannosti_grazhdan/" TargetMode="External"/><Relationship Id="rId22" Type="http://schemas.openxmlformats.org/officeDocument/2006/relationships/hyperlink" Target="https://pandia.ru/text/category/yelektroinstr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lastModifiedBy>Евгения Валерьевна</cp:lastModifiedBy>
  <cp:revision>9</cp:revision>
  <cp:lastPrinted>2023-03-16T06:21:00Z</cp:lastPrinted>
  <dcterms:created xsi:type="dcterms:W3CDTF">2023-03-10T09:00:00Z</dcterms:created>
  <dcterms:modified xsi:type="dcterms:W3CDTF">2023-03-16T09:02:00Z</dcterms:modified>
</cp:coreProperties>
</file>