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A37C05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451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A92C4B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A92C4B">
        <w:rPr>
          <w:b/>
          <w:sz w:val="28"/>
          <w:szCs w:val="28"/>
        </w:rPr>
        <w:t>замещающ</w:t>
      </w:r>
      <w:r w:rsidR="00814FBF">
        <w:rPr>
          <w:b/>
          <w:sz w:val="28"/>
          <w:szCs w:val="28"/>
        </w:rPr>
        <w:t>ими</w:t>
      </w:r>
      <w:r w:rsidR="00814FBF" w:rsidRPr="00A92C4B">
        <w:rPr>
          <w:b/>
          <w:sz w:val="28"/>
          <w:szCs w:val="28"/>
        </w:rPr>
        <w:t xml:space="preserve"> должность муниципальной службы в Администрации Байкаловского муниципального района</w:t>
      </w:r>
      <w:r w:rsidR="00814FBF">
        <w:rPr>
          <w:b/>
          <w:sz w:val="28"/>
          <w:szCs w:val="28"/>
        </w:rPr>
        <w:t>,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814FBF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 </w:t>
      </w:r>
      <w:hyperlink r:id="rId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27.1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12-1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Свердловской области от 29.10.2007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особенностях </w:t>
      </w:r>
      <w:r>
        <w:rPr>
          <w:rFonts w:eastAsiaTheme="minorHAnsi"/>
          <w:sz w:val="28"/>
          <w:szCs w:val="28"/>
          <w:lang w:eastAsia="en-US"/>
        </w:rPr>
        <w:t>муниципальной службы на территории Свердловской области»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8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24.07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407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несоблюдение муниципальными служащими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Pr="00814FBF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4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4FB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A37C05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A37C05">
        <w:rPr>
          <w:rFonts w:ascii="Times New Roman" w:hAnsi="Times New Roman" w:cs="Times New Roman"/>
        </w:rPr>
        <w:t>451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0" w:name="P37"/>
    <w:bookmarkEnd w:id="0"/>
    <w:p w:rsidR="00804583" w:rsidRPr="00804583" w:rsidRDefault="00814FBF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FBF" w:rsidRPr="00814FBF" w:rsidRDefault="00804583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разработан в соответствии с Федеральными законами от 2 марта 2007 года </w:t>
      </w:r>
      <w:hyperlink r:id="rId11" w:history="1">
        <w:r w:rsid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12" w:history="1">
        <w:r w:rsid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Свердловской области от 29.10.2007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устанавливает процедуру применения взысканий за несоблюдение муниципальным служащим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замещающим должность муниципальной службы в Администрации Байкаловского муниципального района, 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ограничени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2. За несоблюдение муниципальным служащим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замещающим должность муниципальной службы в Администрации Байкаловского муниципального района,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</w:t>
      </w:r>
      <w:hyperlink r:id="rId14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15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коррупционное правонарушение), представитель нанимателя (работодатель) имеет право применить следующие взыскания: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1) замечание;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выговор;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14.1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За каждый случай коррупционного правонарушения к муниципальному служащему применяется только одно взыскание.</w:t>
      </w:r>
    </w:p>
    <w:p w:rsidR="005041DE" w:rsidRPr="00C47809" w:rsidRDefault="005041DE" w:rsidP="005041DE">
      <w:pPr>
        <w:autoSpaceDE w:val="0"/>
        <w:autoSpaceDN w:val="0"/>
        <w:adjustRightInd w:val="0"/>
        <w:ind w:right="-2" w:firstLine="539"/>
        <w:jc w:val="both"/>
        <w:rPr>
          <w:color w:val="000000"/>
          <w:sz w:val="28"/>
          <w:szCs w:val="28"/>
        </w:rPr>
      </w:pPr>
      <w:r w:rsidRPr="00C47809">
        <w:rPr>
          <w:color w:val="000000"/>
          <w:sz w:val="28"/>
          <w:szCs w:val="28"/>
        </w:rPr>
        <w:t xml:space="preserve">2.1. Муниципальный служащий освобождается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</w:t>
      </w:r>
      <w:r w:rsidRPr="00C47809">
        <w:rPr>
          <w:color w:val="000000"/>
          <w:sz w:val="28"/>
          <w:szCs w:val="28"/>
        </w:rPr>
        <w:lastRenderedPageBreak/>
        <w:t xml:space="preserve"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независящих от него обстоятельств в порядке, предусмотренном </w:t>
      </w:r>
      <w:hyperlink r:id="rId18" w:history="1">
        <w:r w:rsidRPr="00C47809">
          <w:rPr>
            <w:color w:val="000000"/>
            <w:sz w:val="28"/>
            <w:szCs w:val="28"/>
          </w:rPr>
          <w:t>частями 3</w:t>
        </w:r>
      </w:hyperlink>
      <w:r w:rsidRPr="00C47809">
        <w:rPr>
          <w:color w:val="000000"/>
          <w:sz w:val="28"/>
          <w:szCs w:val="28"/>
        </w:rPr>
        <w:t xml:space="preserve"> - </w:t>
      </w:r>
      <w:hyperlink r:id="rId19" w:history="1">
        <w:r w:rsidRPr="00C47809">
          <w:rPr>
            <w:color w:val="000000"/>
            <w:sz w:val="28"/>
            <w:szCs w:val="28"/>
          </w:rPr>
          <w:t>6 статьи 13</w:t>
        </w:r>
      </w:hyperlink>
      <w:r w:rsidRPr="00C47809">
        <w:rPr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5041DE" w:rsidRDefault="005041DE" w:rsidP="00504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33">
        <w:rPr>
          <w:sz w:val="28"/>
          <w:szCs w:val="28"/>
        </w:rPr>
        <w:t>Условием признания не</w:t>
      </w:r>
      <w:r>
        <w:rPr>
          <w:sz w:val="28"/>
          <w:szCs w:val="28"/>
        </w:rPr>
        <w:t xml:space="preserve"> </w:t>
      </w:r>
      <w:r w:rsidRPr="004B4533">
        <w:rPr>
          <w:sz w:val="28"/>
          <w:szCs w:val="28"/>
        </w:rPr>
        <w:t xml:space="preserve">зависящих от </w:t>
      </w:r>
      <w:r>
        <w:rPr>
          <w:sz w:val="28"/>
          <w:szCs w:val="28"/>
        </w:rPr>
        <w:t>муниципального служащего</w:t>
      </w:r>
      <w:r w:rsidRPr="004B4533">
        <w:rPr>
          <w:sz w:val="28"/>
          <w:szCs w:val="28"/>
        </w:rPr>
        <w:t xml:space="preserve">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</w:t>
      </w:r>
      <w:r>
        <w:rPr>
          <w:sz w:val="28"/>
          <w:szCs w:val="28"/>
        </w:rPr>
        <w:t xml:space="preserve">интересов </w:t>
      </w:r>
      <w:r w:rsidRPr="004B4533">
        <w:rPr>
          <w:sz w:val="28"/>
          <w:szCs w:val="28"/>
        </w:rPr>
        <w:t>и неисполнение обязанностей</w:t>
      </w:r>
      <w:r>
        <w:rPr>
          <w:sz w:val="28"/>
          <w:szCs w:val="28"/>
        </w:rPr>
        <w:t xml:space="preserve">, </w:t>
      </w:r>
      <w:r w:rsidRPr="004B4533">
        <w:rPr>
          <w:sz w:val="28"/>
          <w:szCs w:val="28"/>
        </w:rPr>
        <w:t xml:space="preserve"> </w:t>
      </w:r>
      <w:r w:rsidRPr="004B4533">
        <w:rPr>
          <w:color w:val="000000"/>
          <w:sz w:val="28"/>
          <w:szCs w:val="28"/>
        </w:rPr>
        <w:t>установленных федеральными законами в целях противодействия коррупции,</w:t>
      </w:r>
      <w:r>
        <w:rPr>
          <w:color w:val="000000"/>
          <w:sz w:val="28"/>
          <w:szCs w:val="28"/>
        </w:rPr>
        <w:t xml:space="preserve"> </w:t>
      </w:r>
      <w:r w:rsidRPr="004B4533">
        <w:rPr>
          <w:sz w:val="28"/>
          <w:szCs w:val="28"/>
        </w:rPr>
        <w:t>является установленная комиссией по соблюдению требований к служебному поведению муниципальных служащих и урегулированию конфликта интересов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5041DE" w:rsidRPr="005041DE" w:rsidRDefault="005041DE" w:rsidP="005041DE">
      <w:pPr>
        <w:autoSpaceDE w:val="0"/>
        <w:autoSpaceDN w:val="0"/>
        <w:adjustRightInd w:val="0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bookmarkStart w:id="1" w:name="_GoBack"/>
      <w:bookmarkEnd w:id="1"/>
      <w:r w:rsidRPr="005041DE">
        <w:rPr>
          <w:i/>
          <w:sz w:val="28"/>
          <w:szCs w:val="28"/>
        </w:rPr>
        <w:t>(пункт 2.1 введен Постановлением Администрации от 08.11.2023г. № 517)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3. Взыскание за коррупционное правонарушение применяется к муниципальному служащему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В указанные сроки не включается время производства по уголовному делу.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4. Взыскания за коррупционные правонарушения применяются представителем нанимателя (работодателем) на основании: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доклада о результатах проверки, проведенной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организационным отделом Администрации Байкаловского муниципального района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доклада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начальника организационного отдела Администрации Байкаловского муниципального района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4) объяснений муниципального служащего;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5) иных материалов.</w:t>
      </w:r>
    </w:p>
    <w:p w:rsid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До применения взыскания представитель нанимателя (работодатель) должен затребовать от муниципального служащего письменное объяснение. В случае, если по истечении </w:t>
      </w:r>
      <w:r w:rsidR="00852831">
        <w:rPr>
          <w:rFonts w:eastAsiaTheme="minorHAnsi"/>
          <w:color w:val="000000" w:themeColor="text1"/>
          <w:sz w:val="28"/>
          <w:szCs w:val="28"/>
          <w:lang w:eastAsia="en-US"/>
        </w:rPr>
        <w:t>пяти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рабочих дней указанное объяснение муниципальным служащим не предоставлено, то составляется соответствующий акт.</w:t>
      </w:r>
    </w:p>
    <w:p w:rsidR="00852831" w:rsidRPr="00852831" w:rsidRDefault="00852831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852831">
        <w:rPr>
          <w:rFonts w:eastAsiaTheme="minorHAnsi"/>
          <w:i/>
          <w:color w:val="000000" w:themeColor="text1"/>
          <w:sz w:val="28"/>
          <w:szCs w:val="28"/>
          <w:lang w:eastAsia="en-US"/>
        </w:rPr>
        <w:lastRenderedPageBreak/>
        <w:t>(часть 1 пункта 5 в редакции постановления Администрации от 30.12.2022г. №555)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Непредставление муниципальным служащим объяснения не является препятствием для применения взыскания.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6. При определении меры взыскания представителем нанимателя (работодателем) учитываются: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3) предшествующие результаты исполнения муниципальным служащим своих должностных обязанностей.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В распоряжении представителя нанимателя (работодателя)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20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 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</w:t>
      </w:r>
      <w:hyperlink r:id="rId21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 2 статьи 27.1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22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15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25 декабря 2008 года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Копия распоряжения представителя нанимателя (работодателя)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</w:t>
      </w:r>
      <w:r w:rsidR="00852831">
        <w:rPr>
          <w:color w:val="000000" w:themeColor="text1"/>
          <w:sz w:val="28"/>
          <w:szCs w:val="28"/>
        </w:rPr>
        <w:t>в течение пяти календарных дней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 дня издания соответствующего распоряжения.</w:t>
      </w:r>
    </w:p>
    <w:p w:rsidR="00852831" w:rsidRPr="00852831" w:rsidRDefault="00852831" w:rsidP="00852831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852831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(часть 1 пункта </w:t>
      </w:r>
      <w:r>
        <w:rPr>
          <w:rFonts w:eastAsiaTheme="minorHAnsi"/>
          <w:i/>
          <w:color w:val="000000" w:themeColor="text1"/>
          <w:sz w:val="28"/>
          <w:szCs w:val="28"/>
          <w:lang w:eastAsia="en-US"/>
        </w:rPr>
        <w:t>8</w:t>
      </w:r>
      <w:r w:rsidRPr="00852831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в редакции постановления Администрации от 30.12.2022г. №555)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9. Муниципальный служащий, к которому применено взыскание, вправе обжаловать его в соответствии с федеральным законодательством.</w:t>
      </w:r>
    </w:p>
    <w:p w:rsidR="00804583" w:rsidRDefault="00814FBF" w:rsidP="000E2D8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Если в течение одного года со дня применения взыскания муниципальный служащий не был подвергнут </w:t>
      </w:r>
      <w:r w:rsidR="00852831">
        <w:rPr>
          <w:color w:val="000000" w:themeColor="text1"/>
          <w:sz w:val="28"/>
          <w:szCs w:val="28"/>
        </w:rPr>
        <w:t>новому</w:t>
      </w:r>
      <w:r w:rsidR="00852831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дисциплинарному взысканию, он считается не имеющим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дисциплинарного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взыскания.</w:t>
      </w:r>
    </w:p>
    <w:p w:rsidR="00852831" w:rsidRPr="00852831" w:rsidRDefault="00852831" w:rsidP="00852831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852831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(пункта </w:t>
      </w:r>
      <w:r>
        <w:rPr>
          <w:rFonts w:eastAsiaTheme="minorHAnsi"/>
          <w:i/>
          <w:color w:val="000000" w:themeColor="text1"/>
          <w:sz w:val="28"/>
          <w:szCs w:val="28"/>
          <w:lang w:eastAsia="en-US"/>
        </w:rPr>
        <w:t>10</w:t>
      </w:r>
      <w:r w:rsidRPr="00852831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в редакции постановления Администрации от 30.12.2022г. №555)</w:t>
      </w:r>
    </w:p>
    <w:p w:rsidR="00852831" w:rsidRPr="00804583" w:rsidRDefault="00852831" w:rsidP="000E2D8F">
      <w:pPr>
        <w:autoSpaceDE w:val="0"/>
        <w:autoSpaceDN w:val="0"/>
        <w:adjustRightInd w:val="0"/>
        <w:ind w:firstLine="540"/>
        <w:jc w:val="both"/>
      </w:pPr>
    </w:p>
    <w:sectPr w:rsidR="00852831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E2D8F"/>
    <w:rsid w:val="0029233C"/>
    <w:rsid w:val="004B1255"/>
    <w:rsid w:val="005041DE"/>
    <w:rsid w:val="005140A5"/>
    <w:rsid w:val="00804583"/>
    <w:rsid w:val="00814FBF"/>
    <w:rsid w:val="00852831"/>
    <w:rsid w:val="0098336E"/>
    <w:rsid w:val="00A37C05"/>
    <w:rsid w:val="00A92C4B"/>
    <w:rsid w:val="00AA6689"/>
    <w:rsid w:val="00B50E7C"/>
    <w:rsid w:val="00C205F1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F9BA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hyperlink" Target="consultantplus://offline/ref=C74D756006910138D64E15B24412F93646B6FA426CB844C7A166260973ACA7F2F90EF6CBB527950161020D26328404EABF3BC09A8A31CBD5C1B27093IAj8E" TargetMode="External"/><Relationship Id="rId18" Type="http://schemas.openxmlformats.org/officeDocument/2006/relationships/hyperlink" Target="consultantplus://offline/ref=1C017708DF3CF7198C8D81FE9295335920DCBC7F9B41651C43CD8BE4CDF0D0F8915FCFD1E2F0B0701F27E0F6958EF1B4BD805E07F5YAA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D756006910138D64E0BBF527EA73C44B5A74A6DBE4890FD31205E2CFCA1A7B94EF09CF468CC5125570623369151BAE56CCD98I8jFE" TargetMode="External"/><Relationship Id="rId7" Type="http://schemas.openxmlformats.org/officeDocument/2006/relationships/hyperlink" Target="consultantplus://offline/ref=2AED413EEAEE1A374E62CCB5D2B93797356526CB4DE8E5E6664FFA6094BC63995B2007F4A4D603795079EC0C7ADA4DDED4791F40A1946096F56E9578C3e8E" TargetMode="External"/><Relationship Id="rId12" Type="http://schemas.openxmlformats.org/officeDocument/2006/relationships/hyperlink" Target="consultantplus://offline/ref=C74D756006910138D64E0BBF527EA73C43BFAC4C67B24890FD31205E2CFCA1A7AB4EA892F6648601601C092333I8jDE" TargetMode="External"/><Relationship Id="rId17" Type="http://schemas.openxmlformats.org/officeDocument/2006/relationships/hyperlink" Target="consultantplus://offline/ref=C74D756006910138D64E0BBF527EA73C44B5A74A6DBE4890FD31205E2CFCA1A7B94EF09BF768CC5125570623369151BAE56CCD98I8j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D756006910138D64E0BBF527EA73C44B5A74A6DBE4890FD31205E2CFCA1A7B94EF09EF6639A0868095F7275DA5DBBFC70CC9B932DCAD6IDjDE" TargetMode="External"/><Relationship Id="rId20" Type="http://schemas.openxmlformats.org/officeDocument/2006/relationships/hyperlink" Target="consultantplus://offline/ref=C74D756006910138D64E0BBF527EA73C44B5A74A6DBE4890FD31205E2CFCA1A7B94EF09CF768CC5125570623369151BAE56CCD98I8j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D413EEAEE1A374E62D2B8C4D5699D37667BC34CEEE9B13A18FC37CBEC65CC1B6001A1E696052C013DBF0479D6078E91321040A4C8e8E" TargetMode="External"/><Relationship Id="rId11" Type="http://schemas.openxmlformats.org/officeDocument/2006/relationships/hyperlink" Target="consultantplus://offline/ref=C74D756006910138D64E0BBF527EA73C44B5A74A6DBE4890FD31205E2CFCA1A7B94EF09EF767935430465E2E31884EBAFA70CF9A8FI2jDE" TargetMode="External"/><Relationship Id="rId24" Type="http://schemas.openxmlformats.org/officeDocument/2006/relationships/theme" Target="theme/theme1.xm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C74D756006910138D64E0BBF527EA73C43BFAC4C67B24890FD31205E2CFCA1A7AB4EA892F6648601601C092333I8j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mr.ru" TargetMode="External"/><Relationship Id="rId19" Type="http://schemas.openxmlformats.org/officeDocument/2006/relationships/hyperlink" Target="consultantplus://offline/ref=1C017708DF3CF7198C8D81FE9295335920DCBC7F9B41651C43CD8BE4CDF0D0F8915FCFD1E2FFB0701F27E0F6958EF1B4BD805E07F5YAAE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hyperlink" Target="consultantplus://offline/ref=C74D756006910138D64E0BBF527EA73C44B5A74A6DBE4890FD31205E2CFCA1A7AB4EA892F6648601601C092333I8jDE" TargetMode="External"/><Relationship Id="rId22" Type="http://schemas.openxmlformats.org/officeDocument/2006/relationships/hyperlink" Target="consultantplus://offline/ref=C74D756006910138D64E0BBF527EA73C43BFAC4C67B24890FD31205E2CFCA1A7B94EF09EF663990466095F7275DA5DBBFC70CC9B932DCAD6ID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cp:lastPrinted>2022-11-07T04:41:00Z</cp:lastPrinted>
  <dcterms:created xsi:type="dcterms:W3CDTF">2023-11-09T03:57:00Z</dcterms:created>
  <dcterms:modified xsi:type="dcterms:W3CDTF">2023-11-09T03:59:00Z</dcterms:modified>
</cp:coreProperties>
</file>