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B" w:rsidRPr="003037DD" w:rsidRDefault="009C61AB" w:rsidP="009C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ОТБОРА</w:t>
      </w:r>
      <w:r w:rsidR="00496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2022 году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совместно с </w:t>
      </w:r>
      <w:proofErr w:type="spellStart"/>
      <w:r w:rsidR="009029F0" w:rsidRPr="009029F0">
        <w:rPr>
          <w:rFonts w:ascii="Times New Roman" w:hAnsi="Times New Roman" w:cs="Times New Roman"/>
          <w:sz w:val="28"/>
          <w:szCs w:val="28"/>
        </w:rPr>
        <w:t>Байкаловским</w:t>
      </w:r>
      <w:proofErr w:type="spellEnd"/>
      <w:r w:rsidR="009029F0" w:rsidRPr="009029F0">
        <w:rPr>
          <w:rFonts w:ascii="Times New Roman" w:hAnsi="Times New Roman" w:cs="Times New Roman"/>
          <w:sz w:val="28"/>
          <w:szCs w:val="28"/>
        </w:rPr>
        <w:t xml:space="preserve"> отделом сельского хозяйства  Министерства агропромышленного комплекса и потребительского рынка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="009029F0" w:rsidRPr="009029F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9029F0" w:rsidRPr="009029F0">
        <w:rPr>
          <w:rFonts w:ascii="Times New Roman" w:hAnsi="Times New Roman" w:cs="Times New Roman"/>
          <w:sz w:val="28"/>
          <w:szCs w:val="28"/>
        </w:rPr>
        <w:t xml:space="preserve"> отдел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прием заявок по предоставлению грантов в форме субсидий в 202</w:t>
      </w:r>
      <w:r w:rsid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победителям трудового соревнования среди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по достижению наивысших показателей на территории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район.</w:t>
      </w:r>
      <w:proofErr w:type="gramEnd"/>
    </w:p>
    <w:p w:rsidR="009C61AB" w:rsidRPr="003037DD" w:rsidRDefault="009C61AB" w:rsidP="00715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 проведения отбора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06BFC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9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FC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заявок осуществляется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</w:t>
      </w:r>
      <w:r w:rsidR="008C19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адресу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623870, Свердловская область,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Революции, 25, кабинет приёмной </w:t>
      </w:r>
      <w:proofErr w:type="spellStart"/>
      <w:r w:rsidR="009029F0" w:rsidRPr="009029F0">
        <w:rPr>
          <w:rFonts w:ascii="Times New Roman" w:hAnsi="Times New Roman" w:cs="Times New Roman"/>
          <w:sz w:val="28"/>
          <w:szCs w:val="28"/>
        </w:rPr>
        <w:t>Байкаловск</w:t>
      </w:r>
      <w:r w:rsidR="009029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029F0" w:rsidRPr="009029F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029F0">
        <w:rPr>
          <w:rFonts w:ascii="Times New Roman" w:hAnsi="Times New Roman" w:cs="Times New Roman"/>
          <w:sz w:val="28"/>
          <w:szCs w:val="28"/>
        </w:rPr>
        <w:t>а</w:t>
      </w:r>
      <w:r w:rsidR="009029F0" w:rsidRPr="009029F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: 8 (34362) 2-05-51; 2-03-22.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Электронный адрес: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3037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bayksx@mail.ru</w:t>
        </w:r>
      </w:hyperlink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. Заявки принимаются в рабочие дни с 8.00 часов до 12.00 часов, с 13.00 часов до 16.00 часов местного времени. Заявка подается лично руководителем сельхозпредприятия, индивидуальным предпринимателем, физическим лицом либо их  представителями по доверенности, оформленной в установленном законодательством РФ порядке.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Предоставление грантов осуществляется в целях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стимулирования роста производства сельскохозяйственной продукции, поощрения и популяризации достижений в сфере сельскохозяйственного производства на территории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грантов в 202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победителям трудового соревнования среди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наивысших показателей на территории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едином портале бюджетной системы Российской Федерации в информационно-телекоммуникационной сети «Интернет» </w:t>
      </w:r>
      <w:hyperlink r:id="rId7" w:history="1">
        <w:r w:rsidRPr="003037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http://budget.gov.ru/</w:t>
        </w:r>
      </w:hyperlink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единый портал)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администрации </w:t>
      </w:r>
      <w:proofErr w:type="spellStart"/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 </w:t>
      </w:r>
      <w:hyperlink r:id="rId8" w:history="1">
        <w:r w:rsidRPr="003037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http://mobmr.ru/</w:t>
        </w:r>
      </w:hyperlink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сайт администрации) и опубликования настоящего Положения в Вестнике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участникам отбора на предоставление гранта:</w:t>
      </w:r>
    </w:p>
    <w:p w:rsidR="009C61AB" w:rsidRPr="003037DD" w:rsidRDefault="009C61AB" w:rsidP="009C61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гранта в форме субсидий на 1-е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месяца, предшествующего месяцу, в котором планируется проведение отбора;</w:t>
      </w:r>
    </w:p>
    <w:p w:rsidR="009C61AB" w:rsidRPr="003037DD" w:rsidRDefault="009C61AB" w:rsidP="009C61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C61AB" w:rsidRPr="003037DD" w:rsidRDefault="009C61AB" w:rsidP="009C61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9C61AB" w:rsidRPr="003037DD" w:rsidRDefault="009C61AB" w:rsidP="009C61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9C61AB" w:rsidRPr="003037DD" w:rsidRDefault="00DB7BD6" w:rsidP="009C61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подачи заявок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участниками отбора и требований, предъявляемых к форме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исодержанию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заявки</w:t>
      </w:r>
      <w:r w:rsidRPr="00DB7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DB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4BF" w:rsidRPr="003E6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отбора подают заявку (Приложение №1 к Порядку)</w:t>
      </w:r>
      <w:r w:rsidR="003E6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одновременным предоставлением следующих документов:  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или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заверенные подписью руководителя и печатью юридического лица (при наличии печати) или индивидуальным предпринимателем;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Выписки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подготовленные с использованием информационного ресурса ФНС России;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(при наличии печати) (для юридических лиц заявителей);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Справка из бухгалтерии администрации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(отсутствии) просроченной задолженности по платежам в бюджет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администратором которых является администрация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подтверждающие производственные показатели за 202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произвольной форме) за подписью руководителя и печатью юридического лица (при наличии печати); для индивидуальных предпринимателей, материалы, подтверждающие производственные показатели в 202</w:t>
      </w:r>
      <w:r w:rsidR="0038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подписью индивидуального предпринимателя и при наличии печати – печатью; для физического лица (работника АПК) материалы, подтверждающие показатели его профессиональной деятельности за 202</w:t>
      </w:r>
      <w:r w:rsidR="0038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произвольной форме) за подписью руководителя и печатью юридического лица (при наличии печати);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всех документов, прилагаемых к заявке.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заявке предъявляются следующие обязательные требования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61AB" w:rsidRPr="003037DD" w:rsidRDefault="009C61AB" w:rsidP="009C61A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 русском языке;</w:t>
      </w:r>
    </w:p>
    <w:p w:rsidR="009C61AB" w:rsidRPr="003037DD" w:rsidRDefault="009C61AB" w:rsidP="009C61A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Материалы, представленные позже установленного срока, к рассмотрению не принимаются.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C61AB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E0F6F" w:rsidRPr="008E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отзыва и отзыва заявок: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Участник отбора 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 собственной инициативе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до начала проведения отбора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отказаться от участия в отборе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уведомления </w:t>
      </w:r>
      <w:proofErr w:type="spellStart"/>
      <w:r w:rsidR="00D4025F" w:rsidRPr="009029F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4025F" w:rsidRPr="009029F0">
        <w:rPr>
          <w:rFonts w:ascii="Times New Roman" w:hAnsi="Times New Roman" w:cs="Times New Roman"/>
          <w:sz w:val="28"/>
          <w:szCs w:val="28"/>
        </w:rPr>
        <w:t xml:space="preserve"> отдел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75" w:rsidRPr="00224175" w:rsidRDefault="00224175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Разъяснение положений объявления о проведении отбора:</w:t>
      </w:r>
      <w:r w:rsidRPr="0022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4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положений объявления о проведении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тел.</w:t>
      </w:r>
      <w:r w:rsidRPr="0022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(34362) 2-0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или непосредственно в отделе экономики и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режиму рабочего времени, в период проведения отбора.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Документы, представленные участниками отбора и рассмотренные комиссией, не возвращаются и хранятся в течение 3 (трех) лет 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приема в администрации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spellStart"/>
      <w:r w:rsidR="00383153" w:rsidRPr="009029F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83153" w:rsidRPr="009029F0">
        <w:rPr>
          <w:rFonts w:ascii="Times New Roman" w:hAnsi="Times New Roman" w:cs="Times New Roman"/>
          <w:sz w:val="28"/>
          <w:szCs w:val="28"/>
        </w:rPr>
        <w:t xml:space="preserve"> отдел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подготовке свода данных на основании поступивших заявок и проверяет достоверность указанных в заявке сведений и показателей производственно-хозяйственной деятельности.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рассмотрения заявок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38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9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38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C19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38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рассмотрения и оценки заявок участников отбора создана комиссия. Общий состав комиссии по предоставлению грантов (далее – комиссия) формируется из должностных лиц администрации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 </w:t>
      </w:r>
      <w:proofErr w:type="spellStart"/>
      <w:r w:rsidR="00383153" w:rsidRPr="009029F0">
        <w:rPr>
          <w:rFonts w:ascii="Times New Roman" w:hAnsi="Times New Roman" w:cs="Times New Roman"/>
          <w:sz w:val="28"/>
          <w:szCs w:val="28"/>
        </w:rPr>
        <w:t>Байкаловск</w:t>
      </w:r>
      <w:r w:rsidR="0038315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83153" w:rsidRPr="009029F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83153">
        <w:rPr>
          <w:rFonts w:ascii="Times New Roman" w:hAnsi="Times New Roman" w:cs="Times New Roman"/>
          <w:sz w:val="28"/>
          <w:szCs w:val="28"/>
        </w:rPr>
        <w:t>а</w:t>
      </w:r>
      <w:r w:rsidR="00383153" w:rsidRPr="009029F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количестве 10 (десяти) человек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Заседания комиссии проводятся в очной форме в период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8C1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383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C1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</w:t>
      </w:r>
      <w:r w:rsidR="00383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ября 2022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8C1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окт</w:t>
      </w:r>
      <w:r w:rsidR="00383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ября 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383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Комиссия проводит следующую работу:</w:t>
      </w:r>
    </w:p>
    <w:p w:rsidR="009C61AB" w:rsidRPr="003037DD" w:rsidRDefault="009C61AB" w:rsidP="009C61A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представленные заявки;</w:t>
      </w:r>
    </w:p>
    <w:p w:rsidR="009C61AB" w:rsidRPr="003037DD" w:rsidRDefault="009C61AB" w:rsidP="009C61A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достигнутых показателей работы участников отбора;</w:t>
      </w:r>
    </w:p>
    <w:p w:rsidR="009C61AB" w:rsidRPr="003037DD" w:rsidRDefault="009C61AB" w:rsidP="009C61A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получателей грантов по итогам оценки достигнутых показателей.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Комиссия вправе принимать следующие решения:</w:t>
      </w:r>
    </w:p>
    <w:p w:rsidR="009C61AB" w:rsidRPr="003037DD" w:rsidRDefault="009C61AB" w:rsidP="009C61A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гранта;</w:t>
      </w:r>
    </w:p>
    <w:p w:rsidR="009C61AB" w:rsidRPr="003037DD" w:rsidRDefault="009C61AB" w:rsidP="009C61A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гранта.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Секретарь комиссии </w:t>
      </w:r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течение 5 (пяти) рабочих дней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подписания протокола информирует победителей трудового соревнования о принятом решении по электронной почте или с использованием средств факсимильной, почтовой связи, телефонной  или мобильной связи (по выбору заявителя).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 основании протокола комиссии издаётся распоряжение администрации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грантов в форме субсидий </w:t>
      </w:r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течение 3 рабочих дней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распоряжении указывается наименование получателя гранта и размер гранта.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Получатели гранта заключают с администрацией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который служит основанием для получения гранта. 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Администрация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с лицевого счета бюджетополучателя администрации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получателя гранта, открытый им в российских кредитных организациях, </w:t>
      </w:r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течение 10 рабочих дней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подписания договора на предоставление гранта в форме субсидии.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Грант считается предоставленным получателю гранта в день списания денежных сре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л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ицевого счета администрации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0F7122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F7122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F7122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случае если получатель гранта не подписал 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причинам договор на предоставление гранта в форме субсидии </w:t>
      </w:r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течение одного месяца с момента</w:t>
      </w:r>
      <w:proofErr w:type="gramEnd"/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принятия решения комиссии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означает односторонний добровольный отказ получателя от получения гранта.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Информация о результатах отбора размещается на едином портале и на сайте администрации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0F7122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F7122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F7122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срок не позднее 14 – </w:t>
      </w:r>
      <w:proofErr w:type="spellStart"/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proofErr w:type="spellEnd"/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календарного дня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определения победителей отбора.</w:t>
      </w:r>
    </w:p>
    <w:bookmarkEnd w:id="0"/>
    <w:p w:rsidR="009C61AB" w:rsidRPr="003037DD" w:rsidRDefault="009C61AB" w:rsidP="009C6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1AB" w:rsidRPr="003037DD" w:rsidRDefault="009C61AB" w:rsidP="000F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585F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color w:val="4E585F"/>
          <w:sz w:val="28"/>
          <w:szCs w:val="28"/>
          <w:lang w:eastAsia="ru-RU"/>
        </w:rPr>
        <w:t> </w:t>
      </w:r>
    </w:p>
    <w:p w:rsidR="009C61AB" w:rsidRPr="009C61AB" w:rsidRDefault="009C61AB" w:rsidP="009C6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9C61AB">
        <w:rPr>
          <w:rFonts w:ascii="Tahoma" w:eastAsia="Times New Roman" w:hAnsi="Tahoma" w:cs="Tahoma"/>
          <w:color w:val="4E585F"/>
          <w:sz w:val="21"/>
          <w:szCs w:val="21"/>
          <w:lang w:eastAsia="ru-RU"/>
        </w:rPr>
        <w:t>    </w:t>
      </w:r>
    </w:p>
    <w:p w:rsidR="009C71CF" w:rsidRDefault="009C71CF"/>
    <w:sectPr w:rsidR="009C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A7A"/>
    <w:multiLevelType w:val="multilevel"/>
    <w:tmpl w:val="985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B19B5"/>
    <w:multiLevelType w:val="multilevel"/>
    <w:tmpl w:val="FB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B6213"/>
    <w:multiLevelType w:val="multilevel"/>
    <w:tmpl w:val="877E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A7E68"/>
    <w:multiLevelType w:val="multilevel"/>
    <w:tmpl w:val="7DD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509D0"/>
    <w:multiLevelType w:val="multilevel"/>
    <w:tmpl w:val="1FCA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B"/>
    <w:rsid w:val="000F7122"/>
    <w:rsid w:val="001464B7"/>
    <w:rsid w:val="00224175"/>
    <w:rsid w:val="002569DE"/>
    <w:rsid w:val="002B4364"/>
    <w:rsid w:val="003037DD"/>
    <w:rsid w:val="00383153"/>
    <w:rsid w:val="003E64BF"/>
    <w:rsid w:val="0049603D"/>
    <w:rsid w:val="00606BFC"/>
    <w:rsid w:val="007156EE"/>
    <w:rsid w:val="008C1958"/>
    <w:rsid w:val="008E0F6F"/>
    <w:rsid w:val="009029F0"/>
    <w:rsid w:val="009C61AB"/>
    <w:rsid w:val="009C71CF"/>
    <w:rsid w:val="00A609CB"/>
    <w:rsid w:val="00B874F9"/>
    <w:rsid w:val="00BA3CF5"/>
    <w:rsid w:val="00C9210B"/>
    <w:rsid w:val="00D4025F"/>
    <w:rsid w:val="00D7780A"/>
    <w:rsid w:val="00DB7BD6"/>
    <w:rsid w:val="00E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AB"/>
    <w:rPr>
      <w:b/>
      <w:bCs/>
    </w:rPr>
  </w:style>
  <w:style w:type="character" w:styleId="a5">
    <w:name w:val="Hyperlink"/>
    <w:basedOn w:val="a0"/>
    <w:uiPriority w:val="99"/>
    <w:semiHidden/>
    <w:unhideWhenUsed/>
    <w:rsid w:val="009C61AB"/>
    <w:rPr>
      <w:color w:val="0000FF"/>
      <w:u w:val="single"/>
    </w:rPr>
  </w:style>
  <w:style w:type="character" w:styleId="a6">
    <w:name w:val="Emphasis"/>
    <w:basedOn w:val="a0"/>
    <w:uiPriority w:val="20"/>
    <w:qFormat/>
    <w:rsid w:val="009C6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AB"/>
    <w:rPr>
      <w:b/>
      <w:bCs/>
    </w:rPr>
  </w:style>
  <w:style w:type="character" w:styleId="a5">
    <w:name w:val="Hyperlink"/>
    <w:basedOn w:val="a0"/>
    <w:uiPriority w:val="99"/>
    <w:semiHidden/>
    <w:unhideWhenUsed/>
    <w:rsid w:val="009C61AB"/>
    <w:rPr>
      <w:color w:val="0000FF"/>
      <w:u w:val="single"/>
    </w:rPr>
  </w:style>
  <w:style w:type="character" w:styleId="a6">
    <w:name w:val="Emphasis"/>
    <w:basedOn w:val="a0"/>
    <w:uiPriority w:val="20"/>
    <w:qFormat/>
    <w:rsid w:val="009C6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ksx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2021-10-21T04:54:00Z</dcterms:created>
  <dcterms:modified xsi:type="dcterms:W3CDTF">2022-09-27T06:44:00Z</dcterms:modified>
</cp:coreProperties>
</file>