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земельных участков, расположенных на территории Свердловской области,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610A31">
        <w:rPr>
          <w:rFonts w:ascii="Liberation Serif" w:hAnsi="Liberation Serif" w:cs="Times New Roman"/>
          <w:sz w:val="28"/>
          <w:szCs w:val="28"/>
        </w:rPr>
        <w:t>с 19.07</w:t>
      </w:r>
      <w:r w:rsidR="001D17F3" w:rsidRPr="00610A31">
        <w:rPr>
          <w:rFonts w:ascii="Liberation Serif" w:hAnsi="Liberation Serif" w:cs="Times New Roman"/>
          <w:sz w:val="28"/>
          <w:szCs w:val="28"/>
        </w:rPr>
        <w:t>.2022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итогах государственной кадастровой оценки земельных участков, расположенных на территории Свердловской области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555BB4" w:rsidRPr="00610A31">
        <w:rPr>
          <w:rFonts w:ascii="Liberation Serif" w:hAnsi="Liberation Serif" w:cs="Times New Roman"/>
          <w:sz w:val="28"/>
          <w:szCs w:val="28"/>
        </w:rPr>
        <w:t>, а также о 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>чания могут б</w:t>
      </w:r>
      <w:bookmarkStart w:id="0" w:name="_GoBack"/>
      <w:bookmarkEnd w:id="0"/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личн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о, почтовым отправлением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марта,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тел.: (343) 311-00-66, тел. «горячей линии»: (343) 311-00-66 (доб.248);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430A6"/>
    <w:rsid w:val="0008390C"/>
    <w:rsid w:val="000919ED"/>
    <w:rsid w:val="000A124F"/>
    <w:rsid w:val="000A2D7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C4D28"/>
    <w:rsid w:val="00334E7E"/>
    <w:rsid w:val="00350B0F"/>
    <w:rsid w:val="003F4D7C"/>
    <w:rsid w:val="0042066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963"/>
    <w:rsid w:val="0069602E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650A2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2ABF-67E6-4AA1-AB95-C945860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Ведерникова Алена Владимировна</cp:lastModifiedBy>
  <cp:revision>10</cp:revision>
  <cp:lastPrinted>2021-06-30T11:47:00Z</cp:lastPrinted>
  <dcterms:created xsi:type="dcterms:W3CDTF">2022-05-13T10:23:00Z</dcterms:created>
  <dcterms:modified xsi:type="dcterms:W3CDTF">2022-07-20T05:28:00Z</dcterms:modified>
</cp:coreProperties>
</file>