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E2" w:rsidRPr="006C57E6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C57E6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71E5B23E" wp14:editId="13F3E777">
            <wp:simplePos x="0" y="0"/>
            <wp:positionH relativeFrom="column">
              <wp:posOffset>2792730</wp:posOffset>
            </wp:positionH>
            <wp:positionV relativeFrom="paragraph">
              <wp:posOffset>94615</wp:posOffset>
            </wp:positionV>
            <wp:extent cx="508000" cy="863600"/>
            <wp:effectExtent l="0" t="0" r="6350" b="0"/>
            <wp:wrapSquare wrapText="right"/>
            <wp:docPr id="1" name="Рисунок 1" descr="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815CE2" w:rsidRPr="006C57E6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5CE2" w:rsidRPr="006C57E6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5CE2" w:rsidRPr="006C57E6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5CE2" w:rsidRPr="006C57E6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5CE2" w:rsidRPr="006C57E6" w:rsidRDefault="00815CE2" w:rsidP="00FA21A3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ДМИНИСТРАЦИЯ</w:t>
      </w:r>
    </w:p>
    <w:p w:rsidR="00815CE2" w:rsidRPr="006C57E6" w:rsidRDefault="00815CE2" w:rsidP="00815CE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БАЙКАЛОВСКОГО МУНИЦИПАЛЬНОГО  РАЙОНА</w:t>
      </w:r>
    </w:p>
    <w:p w:rsidR="00815CE2" w:rsidRPr="006C57E6" w:rsidRDefault="00815CE2" w:rsidP="00815CE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СВЕРДЛОВСКОЙ ОБЛАСТИ</w:t>
      </w:r>
    </w:p>
    <w:p w:rsidR="00815CE2" w:rsidRPr="006C57E6" w:rsidRDefault="00815CE2" w:rsidP="00815CE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(АДМИНИСТРАЦИЯ БАЙКАЛОВСКОГО МУНИЦИПАЛЬНОГО РАЙОНА)</w:t>
      </w:r>
    </w:p>
    <w:p w:rsidR="00565F01" w:rsidRPr="006C57E6" w:rsidRDefault="00565F01" w:rsidP="00815C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3B1C" w:rsidRPr="006C57E6" w:rsidRDefault="00565F01" w:rsidP="00A33B1C">
      <w:pPr>
        <w:spacing w:after="48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565F01" w:rsidRPr="006C57E6" w:rsidRDefault="00565F01" w:rsidP="00943CE1">
      <w:pPr>
        <w:spacing w:after="48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6511C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26.04</w:t>
      </w:r>
      <w:r w:rsidR="00A90561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287A61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4C4988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287A61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  <w:r w:rsidR="00287A61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287A61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287A61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287A61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287A61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287A61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287A61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287A61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287A61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6511C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="00287A61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6511C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192</w:t>
      </w:r>
    </w:p>
    <w:p w:rsidR="00C06118" w:rsidRPr="006C57E6" w:rsidRDefault="00565F01" w:rsidP="005558C2">
      <w:pPr>
        <w:spacing w:after="48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с. Байкалово</w:t>
      </w:r>
    </w:p>
    <w:p w:rsidR="00C06118" w:rsidRPr="006C57E6" w:rsidRDefault="00C06118" w:rsidP="005558C2">
      <w:pPr>
        <w:pStyle w:val="ConsPlusTitle"/>
        <w:widowControl/>
        <w:spacing w:after="480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</w:t>
      </w:r>
      <w:r w:rsidR="004C4988" w:rsidRPr="006C57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установления и оценки применения обязательных требований, содержащихся в </w:t>
      </w:r>
      <w:r w:rsidR="00BD72F7" w:rsidRPr="006C57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</w:t>
      </w:r>
      <w:r w:rsidR="004C4988" w:rsidRPr="006C57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нормативных правовых актах</w:t>
      </w:r>
      <w:r w:rsidRPr="006C57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C4988" w:rsidRPr="006C57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</w:t>
      </w:r>
      <w:r w:rsidRPr="006C57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Байкаловского муниципального района Свердловской области</w:t>
      </w:r>
    </w:p>
    <w:p w:rsidR="00BD72F7" w:rsidRPr="006C57E6" w:rsidRDefault="005558C2" w:rsidP="00F0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C06118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22964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="00C22964" w:rsidRPr="006C57E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6.1 статьи 7</w:t>
        </w:r>
      </w:hyperlink>
      <w:r w:rsidR="00C22964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5801B9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C22964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131-ФЗ </w:t>
      </w:r>
      <w:r w:rsidR="005801B9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C22964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01B9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22964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1" w:history="1">
        <w:r w:rsidR="00C22964" w:rsidRPr="006C57E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5 статьи 2</w:t>
        </w:r>
      </w:hyperlink>
      <w:r w:rsidR="00C22964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31 июля 2020 года </w:t>
      </w:r>
      <w:r w:rsidR="005801B9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C22964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247-ФЗ </w:t>
      </w:r>
      <w:r w:rsidR="005801B9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C22964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обязательных требованиях в Российской Федерации</w:t>
      </w:r>
      <w:r w:rsidR="00BD03B5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="00C06118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Байкаловского муниципального района Свердловской области</w:t>
      </w:r>
    </w:p>
    <w:p w:rsidR="00072E60" w:rsidRPr="006C57E6" w:rsidRDefault="005558C2" w:rsidP="00F0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</w:t>
      </w:r>
      <w:proofErr w:type="gramStart"/>
      <w:r w:rsidRPr="006C5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proofErr w:type="gramEnd"/>
      <w:r w:rsidRPr="006C5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н о в л я е т</w:t>
      </w:r>
      <w:r w:rsidR="00C06118" w:rsidRPr="006C5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06118" w:rsidRPr="006C57E6" w:rsidRDefault="00C06118" w:rsidP="00C22964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Порядок </w:t>
      </w:r>
      <w:r w:rsidR="004C4988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установления и оценки применения обязательных требований, содержащихся в </w:t>
      </w:r>
      <w:r w:rsidR="00BD72F7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4C4988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 правовых актах Администрации Байкаловского муниципального района Свердловской области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</w:t>
      </w:r>
      <w:r w:rsidR="00861629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агается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C06118" w:rsidRPr="006C57E6" w:rsidRDefault="00F52CF0" w:rsidP="00C22964">
      <w:pPr>
        <w:spacing w:after="0" w:line="240" w:lineRule="auto"/>
        <w:ind w:right="-1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6118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</w:t>
      </w:r>
      <w:r w:rsidR="00287A61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6118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опубликовать в Вестнике Байкаловского муниципального района и разместить на официальном сайте Администрации Байкаловского муниципального Свердловской области района в сети «Интернет» </w:t>
      </w:r>
      <w:hyperlink r:id="rId12" w:history="1">
        <w:r w:rsidR="00C06118" w:rsidRPr="006C57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</w:t>
        </w:r>
        <w:r w:rsidR="00C06118" w:rsidRPr="006C57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mobmr</w:t>
        </w:r>
        <w:r w:rsidR="00C06118" w:rsidRPr="006C57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C06118" w:rsidRPr="006C57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C06118" w:rsidRPr="006C57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C06118" w:rsidRPr="006C57E6" w:rsidRDefault="00F52CF0" w:rsidP="00C2296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06118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</w:t>
      </w:r>
      <w:r w:rsidR="000F4729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выполнением </w:t>
      </w:r>
      <w:r w:rsidR="00C06118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0F4729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6118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оставляю за собой.</w:t>
      </w:r>
    </w:p>
    <w:p w:rsidR="00C06118" w:rsidRPr="006C57E6" w:rsidRDefault="00C06118" w:rsidP="00287A61">
      <w:pPr>
        <w:pStyle w:val="ConsPlusNormal"/>
        <w:widowControl/>
        <w:ind w:right="-42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118" w:rsidRPr="006C57E6" w:rsidRDefault="00C06118" w:rsidP="00287A61">
      <w:pPr>
        <w:pStyle w:val="ConsPlusNormal"/>
        <w:widowControl/>
        <w:ind w:right="-42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333" w:rsidRPr="006C57E6" w:rsidRDefault="00532333" w:rsidP="00532333">
      <w:pPr>
        <w:pStyle w:val="ConsPlusNormal"/>
        <w:widowControl/>
        <w:ind w:righ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F52CF0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2333" w:rsidRPr="006C57E6" w:rsidRDefault="00532333" w:rsidP="00532333">
      <w:pPr>
        <w:pStyle w:val="ConsPlusNormal"/>
        <w:widowControl/>
        <w:ind w:righ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Байка</w:t>
      </w:r>
      <w:r w:rsidR="00F52CF0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ловского муниципального района                                       А.Г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52CF0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Дорожкин</w:t>
      </w:r>
    </w:p>
    <w:p w:rsidR="00C06118" w:rsidRPr="006C57E6" w:rsidRDefault="00C06118" w:rsidP="00287A61">
      <w:pPr>
        <w:spacing w:after="0" w:line="24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818" w:rsidRPr="006C57E6" w:rsidRDefault="00D70097" w:rsidP="00D70097">
      <w:pPr>
        <w:spacing w:after="0" w:line="24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</w:p>
    <w:p w:rsidR="00BD72F7" w:rsidRPr="006C57E6" w:rsidRDefault="008D0818" w:rsidP="00D70097">
      <w:pPr>
        <w:spacing w:after="0" w:line="24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</w:p>
    <w:p w:rsidR="00C06118" w:rsidRPr="006C57E6" w:rsidRDefault="00BD72F7" w:rsidP="00C2296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</w:t>
      </w:r>
      <w:r w:rsidR="00C22964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818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D0818" w:rsidRPr="006C57E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C06118" w:rsidRPr="006C57E6" w:rsidRDefault="00C06118" w:rsidP="00C22964">
      <w:pPr>
        <w:spacing w:after="0" w:line="240" w:lineRule="auto"/>
        <w:ind w:left="567" w:right="-1" w:firstLine="48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7E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8D0818" w:rsidRPr="006C5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 </w:t>
      </w:r>
      <w:r w:rsidRPr="006C5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287A61" w:rsidRPr="006C57E6" w:rsidRDefault="00C06118" w:rsidP="00C22964">
      <w:pPr>
        <w:spacing w:after="0" w:line="240" w:lineRule="auto"/>
        <w:ind w:left="567" w:right="-1" w:firstLine="48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7E6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 муниципального района</w:t>
      </w:r>
    </w:p>
    <w:p w:rsidR="00C06118" w:rsidRPr="006C57E6" w:rsidRDefault="00C06118" w:rsidP="00C22964">
      <w:pPr>
        <w:spacing w:after="0" w:line="240" w:lineRule="auto"/>
        <w:ind w:left="567" w:right="-1" w:firstLine="48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7E6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</w:p>
    <w:p w:rsidR="00C06118" w:rsidRPr="006C57E6" w:rsidRDefault="00C06118" w:rsidP="00C22964">
      <w:pPr>
        <w:spacing w:after="0" w:line="240" w:lineRule="auto"/>
        <w:ind w:left="567" w:right="-1" w:firstLine="48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511C1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A90561" w:rsidRPr="006C57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72F7" w:rsidRPr="006C57E6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6C57E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D70097" w:rsidRPr="006C57E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C5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6511C1">
        <w:rPr>
          <w:rFonts w:ascii="Times New Roman" w:hAnsi="Times New Roman" w:cs="Times New Roman"/>
          <w:color w:val="000000" w:themeColor="text1"/>
          <w:sz w:val="24"/>
          <w:szCs w:val="24"/>
        </w:rPr>
        <w:t>192</w:t>
      </w:r>
    </w:p>
    <w:p w:rsidR="00C06118" w:rsidRPr="006C57E6" w:rsidRDefault="00C06118" w:rsidP="00C06118">
      <w:pPr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118" w:rsidRPr="006C57E6" w:rsidRDefault="00C06118" w:rsidP="00287A61">
      <w:pPr>
        <w:spacing w:after="0" w:line="240" w:lineRule="auto"/>
        <w:ind w:left="567" w:right="-42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C06118" w:rsidRPr="006C57E6" w:rsidRDefault="00D70097" w:rsidP="00287A61">
      <w:pPr>
        <w:spacing w:after="0" w:line="240" w:lineRule="auto"/>
        <w:ind w:left="567" w:right="-1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установления и оценки применения обязательных требований, содержащихся в </w:t>
      </w:r>
      <w:r w:rsidR="00BD72F7" w:rsidRPr="006C5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</w:t>
      </w:r>
      <w:r w:rsidRPr="006C5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нормативных правовых актах Администрации</w:t>
      </w:r>
      <w:r w:rsidR="00C06118" w:rsidRPr="006C5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Байкаловского муниципального района Свердловской области</w:t>
      </w:r>
    </w:p>
    <w:p w:rsidR="00C06118" w:rsidRPr="006C57E6" w:rsidRDefault="00C06118" w:rsidP="00BD03B5">
      <w:pPr>
        <w:ind w:left="567" w:right="-4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3B5" w:rsidRPr="006C57E6" w:rsidRDefault="00BD03B5" w:rsidP="00BD03B5">
      <w:pPr>
        <w:ind w:left="567" w:right="-4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 Общие положения</w:t>
      </w:r>
    </w:p>
    <w:p w:rsidR="00BD03B5" w:rsidRPr="006C57E6" w:rsidRDefault="00BD03B5" w:rsidP="00287A61">
      <w:pPr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118" w:rsidRPr="006C57E6" w:rsidRDefault="00D70097" w:rsidP="00287A61">
      <w:pPr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06118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правовые и организационные основы установления и оценки применения содержащихся в </w:t>
      </w:r>
      <w:r w:rsidR="00BD72F7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актах Администрации Байкаловского муниципального района Свердловской области (далее-Администрация) требований, которые связаны с осуществлением предпринимательской и иной экономической деятельности и оценк</w:t>
      </w:r>
      <w:r w:rsidR="008D0818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которых осуществляется в рамках</w:t>
      </w:r>
      <w:r w:rsidR="00180A9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контроля, привлечения к административной ответственности, предоставлени</w:t>
      </w:r>
      <w:r w:rsidR="008D0818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80A9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разрешений, иных форм оценки и экспертизы (далее-обязательные требования).</w:t>
      </w:r>
    </w:p>
    <w:p w:rsidR="00BD03B5" w:rsidRPr="006C57E6" w:rsidRDefault="00C22964" w:rsidP="00BD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D03B5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Действие настоящего Порядка не распространяется на отношения, связанные с установлением и оценкой применения обязательных требований, указанных в </w:t>
      </w:r>
      <w:hyperlink r:id="rId13" w:history="1">
        <w:r w:rsidR="00BD03B5" w:rsidRPr="006C57E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части 2 статьи 1</w:t>
        </w:r>
      </w:hyperlink>
      <w:r w:rsidR="00BD03B5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4" w:history="1">
        <w:r w:rsidR="00BD03B5" w:rsidRPr="006C57E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2 статьи 3</w:t>
        </w:r>
      </w:hyperlink>
      <w:r w:rsidR="00BD03B5" w:rsidRPr="006C5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D03B5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</w:t>
      </w:r>
      <w:hyperlink r:id="rId15" w:history="1">
        <w:r w:rsidR="00BD03B5" w:rsidRPr="006C57E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закона</w:t>
        </w:r>
      </w:hyperlink>
      <w:r w:rsidR="00BD03B5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31 июля 2020 года № 247-ФЗ «Об обязательных требованиях в Российской Федерации» (далее - Закон № 247-ФЗ).</w:t>
      </w:r>
    </w:p>
    <w:p w:rsidR="00C22964" w:rsidRPr="006C57E6" w:rsidRDefault="00C22964" w:rsidP="00287A61">
      <w:pPr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3B5" w:rsidRPr="006C57E6" w:rsidRDefault="00BD03B5" w:rsidP="00BD03B5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установления обязательных требований</w:t>
      </w:r>
    </w:p>
    <w:p w:rsidR="00BD03B5" w:rsidRPr="006C57E6" w:rsidRDefault="00BD03B5" w:rsidP="00BD03B5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3.Установление обязательных требований осуществляется путем принятия муниципальных нормативных правовых актов или внесения изменений в действующие муниципальные нормативные правовые акты.</w:t>
      </w:r>
    </w:p>
    <w:p w:rsidR="00BD03B5" w:rsidRPr="006C57E6" w:rsidRDefault="005575C1" w:rsidP="00FC09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D03B5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D03B5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Органами (структурными подразделениями) и должностными лицами Администрации являющимися ответственными за подготовку проекта муниципального нормативного правового акта, устанавливающего обязательные требования (далее - разработчик), при установлении обязательных требований должны быть соблюдены принципы, установленные </w:t>
      </w:r>
      <w:hyperlink r:id="rId16" w:history="1">
        <w:r w:rsidR="00BD03B5" w:rsidRPr="006C57E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4</w:t>
        </w:r>
      </w:hyperlink>
      <w:r w:rsidR="00BD03B5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Закона № 247-ФЗ.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0"/>
      <w:bookmarkEnd w:id="1"/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Положения муниципальных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90 дней со дня официального опубликования соответствующего 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нормативного правового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hyperlink w:anchor="Par0" w:history="1">
        <w:r w:rsidRPr="006C57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первой</w:t>
        </w:r>
      </w:hyperlink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 не применяются в отношении муниципальных нормативных правовых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Байкаловского муниципального района Свердловской области либо на ее части, а также муниципальных нормативных правовых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5575C1" w:rsidRPr="006C57E6" w:rsidRDefault="005575C1" w:rsidP="006C5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муниципальных нормативных правовых актов, которыми вносятся изменения в ранее принятые нормативные правовые акты, могут вступать в силу в иные, чем указано в </w:t>
      </w:r>
      <w:hyperlink w:anchor="Par0" w:history="1">
        <w:r w:rsidRPr="006C57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первой</w:t>
        </w:r>
      </w:hyperlink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5575C1" w:rsidRPr="006C57E6" w:rsidRDefault="005575C1" w:rsidP="006C5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6.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шести лет со дня вступления в силу такого правового акта.</w:t>
      </w:r>
    </w:p>
    <w:p w:rsidR="005575C1" w:rsidRPr="006C57E6" w:rsidRDefault="005575C1" w:rsidP="006C5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оценки применения обязательных требований в соответствии с настоящим Порядком может быть принято решение о продлении срока действия муниципального нормативного правового акта, содержащего обязательные требования, не более чем на шесть лет.</w:t>
      </w:r>
    </w:p>
    <w:p w:rsidR="00FC097B" w:rsidRPr="006C57E6" w:rsidRDefault="006C57E6" w:rsidP="006C5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BD03B5"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C097B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Проекты муниципальных нормативных правовых актов Администрации, устанавливающие обязательные требования, подлежат публичному обсуждению.</w:t>
      </w:r>
    </w:p>
    <w:p w:rsidR="00FC097B" w:rsidRPr="006C57E6" w:rsidRDefault="006C57E6" w:rsidP="006C5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C097B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 публичным обсуждением в целях настоящего Порядка понимаются публичные консультации, проводимые в процессе оценки регулирующего воздействия проектов муниципальных нормативных правовых актов, осуществляемой в соответствии с требованиями </w:t>
      </w:r>
      <w:hyperlink r:id="rId17" w:history="1">
        <w:r w:rsidR="00FC097B" w:rsidRPr="006C57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46</w:t>
        </w:r>
      </w:hyperlink>
      <w:r w:rsidR="00FC097B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5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FC097B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порядке, установленном муниципальным нормативным правовым актом Администрации, определяющим </w:t>
      </w:r>
      <w:r w:rsidR="00FC097B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проведения оценки регулирующего воздействия проектов муниципальных нормативных правовых актов Администрации.</w:t>
      </w:r>
    </w:p>
    <w:p w:rsidR="00FC097B" w:rsidRPr="006C57E6" w:rsidRDefault="00FC097B" w:rsidP="00FC0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97B" w:rsidRPr="006C57E6" w:rsidRDefault="00FC097B" w:rsidP="00FC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оценки применения обязательных требований</w:t>
      </w:r>
    </w:p>
    <w:p w:rsidR="00FC097B" w:rsidRPr="006C57E6" w:rsidRDefault="00FC097B" w:rsidP="00FC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3B1" w:rsidRPr="006C57E6" w:rsidRDefault="006C57E6" w:rsidP="00B425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C097B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53B1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Целями оценки применения обязательных требований являются:</w:t>
      </w:r>
    </w:p>
    <w:p w:rsidR="00CA53B1" w:rsidRPr="006C57E6" w:rsidRDefault="00CA53B1" w:rsidP="00B425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1) оценка достижения цели введения обязательных требований;</w:t>
      </w:r>
    </w:p>
    <w:p w:rsidR="00CA53B1" w:rsidRPr="006C57E6" w:rsidRDefault="00CA53B1" w:rsidP="00B425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2) оценка эффективности введения обязательных требований;</w:t>
      </w:r>
    </w:p>
    <w:p w:rsidR="00CA53B1" w:rsidRPr="006C57E6" w:rsidRDefault="00CA53B1" w:rsidP="00B425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3) выявление избыточных обязательных требований.</w:t>
      </w:r>
    </w:p>
    <w:p w:rsidR="00CA53B1" w:rsidRPr="006C57E6" w:rsidRDefault="006C57E6" w:rsidP="00B425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A53B1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 Процедура оценки применения обязательных требований включает в себя следующие этапы:</w:t>
      </w:r>
    </w:p>
    <w:p w:rsidR="00CA53B1" w:rsidRPr="006C57E6" w:rsidRDefault="00CA53B1" w:rsidP="00B425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1) формирование разработчиком проекта доклада об оценке применения обязательных требований, содержащихся в муниципальном нормативном правовом акте (далее - доклад);</w:t>
      </w:r>
    </w:p>
    <w:p w:rsidR="00CA53B1" w:rsidRPr="006C57E6" w:rsidRDefault="00CA53B1" w:rsidP="00B425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публичное обсуждение проекта доклада на официальном сайте Администрации в информационно-телекоммуникационной сети </w:t>
      </w:r>
      <w:r w:rsidR="00B42523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B42523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официальный сайт);</w:t>
      </w:r>
    </w:p>
    <w:p w:rsidR="00CA53B1" w:rsidRPr="006C57E6" w:rsidRDefault="00CA53B1" w:rsidP="00907B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3) доработка проекта доклада с учетом результатов его публичного обсуждения;</w:t>
      </w:r>
    </w:p>
    <w:p w:rsidR="00CA53B1" w:rsidRPr="006C57E6" w:rsidRDefault="00CA53B1" w:rsidP="00907B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4) подписание доклада;</w:t>
      </w:r>
    </w:p>
    <w:p w:rsidR="00CA53B1" w:rsidRPr="006C57E6" w:rsidRDefault="00CA53B1" w:rsidP="00907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рассмотрение доклада советом по инвестициям </w:t>
      </w:r>
      <w:r w:rsidR="00907B7A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развитию малого и среднего предпринимательства при Администрации 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57E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B7A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овет</w:t>
      </w:r>
      <w:r w:rsid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инвестициям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принятие </w:t>
      </w:r>
      <w:r w:rsidR="00907B7A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оветом </w:t>
      </w:r>
      <w:r w:rsidR="006C57E6">
        <w:rPr>
          <w:rFonts w:ascii="Times New Roman" w:hAnsi="Times New Roman" w:cs="Times New Roman"/>
          <w:color w:val="000000" w:themeColor="text1"/>
          <w:sz w:val="28"/>
          <w:szCs w:val="28"/>
        </w:rPr>
        <w:t>по инвестициям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одного из решений, указанных в </w:t>
      </w:r>
      <w:hyperlink r:id="rId18" w:history="1">
        <w:r w:rsidRPr="006C57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  <w:r w:rsidR="006C57E6" w:rsidRPr="006C57E6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5575C1" w:rsidRPr="006C57E6" w:rsidRDefault="006C57E6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575C1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 Источниками информации для подготовки доклада являются: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1) результаты мониторинга применения обязательных требований;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2) результаты анализа осуществления контрольной и разрешительной деятельности;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3) результаты анализа административной и судебной практики;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4)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- субъекты регулирования);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5) позиции органов (структурных подразделений) Администрации,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 В доклад включается следующая информация: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1) общая характеристика оцениваемых обязательных требований;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2) результаты оценки применения обязательных требований;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3) выводы и предложения по итогам оценки применения обязательных требований.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 Общая характеристика оцениваемых обязательных требований должна включать следующие сведения: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цели введения обязательных требований;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2) реквизиты муниципального нормативного правового акта и содержащегося в нем обязательных требований;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 внесенных в муниципальный нормативный правовой акт изменениях (при наличии);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4) сведения о полномочиях разработчика на установление обязательных требований;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5) период действия муниципального нормативного правового акта и (или) его отдельных положений (при наличии);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7)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Результаты оценки применения обязательных требований должны содержать следующую информацию: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соблюдение принципов, установленных </w:t>
      </w:r>
      <w:hyperlink r:id="rId19" w:history="1">
        <w:r w:rsidRPr="006C57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247-ФЗ;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3) оценка фактических расходов и доходов субъектов регулирования, связанных с необходимостью соблюдения установленных муниципальными нормативными правовыми актами обязанностей или ограничений;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4)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5) сведения о привлечении к ответственности за нарушение установленных муниципальным нормативным правовым актом обязательных требований (в случае если муниципальным нормативным правовым актом установлена такая ответственность), в том числе количество зафиксированных правонарушений;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административной комиссии 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 муниципального района Свердловской области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привлечении лиц к административной ответственности.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 Выводы и предложения по итогам оценки применения обязательных требований должны содержать один из следующих выводов: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1) о целесообразности дальнейшего применения обязательных требований без внесения изменений в соответствующий муниципальный нормативный правовой акт;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2) о целесообразности дальнейшего применения обязательных требований с внесением изменений в соответствующий муниципальный нормативный правовой акт;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о нецелесообразности дальнейшего применения обязательных требований и прекращения (приостановлении) действия соответствующего муниципального нормативного правового акта.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(приостановлении)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обстоятельств: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1) невозможность исполнения обязательных требований, устанавливаемая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3) наличие в различных муниципальных нормативных правовых актах противоречащих друг другу обязательных требований;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4) наличие в муниципальном нормативном правовом акте неопределенных, неустоявшихся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5)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противоречие обязательных требований принципам </w:t>
      </w:r>
      <w:hyperlink r:id="rId20" w:history="1">
        <w:r w:rsidRPr="006C57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247-ФЗ, нормативным правовым актам большей юридической силы и (или) целям и положениям муниципальных программ 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 муниципального района Свердловской области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отсутствие у разработчика предусмотренных законодательством Российской Федерации, законодательством Свердловской области, муниципальными нормативными правовыми актами 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 муниципального района Свердловской области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 по установлению соответствующих обязательных требований.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публичного обсуждения проекта доклада разработчик размещает проект доклада на официальном сайте.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 Срок публичного обсуждения проекта доклада не может составлять менее пяти календарных дней со дня его размещения на официальном сайте.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(замечания) граждане, организации могут направить разработчику по адресу электронной почты, указанному на официальном сайте, или представить их разработчику лично.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 Разработчик рассматривает все предложения (замечания), поступившие по адресу электронной почты в установленный для их приема срок.</w:t>
      </w:r>
    </w:p>
    <w:p w:rsidR="005575C1" w:rsidRPr="006C57E6" w:rsidRDefault="006C57E6" w:rsidP="0055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"/>
      <w:bookmarkEnd w:id="2"/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575C1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w:anchor="Par0" w:history="1">
        <w:r w:rsidR="005575C1" w:rsidRPr="006C57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  <w:r w:rsidRPr="006C57E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5575C1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несогласия с поступившими предложениями (замечаниями) разработчик в пределах срока, указанного в </w:t>
      </w:r>
      <w:hyperlink w:anchor="Par3" w:history="1">
        <w:r w:rsidRPr="006C57E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первом пункта </w:t>
        </w:r>
        <w:r w:rsidR="006C57E6" w:rsidRPr="006C57E6">
          <w:rPr>
            <w:rFonts w:ascii="Times New Roman" w:hAnsi="Times New Roman" w:cs="Times New Roman"/>
            <w:color w:val="000000" w:themeColor="text1"/>
            <w:sz w:val="28"/>
            <w:szCs w:val="28"/>
          </w:rPr>
          <w:t>20</w:t>
        </w:r>
      </w:hyperlink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готовит мотивированные пояснения и отражает их в проекте доклада.</w:t>
      </w:r>
    </w:p>
    <w:p w:rsidR="005575C1" w:rsidRPr="006C57E6" w:rsidRDefault="006C57E6" w:rsidP="0055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5575C1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 О результатах рассмотрения предложений (замечаний) разработчик в письменной форме официально информирует автора предложений (замечаний) в течение 30 календарных дней со дня регистрации соответствующих предложений (замечаний).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Доработанный доклад, подписанный руководителем разработчика, направляется разработчиком для рассмотрения на заседании 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</w:t>
      </w:r>
      <w:r w:rsidR="006C57E6">
        <w:rPr>
          <w:rFonts w:ascii="Times New Roman" w:hAnsi="Times New Roman" w:cs="Times New Roman"/>
          <w:color w:val="000000" w:themeColor="text1"/>
          <w:sz w:val="28"/>
          <w:szCs w:val="28"/>
        </w:rPr>
        <w:t>по инвестициям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и одновременно размещается разработчиком на официальном сайте.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7"/>
      <w:bookmarkEnd w:id="3"/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 </w:t>
      </w:r>
      <w:r w:rsidR="006C57E6">
        <w:rPr>
          <w:rFonts w:ascii="Times New Roman" w:hAnsi="Times New Roman" w:cs="Times New Roman"/>
          <w:color w:val="000000" w:themeColor="text1"/>
          <w:sz w:val="28"/>
          <w:szCs w:val="28"/>
        </w:rPr>
        <w:t>по инвестициям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доклад на своем заседании и по результатам рассмотрения принимает одно из следующих решений: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1) о необходимости дальнейшего применения обязательных требований без внесения изменений в муниципальный нормативный правовой акт;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2) о необходимости дальнейшего применения обязательных требований с внесением изменений в муниципальный нормативный правовой акт;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3) об отсутствии необходимости дальнейшего применения обязательных требований и прекращения (приостановлении) действия муниципального нормативного правового акта.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основании решения 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овета</w:t>
      </w:r>
      <w:r w:rsid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инвестициям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указанного в </w:t>
      </w:r>
      <w:hyperlink w:anchor="Par7" w:history="1">
        <w:r w:rsidRPr="006C57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  <w:r w:rsidR="006C57E6" w:rsidRPr="006C57E6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разработчиком осуществляется подготовка проекта, соответствующего муниципального нормативного правового акта в порядке, установленном для подготовки и принятия муниципальных правовых актов 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Байкаловского муниципального района Свердловской области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75C1" w:rsidRPr="006C57E6" w:rsidRDefault="005575C1" w:rsidP="0055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57E6"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C57E6">
        <w:rPr>
          <w:rFonts w:ascii="Times New Roman" w:hAnsi="Times New Roman" w:cs="Times New Roman"/>
          <w:color w:val="000000" w:themeColor="text1"/>
          <w:sz w:val="28"/>
          <w:szCs w:val="28"/>
        </w:rPr>
        <w:t>. Ежегодно разработчиком подготавливается и размещается на официальном сайте информация о результатах оценки применения обязательных требований.</w:t>
      </w:r>
    </w:p>
    <w:sectPr w:rsidR="005575C1" w:rsidRPr="006C57E6" w:rsidSect="005558C2">
      <w:headerReference w:type="default" r:id="rId21"/>
      <w:headerReference w:type="firs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F7" w:rsidRDefault="00943BF7" w:rsidP="00782A95">
      <w:pPr>
        <w:spacing w:after="0" w:line="240" w:lineRule="auto"/>
      </w:pPr>
      <w:r>
        <w:separator/>
      </w:r>
    </w:p>
  </w:endnote>
  <w:endnote w:type="continuationSeparator" w:id="0">
    <w:p w:rsidR="00943BF7" w:rsidRDefault="00943BF7" w:rsidP="0078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F7" w:rsidRDefault="00943BF7" w:rsidP="00782A95">
      <w:pPr>
        <w:spacing w:after="0" w:line="240" w:lineRule="auto"/>
      </w:pPr>
      <w:r>
        <w:separator/>
      </w:r>
    </w:p>
  </w:footnote>
  <w:footnote w:type="continuationSeparator" w:id="0">
    <w:p w:rsidR="00943BF7" w:rsidRDefault="00943BF7" w:rsidP="0078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540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4988" w:rsidRPr="00332964" w:rsidRDefault="004C498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2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2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2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DF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32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4988" w:rsidRDefault="004C49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88" w:rsidRDefault="004C4988" w:rsidP="00782A9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046"/>
    <w:multiLevelType w:val="hybridMultilevel"/>
    <w:tmpl w:val="6F0EF568"/>
    <w:lvl w:ilvl="0" w:tplc="C90C5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048F3"/>
    <w:multiLevelType w:val="hybridMultilevel"/>
    <w:tmpl w:val="9A7C1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B121A6"/>
    <w:multiLevelType w:val="hybridMultilevel"/>
    <w:tmpl w:val="612A1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3E415B"/>
    <w:multiLevelType w:val="hybridMultilevel"/>
    <w:tmpl w:val="04241684"/>
    <w:lvl w:ilvl="0" w:tplc="27DC9F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93303"/>
    <w:multiLevelType w:val="hybridMultilevel"/>
    <w:tmpl w:val="7AF821A6"/>
    <w:lvl w:ilvl="0" w:tplc="C90C5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2"/>
    <w:rsid w:val="000022C2"/>
    <w:rsid w:val="000532B5"/>
    <w:rsid w:val="00072E60"/>
    <w:rsid w:val="000D61E1"/>
    <w:rsid w:val="000D66CB"/>
    <w:rsid w:val="000F4729"/>
    <w:rsid w:val="00116481"/>
    <w:rsid w:val="00127AF0"/>
    <w:rsid w:val="00136651"/>
    <w:rsid w:val="00164B5A"/>
    <w:rsid w:val="00175E96"/>
    <w:rsid w:val="00180A96"/>
    <w:rsid w:val="001D5270"/>
    <w:rsid w:val="00206BAE"/>
    <w:rsid w:val="00287A61"/>
    <w:rsid w:val="002937B2"/>
    <w:rsid w:val="002B4192"/>
    <w:rsid w:val="002B7038"/>
    <w:rsid w:val="002C0515"/>
    <w:rsid w:val="002C0A1C"/>
    <w:rsid w:val="002D3F5C"/>
    <w:rsid w:val="002D7FDF"/>
    <w:rsid w:val="00314C52"/>
    <w:rsid w:val="003207EC"/>
    <w:rsid w:val="0033226C"/>
    <w:rsid w:val="00332964"/>
    <w:rsid w:val="003707D4"/>
    <w:rsid w:val="003D36A4"/>
    <w:rsid w:val="003F1F7D"/>
    <w:rsid w:val="003F79B3"/>
    <w:rsid w:val="004001AF"/>
    <w:rsid w:val="00480437"/>
    <w:rsid w:val="004C46B9"/>
    <w:rsid w:val="004C4988"/>
    <w:rsid w:val="00532333"/>
    <w:rsid w:val="0054285D"/>
    <w:rsid w:val="005558C2"/>
    <w:rsid w:val="005575C1"/>
    <w:rsid w:val="00565F01"/>
    <w:rsid w:val="005801B9"/>
    <w:rsid w:val="005C4A73"/>
    <w:rsid w:val="005E08EF"/>
    <w:rsid w:val="005E2624"/>
    <w:rsid w:val="00602183"/>
    <w:rsid w:val="0061411C"/>
    <w:rsid w:val="006511C1"/>
    <w:rsid w:val="00654DFD"/>
    <w:rsid w:val="006C57E6"/>
    <w:rsid w:val="00712F29"/>
    <w:rsid w:val="0073394F"/>
    <w:rsid w:val="00770772"/>
    <w:rsid w:val="00780303"/>
    <w:rsid w:val="00782A95"/>
    <w:rsid w:val="00792021"/>
    <w:rsid w:val="00794E04"/>
    <w:rsid w:val="00796863"/>
    <w:rsid w:val="007C56A0"/>
    <w:rsid w:val="007E0C67"/>
    <w:rsid w:val="007F3E45"/>
    <w:rsid w:val="00805F4B"/>
    <w:rsid w:val="00811E3B"/>
    <w:rsid w:val="00815CE2"/>
    <w:rsid w:val="00861629"/>
    <w:rsid w:val="008B5E22"/>
    <w:rsid w:val="008C19C9"/>
    <w:rsid w:val="008D0818"/>
    <w:rsid w:val="00907B7A"/>
    <w:rsid w:val="009114E3"/>
    <w:rsid w:val="00943BF7"/>
    <w:rsid w:val="00943CE1"/>
    <w:rsid w:val="0095039A"/>
    <w:rsid w:val="00955517"/>
    <w:rsid w:val="00960213"/>
    <w:rsid w:val="0096449A"/>
    <w:rsid w:val="009A347E"/>
    <w:rsid w:val="009B5551"/>
    <w:rsid w:val="009B74BA"/>
    <w:rsid w:val="009E3F0E"/>
    <w:rsid w:val="00A30687"/>
    <w:rsid w:val="00A33B1C"/>
    <w:rsid w:val="00A364F6"/>
    <w:rsid w:val="00A90561"/>
    <w:rsid w:val="00A944BC"/>
    <w:rsid w:val="00A95041"/>
    <w:rsid w:val="00AA1F56"/>
    <w:rsid w:val="00AC5C9D"/>
    <w:rsid w:val="00B2195C"/>
    <w:rsid w:val="00B42523"/>
    <w:rsid w:val="00B44520"/>
    <w:rsid w:val="00B90169"/>
    <w:rsid w:val="00B92DF1"/>
    <w:rsid w:val="00BB3699"/>
    <w:rsid w:val="00BC36E6"/>
    <w:rsid w:val="00BD03B5"/>
    <w:rsid w:val="00BD72F7"/>
    <w:rsid w:val="00BF4CBF"/>
    <w:rsid w:val="00C06118"/>
    <w:rsid w:val="00C22964"/>
    <w:rsid w:val="00CA1155"/>
    <w:rsid w:val="00CA53B1"/>
    <w:rsid w:val="00D05310"/>
    <w:rsid w:val="00D401BA"/>
    <w:rsid w:val="00D67415"/>
    <w:rsid w:val="00D70097"/>
    <w:rsid w:val="00DC00FF"/>
    <w:rsid w:val="00DD4136"/>
    <w:rsid w:val="00E64867"/>
    <w:rsid w:val="00E72C14"/>
    <w:rsid w:val="00E747C2"/>
    <w:rsid w:val="00EC75DE"/>
    <w:rsid w:val="00EF6A3E"/>
    <w:rsid w:val="00F038F9"/>
    <w:rsid w:val="00F312D2"/>
    <w:rsid w:val="00F37EE4"/>
    <w:rsid w:val="00F427E9"/>
    <w:rsid w:val="00F52CF0"/>
    <w:rsid w:val="00FA21A3"/>
    <w:rsid w:val="00FC097B"/>
    <w:rsid w:val="00FD122E"/>
    <w:rsid w:val="00FD2ECA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FC70E4-F67C-4738-B0F5-EDF2C9DC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3B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A95"/>
  </w:style>
  <w:style w:type="paragraph" w:styleId="a8">
    <w:name w:val="footer"/>
    <w:basedOn w:val="a"/>
    <w:link w:val="a9"/>
    <w:uiPriority w:val="9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A95"/>
  </w:style>
  <w:style w:type="paragraph" w:customStyle="1" w:styleId="ConsPlusNormal">
    <w:name w:val="ConsPlusNormal"/>
    <w:qFormat/>
    <w:rsid w:val="00C06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6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C0611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11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C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7417&amp;dst=100010" TargetMode="External"/><Relationship Id="rId18" Type="http://schemas.openxmlformats.org/officeDocument/2006/relationships/hyperlink" Target="https://login.consultant.ru/link/?req=doc&amp;base=RLAW071&amp;n=372385&amp;dst=10007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mobmr.ru/" TargetMode="External"/><Relationship Id="rId17" Type="http://schemas.openxmlformats.org/officeDocument/2006/relationships/hyperlink" Target="https://login.consultant.ru/link/?req=doc&amp;base=LAW&amp;n=472832&amp;dst=1005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417&amp;dst=100042" TargetMode="External"/><Relationship Id="rId20" Type="http://schemas.openxmlformats.org/officeDocument/2006/relationships/hyperlink" Target="https://login.consultant.ru/link/?req=doc&amp;base=LAW&amp;n=4274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7417&amp;dst=1000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7417&amp;dst=100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2832&amp;dst=993" TargetMode="External"/><Relationship Id="rId19" Type="http://schemas.openxmlformats.org/officeDocument/2006/relationships/hyperlink" Target="https://login.consultant.ru/link/?req=doc&amp;base=LAW&amp;n=427417&amp;dst=100042" TargetMode="External"/><Relationship Id="rId4" Type="http://schemas.openxmlformats.org/officeDocument/2006/relationships/settings" Target="settings.xml"/><Relationship Id="rId9" Type="http://schemas.openxmlformats.org/officeDocument/2006/relationships/image" Target="http://gerb.rossel.ru/data/Image/catalog_symb/21_mini.jpg" TargetMode="External"/><Relationship Id="rId14" Type="http://schemas.openxmlformats.org/officeDocument/2006/relationships/hyperlink" Target="https://login.consultant.ru/link/?req=doc&amp;base=LAW&amp;n=427417&amp;dst=100035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5724-452B-44AE-8314-36AA2074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</dc:creator>
  <cp:lastModifiedBy>Евгения Валерьевна</cp:lastModifiedBy>
  <cp:revision>2</cp:revision>
  <cp:lastPrinted>2024-04-17T04:54:00Z</cp:lastPrinted>
  <dcterms:created xsi:type="dcterms:W3CDTF">2024-04-26T08:10:00Z</dcterms:created>
  <dcterms:modified xsi:type="dcterms:W3CDTF">2024-04-26T08:10:00Z</dcterms:modified>
</cp:coreProperties>
</file>