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A57F" w14:textId="77777777" w:rsidR="00D45866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4ACA7A57" w14:textId="77777777" w:rsidR="00984112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</w:t>
      </w:r>
      <w:r w:rsidR="00DB49B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="00984112">
        <w:rPr>
          <w:rFonts w:ascii="Times New Roman" w:hAnsi="Times New Roman" w:cs="Times New Roman"/>
          <w:sz w:val="28"/>
          <w:szCs w:val="28"/>
        </w:rPr>
        <w:t>обще</w:t>
      </w:r>
      <w:r w:rsidR="003B76A3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учреждения </w:t>
      </w:r>
    </w:p>
    <w:p w14:paraId="0A81558A" w14:textId="7B9629B2" w:rsidR="00D45866" w:rsidRDefault="00984112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Ляпуновская средняя общеобразовательная школа</w:t>
      </w:r>
      <w:r w:rsidR="00D45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FD72A" w14:textId="77777777" w:rsidR="00D45866" w:rsidRDefault="00D45866" w:rsidP="00D458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A35FB" w14:textId="02114DD7" w:rsidR="00CE45A4" w:rsidRPr="00CE45A4" w:rsidRDefault="00110B5B" w:rsidP="00CE45A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7311700"/>
      <w:r w:rsidRPr="00110B5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B49BC">
        <w:rPr>
          <w:rFonts w:ascii="Times New Roman" w:hAnsi="Times New Roman" w:cs="Times New Roman"/>
          <w:sz w:val="28"/>
          <w:szCs w:val="28"/>
        </w:rPr>
        <w:t>А</w:t>
      </w:r>
      <w:r w:rsidRPr="00110B5B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Свердловской области проведена </w:t>
      </w:r>
      <w:bookmarkStart w:id="1" w:name="_Hlk65158279"/>
      <w:r w:rsidRPr="00110B5B">
        <w:rPr>
          <w:rFonts w:ascii="Times New Roman" w:hAnsi="Times New Roman" w:cs="Times New Roman"/>
          <w:sz w:val="28"/>
          <w:szCs w:val="28"/>
        </w:rPr>
        <w:t>плановая выездная</w:t>
      </w:r>
      <w:r w:rsidR="00B26078">
        <w:rPr>
          <w:rFonts w:ascii="Times New Roman" w:hAnsi="Times New Roman" w:cs="Times New Roman"/>
          <w:sz w:val="28"/>
          <w:szCs w:val="28"/>
        </w:rPr>
        <w:t xml:space="preserve"> проверка</w:t>
      </w:r>
      <w:bookmarkEnd w:id="1"/>
      <w:r w:rsid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69089C">
        <w:rPr>
          <w:rFonts w:ascii="Times New Roman" w:hAnsi="Times New Roman"/>
          <w:sz w:val="28"/>
          <w:szCs w:val="28"/>
        </w:rPr>
        <w:t>соблюдения</w:t>
      </w:r>
      <w:r w:rsidR="0069089C" w:rsidRPr="006D1930">
        <w:rPr>
          <w:rFonts w:ascii="Times New Roman" w:hAnsi="Times New Roman"/>
          <w:sz w:val="28"/>
          <w:szCs w:val="28"/>
        </w:rPr>
        <w:t xml:space="preserve"> положений правовых актов, регулирующих бюджетные правоотношения, в том числе устанавливающих требования к бухгалтерскому учету</w:t>
      </w:r>
      <w:r w:rsidR="0069089C">
        <w:rPr>
          <w:rFonts w:ascii="Times New Roman" w:hAnsi="Times New Roman"/>
          <w:sz w:val="28"/>
          <w:szCs w:val="28"/>
        </w:rPr>
        <w:t>,</w:t>
      </w:r>
      <w:r w:rsidR="0069089C" w:rsidRPr="006D1930">
        <w:rPr>
          <w:rFonts w:ascii="Times New Roman" w:hAnsi="Times New Roman"/>
          <w:sz w:val="28"/>
          <w:szCs w:val="28"/>
        </w:rPr>
        <w:t xml:space="preserve"> составлению и представлению бухгалтерской (финансовой) отчетности муниципальн</w:t>
      </w:r>
      <w:r w:rsidR="0069089C">
        <w:rPr>
          <w:rFonts w:ascii="Times New Roman" w:hAnsi="Times New Roman"/>
          <w:sz w:val="28"/>
          <w:szCs w:val="28"/>
        </w:rPr>
        <w:t>ого</w:t>
      </w:r>
      <w:r w:rsidR="0069089C" w:rsidRPr="006D1930">
        <w:rPr>
          <w:rFonts w:ascii="Times New Roman" w:hAnsi="Times New Roman"/>
          <w:sz w:val="28"/>
          <w:szCs w:val="28"/>
        </w:rPr>
        <w:t xml:space="preserve"> учреждени</w:t>
      </w:r>
      <w:r w:rsidR="0069089C">
        <w:rPr>
          <w:rFonts w:ascii="Times New Roman" w:hAnsi="Times New Roman"/>
          <w:sz w:val="28"/>
          <w:szCs w:val="28"/>
        </w:rPr>
        <w:t>я, а также соблюдения положений правовых актов, обуславливающих обязательства по иным выплатам физическим лицам</w:t>
      </w:r>
      <w:r w:rsidR="00CE45A4" w:rsidRPr="00CE45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2D1AC6" w14:textId="03D32A31" w:rsidR="00B26078" w:rsidRPr="00B26078" w:rsidRDefault="00CB2448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6078" w:rsidRPr="00B26078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6078" w:rsidRPr="00B2607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 проводилось в период</w:t>
      </w:r>
      <w:r w:rsidR="0069089C" w:rsidRPr="00B32034">
        <w:rPr>
          <w:rFonts w:ascii="Times New Roman" w:hAnsi="Times New Roman" w:cs="Times New Roman"/>
          <w:sz w:val="28"/>
          <w:szCs w:val="28"/>
        </w:rPr>
        <w:t xml:space="preserve"> с 03 апреля 2023 года по 3</w:t>
      </w:r>
      <w:r w:rsidR="0069089C" w:rsidRPr="00875C1D">
        <w:rPr>
          <w:rFonts w:ascii="Times New Roman" w:hAnsi="Times New Roman" w:cs="Times New Roman"/>
          <w:sz w:val="28"/>
          <w:szCs w:val="28"/>
        </w:rPr>
        <w:t>0</w:t>
      </w:r>
      <w:r w:rsidR="0069089C" w:rsidRPr="00B32034">
        <w:rPr>
          <w:rFonts w:ascii="Times New Roman" w:hAnsi="Times New Roman" w:cs="Times New Roman"/>
          <w:sz w:val="28"/>
          <w:szCs w:val="28"/>
        </w:rPr>
        <w:t xml:space="preserve"> мая 2023 года.</w:t>
      </w:r>
      <w:r w:rsidR="006908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7B842" w14:textId="33BE3B5E" w:rsidR="00110B5B" w:rsidRPr="00110B5B" w:rsidRDefault="00110B5B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5B"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984112">
        <w:rPr>
          <w:rFonts w:ascii="Times New Roman" w:hAnsi="Times New Roman" w:cs="Times New Roman"/>
          <w:sz w:val="28"/>
          <w:szCs w:val="28"/>
        </w:rPr>
        <w:t xml:space="preserve">2019, 2020, </w:t>
      </w:r>
      <w:r w:rsidRPr="00110B5B">
        <w:rPr>
          <w:rFonts w:ascii="Times New Roman" w:hAnsi="Times New Roman" w:cs="Times New Roman"/>
          <w:sz w:val="28"/>
          <w:szCs w:val="28"/>
        </w:rPr>
        <w:t>202</w:t>
      </w:r>
      <w:r w:rsidR="00984112">
        <w:rPr>
          <w:rFonts w:ascii="Times New Roman" w:hAnsi="Times New Roman" w:cs="Times New Roman"/>
          <w:sz w:val="28"/>
          <w:szCs w:val="28"/>
        </w:rPr>
        <w:t>1</w:t>
      </w:r>
      <w:r w:rsidRPr="00110B5B">
        <w:rPr>
          <w:rFonts w:ascii="Times New Roman" w:hAnsi="Times New Roman" w:cs="Times New Roman"/>
          <w:sz w:val="28"/>
          <w:szCs w:val="28"/>
        </w:rPr>
        <w:t xml:space="preserve"> </w:t>
      </w:r>
      <w:r w:rsidR="00984112">
        <w:rPr>
          <w:rFonts w:ascii="Times New Roman" w:hAnsi="Times New Roman" w:cs="Times New Roman"/>
          <w:sz w:val="28"/>
          <w:szCs w:val="28"/>
        </w:rPr>
        <w:t xml:space="preserve">и 2022 </w:t>
      </w:r>
      <w:r w:rsidRPr="00110B5B">
        <w:rPr>
          <w:rFonts w:ascii="Times New Roman" w:hAnsi="Times New Roman" w:cs="Times New Roman"/>
          <w:sz w:val="28"/>
          <w:szCs w:val="28"/>
        </w:rPr>
        <w:t>год</w:t>
      </w:r>
      <w:r w:rsidR="00984112">
        <w:rPr>
          <w:rFonts w:ascii="Times New Roman" w:hAnsi="Times New Roman" w:cs="Times New Roman"/>
          <w:sz w:val="28"/>
          <w:szCs w:val="28"/>
        </w:rPr>
        <w:t>ы</w:t>
      </w:r>
      <w:r w:rsidRPr="00110B5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873F509" w14:textId="59C07513" w:rsidR="00D45866" w:rsidRDefault="00D45866" w:rsidP="00D45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110B5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14:paraId="17961715" w14:textId="05179D54" w:rsidR="0069089C" w:rsidRPr="0069089C" w:rsidRDefault="0077675B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9C" w:rsidRPr="0069089C">
        <w:rPr>
          <w:rFonts w:ascii="Times New Roman" w:hAnsi="Times New Roman" w:cs="Times New Roman"/>
          <w:sz w:val="28"/>
          <w:szCs w:val="28"/>
        </w:rPr>
        <w:t>средства субвенций, предоставляемых из областного бюджета, неправомерно направлены на выплату заработной платы работникам, должности которых финансируются за счет средств местного бюджета</w:t>
      </w:r>
      <w:r w:rsidR="00252610">
        <w:rPr>
          <w:rFonts w:ascii="Times New Roman" w:hAnsi="Times New Roman" w:cs="Times New Roman"/>
          <w:sz w:val="28"/>
          <w:szCs w:val="28"/>
        </w:rPr>
        <w:t>, что не соответствует целям, определенным бюджетной сметой на соответствующий финансовый год</w:t>
      </w:r>
      <w:r w:rsidR="0051121E">
        <w:rPr>
          <w:rFonts w:ascii="Times New Roman" w:hAnsi="Times New Roman" w:cs="Times New Roman"/>
          <w:sz w:val="28"/>
          <w:szCs w:val="28"/>
        </w:rPr>
        <w:t>;</w:t>
      </w:r>
    </w:p>
    <w:p w14:paraId="74002F75" w14:textId="4588313C" w:rsidR="0069089C" w:rsidRDefault="0077675B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89C" w:rsidRPr="0069089C">
        <w:rPr>
          <w:rFonts w:ascii="Times New Roman" w:hAnsi="Times New Roman" w:cs="Times New Roman"/>
          <w:sz w:val="28"/>
          <w:szCs w:val="28"/>
        </w:rPr>
        <w:t>средства местного бюджета неправомерно направлены на выплату заработной платы работникам, должности которых финансируются за счет субвенций, предоставляемых из областного бюджета</w:t>
      </w:r>
      <w:r w:rsidR="00252610">
        <w:rPr>
          <w:rFonts w:ascii="Times New Roman" w:hAnsi="Times New Roman" w:cs="Times New Roman"/>
          <w:sz w:val="28"/>
          <w:szCs w:val="28"/>
        </w:rPr>
        <w:t>,</w:t>
      </w:r>
      <w:r w:rsidR="00252610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252610">
        <w:rPr>
          <w:rFonts w:ascii="Times New Roman" w:hAnsi="Times New Roman" w:cs="Times New Roman"/>
          <w:sz w:val="28"/>
          <w:szCs w:val="28"/>
        </w:rPr>
        <w:t>что не соответствует целям, определенным бюджетной сметой на соответствующий финансовый год</w:t>
      </w:r>
      <w:r w:rsidR="0051121E">
        <w:rPr>
          <w:rFonts w:ascii="Times New Roman" w:hAnsi="Times New Roman" w:cs="Times New Roman"/>
          <w:sz w:val="28"/>
          <w:szCs w:val="28"/>
        </w:rPr>
        <w:t>;</w:t>
      </w:r>
    </w:p>
    <w:p w14:paraId="46298980" w14:textId="47944F72" w:rsidR="0069089C" w:rsidRPr="0069089C" w:rsidRDefault="0077675B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9089C" w:rsidRPr="0069089C">
        <w:rPr>
          <w:rFonts w:ascii="Times New Roman" w:hAnsi="Times New Roman" w:cs="Times New Roman"/>
          <w:sz w:val="28"/>
          <w:szCs w:val="28"/>
        </w:rPr>
        <w:t>редства субвенций, предоставляемых из областного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направлены на уплату НДФЛ, удержанного из заработной платы работников, оплата труда которых финансируется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а также на уплату НДФЛ, удержанного </w:t>
      </w:r>
      <w:r w:rsidR="00FB536B">
        <w:rPr>
          <w:rFonts w:ascii="Times New Roman" w:hAnsi="Times New Roman" w:cs="Times New Roman"/>
          <w:sz w:val="28"/>
          <w:szCs w:val="28"/>
        </w:rPr>
        <w:t>из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выплат, финансируемых за счет средств федерального и областного бюджетов</w:t>
      </w:r>
      <w:r w:rsidR="00252610">
        <w:rPr>
          <w:rFonts w:ascii="Times New Roman" w:hAnsi="Times New Roman" w:cs="Times New Roman"/>
          <w:sz w:val="28"/>
          <w:szCs w:val="28"/>
        </w:rPr>
        <w:t>,</w:t>
      </w:r>
      <w:r w:rsidR="00252610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252610">
        <w:rPr>
          <w:rFonts w:ascii="Times New Roman" w:hAnsi="Times New Roman" w:cs="Times New Roman"/>
          <w:sz w:val="28"/>
          <w:szCs w:val="28"/>
        </w:rPr>
        <w:t>что не соответствует целям, определенным бюджетной сметой на соответствующий финансовый год</w:t>
      </w:r>
      <w:r w:rsidR="0051121E">
        <w:rPr>
          <w:rFonts w:ascii="Times New Roman" w:hAnsi="Times New Roman" w:cs="Times New Roman"/>
          <w:sz w:val="28"/>
          <w:szCs w:val="28"/>
        </w:rPr>
        <w:t>;</w:t>
      </w:r>
    </w:p>
    <w:p w14:paraId="67618CDC" w14:textId="5722E64F" w:rsidR="0069089C" w:rsidRDefault="0077675B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B84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69089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920B84">
        <w:rPr>
          <w:rFonts w:ascii="Times New Roman" w:hAnsi="Times New Roman" w:cs="Times New Roman"/>
          <w:sz w:val="28"/>
          <w:szCs w:val="28"/>
        </w:rPr>
        <w:t>отдельные выплаты</w:t>
      </w:r>
      <w:r w:rsidR="0051121E">
        <w:rPr>
          <w:rFonts w:ascii="Times New Roman" w:hAnsi="Times New Roman" w:cs="Times New Roman"/>
          <w:sz w:val="28"/>
          <w:szCs w:val="28"/>
        </w:rPr>
        <w:t>,</w:t>
      </w:r>
      <w:r w:rsidR="00920B84">
        <w:rPr>
          <w:rFonts w:ascii="Times New Roman" w:hAnsi="Times New Roman" w:cs="Times New Roman"/>
          <w:sz w:val="28"/>
          <w:szCs w:val="28"/>
        </w:rPr>
        <w:t xml:space="preserve"> входящие в с</w:t>
      </w:r>
      <w:r w:rsidR="0051121E">
        <w:rPr>
          <w:rFonts w:ascii="Times New Roman" w:hAnsi="Times New Roman" w:cs="Times New Roman"/>
          <w:sz w:val="28"/>
          <w:szCs w:val="28"/>
        </w:rPr>
        <w:t>остав заработной платы, не начислялись либо начислялись в завышенном или в заниженном размере, а также начислялись без учета отработанных дней;</w:t>
      </w:r>
    </w:p>
    <w:p w14:paraId="2465D1CE" w14:textId="663CFC7E" w:rsidR="0069089C" w:rsidRDefault="0051121E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920B84">
        <w:rPr>
          <w:rFonts w:ascii="Times New Roman" w:hAnsi="Times New Roman" w:cs="Times New Roman"/>
          <w:sz w:val="28"/>
          <w:szCs w:val="28"/>
        </w:rPr>
        <w:t>руководителем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920B84">
        <w:rPr>
          <w:rFonts w:ascii="Times New Roman" w:hAnsi="Times New Roman" w:cs="Times New Roman"/>
          <w:sz w:val="28"/>
          <w:szCs w:val="28"/>
        </w:rPr>
        <w:t>у</w:t>
      </w:r>
      <w:r w:rsidR="0069089C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69089C" w:rsidRPr="0069089C">
        <w:rPr>
          <w:rFonts w:ascii="Times New Roman" w:hAnsi="Times New Roman" w:cs="Times New Roman"/>
          <w:sz w:val="28"/>
          <w:szCs w:val="28"/>
        </w:rPr>
        <w:t>в отношении себя изданы приказы о совмещении должност</w:t>
      </w:r>
      <w:r w:rsidR="00FB536B">
        <w:rPr>
          <w:rFonts w:ascii="Times New Roman" w:hAnsi="Times New Roman" w:cs="Times New Roman"/>
          <w:sz w:val="28"/>
          <w:szCs w:val="28"/>
        </w:rPr>
        <w:t>ей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, </w:t>
      </w:r>
      <w:r w:rsidR="00562EC5">
        <w:rPr>
          <w:rFonts w:ascii="Times New Roman" w:hAnsi="Times New Roman" w:cs="Times New Roman"/>
          <w:sz w:val="28"/>
          <w:szCs w:val="28"/>
        </w:rPr>
        <w:t>о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выплате вознаграждения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2E854E" w14:textId="38EE4C3C" w:rsidR="0069089C" w:rsidRDefault="0051121E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ухгалтером, ответственным за начисление заработной платы, в отношении себя и главного бухгалтера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9089C">
        <w:rPr>
          <w:rFonts w:ascii="Times New Roman" w:hAnsi="Times New Roman" w:cs="Times New Roman"/>
          <w:sz w:val="28"/>
          <w:szCs w:val="28"/>
        </w:rPr>
        <w:t>чреждения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562EC5" w:rsidRPr="0069089C">
        <w:rPr>
          <w:rFonts w:ascii="Times New Roman" w:hAnsi="Times New Roman" w:cs="Times New Roman"/>
          <w:sz w:val="28"/>
          <w:szCs w:val="28"/>
        </w:rPr>
        <w:t>выплаты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FB536B">
        <w:rPr>
          <w:rFonts w:ascii="Times New Roman" w:hAnsi="Times New Roman" w:cs="Times New Roman"/>
          <w:sz w:val="28"/>
          <w:szCs w:val="28"/>
        </w:rPr>
        <w:t>его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562EC5" w:rsidRPr="0069089C">
        <w:rPr>
          <w:rFonts w:ascii="Times New Roman" w:hAnsi="Times New Roman" w:cs="Times New Roman"/>
          <w:sz w:val="28"/>
          <w:szCs w:val="28"/>
        </w:rPr>
        <w:t>характера,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производились в завышенном размере или производились в отсутствие приказа директора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6B002" w14:textId="33164686" w:rsidR="0051121E" w:rsidRPr="0069089C" w:rsidRDefault="0051121E" w:rsidP="00511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69089C">
        <w:rPr>
          <w:rFonts w:ascii="Times New Roman" w:hAnsi="Times New Roman" w:cs="Times New Roman"/>
          <w:sz w:val="28"/>
          <w:szCs w:val="28"/>
        </w:rPr>
        <w:t xml:space="preserve">лавным бухгалтером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9089C">
        <w:rPr>
          <w:rFonts w:ascii="Times New Roman" w:hAnsi="Times New Roman" w:cs="Times New Roman"/>
          <w:sz w:val="28"/>
          <w:szCs w:val="28"/>
        </w:rPr>
        <w:t>к проверке представлены подложные документы</w:t>
      </w:r>
      <w:r w:rsidR="00434257">
        <w:rPr>
          <w:rFonts w:ascii="Times New Roman" w:hAnsi="Times New Roman" w:cs="Times New Roman"/>
          <w:sz w:val="28"/>
          <w:szCs w:val="28"/>
        </w:rPr>
        <w:t>;</w:t>
      </w:r>
    </w:p>
    <w:p w14:paraId="20BCE764" w14:textId="6713AE04" w:rsidR="0069089C" w:rsidRPr="0069089C" w:rsidRDefault="000F5A5B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отдельным работникам учреждения денежное вознаграждение за классное руководство выплачивалось в завышенном размере, в период летних каникул выплачивалось без учета </w:t>
      </w:r>
      <w:r w:rsidR="005072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 xml:space="preserve">отпуска, при замещении временно отсутствующих работников не выплачивалось, 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072CB">
        <w:rPr>
          <w:rFonts w:ascii="Times New Roman" w:hAnsi="Times New Roman" w:cs="Times New Roman"/>
          <w:sz w:val="28"/>
          <w:szCs w:val="28"/>
        </w:rPr>
        <w:t xml:space="preserve">при </w:t>
      </w:r>
      <w:r w:rsidR="005072CB">
        <w:rPr>
          <w:rFonts w:ascii="Times New Roman" w:hAnsi="Times New Roman" w:cs="Times New Roman"/>
          <w:sz w:val="28"/>
          <w:szCs w:val="28"/>
        </w:rPr>
        <w:lastRenderedPageBreak/>
        <w:t xml:space="preserve">расчете такого денежного вознаграждения </w:t>
      </w:r>
      <w:r w:rsidR="0069089C" w:rsidRPr="0069089C">
        <w:rPr>
          <w:rFonts w:ascii="Times New Roman" w:hAnsi="Times New Roman" w:cs="Times New Roman"/>
          <w:sz w:val="28"/>
          <w:szCs w:val="28"/>
        </w:rPr>
        <w:t>систематически допускались счетные ошибки</w:t>
      </w:r>
      <w:r w:rsidR="006F158C">
        <w:rPr>
          <w:rFonts w:ascii="Times New Roman" w:hAnsi="Times New Roman" w:cs="Times New Roman"/>
          <w:sz w:val="28"/>
          <w:szCs w:val="28"/>
        </w:rPr>
        <w:t>;</w:t>
      </w:r>
    </w:p>
    <w:p w14:paraId="0A05AA18" w14:textId="5FB7B9D1" w:rsidR="0069089C" w:rsidRPr="0069089C" w:rsidRDefault="006430B8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тдельным 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9089C" w:rsidRPr="0069089C">
        <w:rPr>
          <w:rFonts w:ascii="Times New Roman" w:hAnsi="Times New Roman" w:cs="Times New Roman"/>
          <w:sz w:val="28"/>
          <w:szCs w:val="28"/>
        </w:rPr>
        <w:t>чреждения, производилась доплата до МРОТ, тогда как заработная плата таких работников превышала установленный в соответствующем периоде МРОТ</w:t>
      </w:r>
      <w:r w:rsidR="006F158C">
        <w:rPr>
          <w:rFonts w:ascii="Times New Roman" w:hAnsi="Times New Roman" w:cs="Times New Roman"/>
          <w:sz w:val="28"/>
          <w:szCs w:val="28"/>
        </w:rPr>
        <w:t>;</w:t>
      </w:r>
    </w:p>
    <w:p w14:paraId="165B0821" w14:textId="5F8BD5E7" w:rsidR="0069089C" w:rsidRPr="0069089C" w:rsidRDefault="000F5A5B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9089C" w:rsidRPr="0069089C">
        <w:rPr>
          <w:rFonts w:ascii="Times New Roman" w:hAnsi="Times New Roman" w:cs="Times New Roman"/>
          <w:sz w:val="28"/>
          <w:szCs w:val="28"/>
        </w:rPr>
        <w:t>ачисление заработной платы работникам учреждения, выполняющим работу в должности сторожа, производилось без учета режима работы (графика работы)</w:t>
      </w:r>
      <w:r w:rsidR="006F158C">
        <w:rPr>
          <w:rFonts w:ascii="Times New Roman" w:hAnsi="Times New Roman" w:cs="Times New Roman"/>
          <w:sz w:val="28"/>
          <w:szCs w:val="28"/>
        </w:rPr>
        <w:t>;</w:t>
      </w:r>
    </w:p>
    <w:p w14:paraId="3D539050" w14:textId="33231BE4" w:rsidR="0069089C" w:rsidRPr="0069089C" w:rsidRDefault="006F158C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асчет средней заработной платы при начислении отпускных 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089C" w:rsidRPr="0069089C">
        <w:rPr>
          <w:rFonts w:ascii="Times New Roman" w:hAnsi="Times New Roman" w:cs="Times New Roman"/>
          <w:sz w:val="28"/>
          <w:szCs w:val="28"/>
        </w:rPr>
        <w:t>2021 году главному бухгалтеру и бухгалтеру произведен из завышенного размера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B5A5DF" w14:textId="4B09A292" w:rsidR="0069089C" w:rsidRPr="0069089C" w:rsidRDefault="006F158C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расчет средней заработной платы при предоставлении отпуска и при расчете компенсации за неиспользованный отпуск при увольнении не учитывались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выплаты, предусмотренные системой оплаты труда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14:paraId="1CA93EB2" w14:textId="26DB270B" w:rsidR="0069089C" w:rsidRPr="001C3657" w:rsidRDefault="001C3657" w:rsidP="0069089C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работниками учреждения (кроме педагогических) не заключались трудовые договоры о совместительстве, а также дополнительные соглашения к трудовым договорам о совмещении должностей. Р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азмер доплаты за совмещение должностей локальными актами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9089C" w:rsidRPr="0069089C">
        <w:rPr>
          <w:rFonts w:ascii="Times New Roman" w:hAnsi="Times New Roman" w:cs="Times New Roman"/>
          <w:sz w:val="28"/>
          <w:szCs w:val="28"/>
        </w:rPr>
        <w:t>чреждения не устанавливался</w:t>
      </w:r>
      <w:r w:rsidR="005072CB">
        <w:rPr>
          <w:rFonts w:ascii="Times New Roman" w:hAnsi="Times New Roman" w:cs="Times New Roman"/>
          <w:sz w:val="28"/>
          <w:szCs w:val="28"/>
        </w:rPr>
        <w:t>;</w:t>
      </w:r>
    </w:p>
    <w:p w14:paraId="078C9624" w14:textId="129A8EE8" w:rsidR="0069089C" w:rsidRPr="0069089C" w:rsidRDefault="006F158C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отдельным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9089C" w:rsidRPr="0069089C">
        <w:rPr>
          <w:rFonts w:ascii="Times New Roman" w:hAnsi="Times New Roman" w:cs="Times New Roman"/>
          <w:sz w:val="28"/>
          <w:szCs w:val="28"/>
        </w:rPr>
        <w:t>чреждения компенсация за неиспользованный отпуск при увольнении в 2022 году выплачивалась без учета отработанных дней отпуска, вследстви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чего отдельным работникам при увольнении такая компенсация не выплачена либо выплачена за неотработанные дни отпуска.</w:t>
      </w:r>
    </w:p>
    <w:p w14:paraId="41874137" w14:textId="5D417323" w:rsidR="0069089C" w:rsidRPr="0069089C" w:rsidRDefault="006430B8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регистрах бухгалтерского учета отражены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69089C" w:rsidRPr="0069089C">
        <w:rPr>
          <w:rFonts w:ascii="Times New Roman" w:hAnsi="Times New Roman" w:cs="Times New Roman"/>
          <w:sz w:val="28"/>
          <w:szCs w:val="28"/>
        </w:rPr>
        <w:t>, не соответствующие данным, содержащимся в сводном учетном документе по начислению заработной платы</w:t>
      </w:r>
      <w:r w:rsidR="00252610">
        <w:rPr>
          <w:rFonts w:ascii="Times New Roman" w:hAnsi="Times New Roman" w:cs="Times New Roman"/>
          <w:sz w:val="28"/>
          <w:szCs w:val="28"/>
        </w:rPr>
        <w:t>;</w:t>
      </w:r>
    </w:p>
    <w:p w14:paraId="7CDDBEC8" w14:textId="2B04A7CC" w:rsidR="0069089C" w:rsidRPr="0069089C" w:rsidRDefault="00434257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асходы по выплате пособий за первые три дня временной нетрудоспособности за счет работодателя не отражались </w:t>
      </w:r>
      <w:r w:rsidR="002132AD">
        <w:rPr>
          <w:rFonts w:ascii="Times New Roman" w:hAnsi="Times New Roman" w:cs="Times New Roman"/>
          <w:sz w:val="28"/>
          <w:szCs w:val="28"/>
        </w:rPr>
        <w:t>по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соответствующей подстатье КОСГУ, </w:t>
      </w:r>
      <w:r>
        <w:rPr>
          <w:rFonts w:ascii="Times New Roman" w:hAnsi="Times New Roman" w:cs="Times New Roman"/>
          <w:sz w:val="28"/>
          <w:szCs w:val="28"/>
        </w:rPr>
        <w:t xml:space="preserve">либо отражались </w:t>
      </w:r>
      <w:r w:rsidR="0069089C" w:rsidRPr="0069089C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6F158C">
        <w:rPr>
          <w:rFonts w:ascii="Times New Roman" w:hAnsi="Times New Roman" w:cs="Times New Roman"/>
          <w:sz w:val="28"/>
          <w:szCs w:val="28"/>
        </w:rPr>
        <w:t>;</w:t>
      </w:r>
    </w:p>
    <w:p w14:paraId="61ECFCC2" w14:textId="7B4C5130" w:rsidR="0069089C" w:rsidRPr="0069089C" w:rsidRDefault="00252610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9089C" w:rsidRPr="0069089C">
        <w:rPr>
          <w:rFonts w:ascii="Times New Roman" w:hAnsi="Times New Roman" w:cs="Times New Roman"/>
          <w:sz w:val="28"/>
          <w:szCs w:val="28"/>
        </w:rPr>
        <w:t>е проводилась обязательная сверка оборотов и остатков по регистрам аналитического учета с оборотами и остатками по регистрам синтетического учета перед составлением бюджетной отчетности, что привело к недостоверности показателей бюджетной отчетности за 2021 год и за 2022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A9934A" w14:textId="27EA5380" w:rsidR="0069089C" w:rsidRPr="0069089C" w:rsidRDefault="00021EFA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лицевых счетах работников по заработной плате не отражались</w:t>
      </w:r>
      <w:r w:rsidRPr="0002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факты хозяйственной жизни, либо отражались не имевшие места факты хозяйственной жизни (мнимые объекты бухгалтерского учета). Кроме того, допущены изъятия объектов бухгалтерского учета при регистрации в регистрах бухгалтерского учета</w:t>
      </w:r>
      <w:r w:rsidR="006F158C">
        <w:rPr>
          <w:rFonts w:ascii="Times New Roman" w:hAnsi="Times New Roman" w:cs="Times New Roman"/>
          <w:sz w:val="28"/>
          <w:szCs w:val="28"/>
        </w:rPr>
        <w:t>;</w:t>
      </w:r>
    </w:p>
    <w:p w14:paraId="13845E8B" w14:textId="79DB9206" w:rsidR="0069089C" w:rsidRPr="0069089C" w:rsidRDefault="00252610" w:rsidP="00690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9089C" w:rsidRPr="0069089C">
        <w:rPr>
          <w:rFonts w:ascii="Times New Roman" w:hAnsi="Times New Roman" w:cs="Times New Roman"/>
          <w:sz w:val="28"/>
          <w:szCs w:val="28"/>
        </w:rPr>
        <w:t xml:space="preserve"> регистре бухгалтерского учета не отражены данные о дебиторской задолженности и кредиторской задолженности по заработной плате и НДФЛ, что привело к искажению бюджетной отчетности за 2021 год и за 2022 год в части искажения информации о финансовых активах и обязательствах Учреждения</w:t>
      </w:r>
      <w:r w:rsidR="006F158C">
        <w:rPr>
          <w:rFonts w:ascii="Times New Roman" w:hAnsi="Times New Roman" w:cs="Times New Roman"/>
          <w:sz w:val="28"/>
          <w:szCs w:val="28"/>
        </w:rPr>
        <w:t>;</w:t>
      </w:r>
    </w:p>
    <w:p w14:paraId="332E48D2" w14:textId="3BB9035B" w:rsidR="00AA1AB5" w:rsidRPr="00AA1AB5" w:rsidRDefault="005072CB" w:rsidP="00AA1A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9089C">
        <w:rPr>
          <w:rFonts w:ascii="Times New Roman" w:hAnsi="Times New Roman" w:cs="Times New Roman"/>
          <w:sz w:val="28"/>
          <w:szCs w:val="28"/>
        </w:rPr>
        <w:t xml:space="preserve">сновные положения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89C">
        <w:rPr>
          <w:rFonts w:ascii="Times New Roman" w:hAnsi="Times New Roman" w:cs="Times New Roman"/>
          <w:sz w:val="28"/>
          <w:szCs w:val="28"/>
        </w:rPr>
        <w:t>четной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не размещены</w:t>
      </w:r>
      <w:r w:rsidRPr="006908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089C">
        <w:rPr>
          <w:rFonts w:ascii="Times New Roman" w:hAnsi="Times New Roman" w:cs="Times New Roman"/>
          <w:sz w:val="28"/>
          <w:szCs w:val="28"/>
        </w:rPr>
        <w:t xml:space="preserve">чреждения в информационно-телекоммуникационной сети </w:t>
      </w:r>
      <w:r w:rsidRPr="0069089C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2610">
        <w:rPr>
          <w:rFonts w:ascii="Times New Roman" w:hAnsi="Times New Roman" w:cs="Times New Roman"/>
          <w:sz w:val="28"/>
          <w:szCs w:val="28"/>
        </w:rPr>
        <w:t>у</w:t>
      </w:r>
      <w:r w:rsidR="00984112">
        <w:rPr>
          <w:rFonts w:ascii="Times New Roman" w:hAnsi="Times New Roman" w:cs="Times New Roman"/>
          <w:sz w:val="28"/>
          <w:szCs w:val="28"/>
        </w:rPr>
        <w:t xml:space="preserve">четная политика </w:t>
      </w:r>
      <w:r w:rsidR="00252610">
        <w:rPr>
          <w:rFonts w:ascii="Times New Roman" w:hAnsi="Times New Roman" w:cs="Times New Roman"/>
          <w:sz w:val="28"/>
          <w:szCs w:val="28"/>
        </w:rPr>
        <w:t>у</w:t>
      </w:r>
      <w:r w:rsidR="00984112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AA1AB5" w:rsidRPr="00AA1AB5">
        <w:rPr>
          <w:rFonts w:ascii="Times New Roman" w:hAnsi="Times New Roman" w:cs="Times New Roman"/>
          <w:sz w:val="28"/>
          <w:szCs w:val="28"/>
        </w:rPr>
        <w:t>содержит ссылку на документ, утративший силу</w:t>
      </w:r>
      <w:r w:rsidR="00AA1AB5">
        <w:rPr>
          <w:rFonts w:ascii="Times New Roman" w:hAnsi="Times New Roman" w:cs="Times New Roman"/>
          <w:sz w:val="28"/>
          <w:szCs w:val="28"/>
        </w:rPr>
        <w:t xml:space="preserve">, </w:t>
      </w:r>
      <w:r w:rsidR="00AA1AB5" w:rsidRPr="00AA1AB5">
        <w:rPr>
          <w:rFonts w:ascii="Times New Roman" w:hAnsi="Times New Roman" w:cs="Times New Roman"/>
          <w:sz w:val="28"/>
          <w:szCs w:val="28"/>
        </w:rPr>
        <w:t>не адаптирован</w:t>
      </w:r>
      <w:r w:rsidR="00252610">
        <w:rPr>
          <w:rFonts w:ascii="Times New Roman" w:hAnsi="Times New Roman" w:cs="Times New Roman"/>
          <w:sz w:val="28"/>
          <w:szCs w:val="28"/>
        </w:rPr>
        <w:t>а</w:t>
      </w:r>
      <w:r w:rsidR="00AA1AB5" w:rsidRPr="00AA1AB5">
        <w:rPr>
          <w:rFonts w:ascii="Times New Roman" w:hAnsi="Times New Roman" w:cs="Times New Roman"/>
          <w:sz w:val="28"/>
          <w:szCs w:val="28"/>
        </w:rPr>
        <w:t xml:space="preserve"> к данному </w:t>
      </w:r>
      <w:r w:rsidR="00252610">
        <w:rPr>
          <w:rFonts w:ascii="Times New Roman" w:hAnsi="Times New Roman" w:cs="Times New Roman"/>
          <w:sz w:val="28"/>
          <w:szCs w:val="28"/>
        </w:rPr>
        <w:t>у</w:t>
      </w:r>
      <w:r w:rsidR="00AA1AB5" w:rsidRPr="00AA1AB5">
        <w:rPr>
          <w:rFonts w:ascii="Times New Roman" w:hAnsi="Times New Roman" w:cs="Times New Roman"/>
          <w:sz w:val="28"/>
          <w:szCs w:val="28"/>
        </w:rPr>
        <w:t>чреждению</w:t>
      </w:r>
      <w:r w:rsidR="00984112">
        <w:rPr>
          <w:rFonts w:ascii="Times New Roman" w:hAnsi="Times New Roman" w:cs="Times New Roman"/>
          <w:sz w:val="28"/>
          <w:szCs w:val="28"/>
        </w:rPr>
        <w:t xml:space="preserve">, </w:t>
      </w:r>
      <w:r w:rsidR="00252610">
        <w:rPr>
          <w:rFonts w:ascii="Times New Roman" w:hAnsi="Times New Roman" w:cs="Times New Roman"/>
          <w:sz w:val="28"/>
          <w:szCs w:val="28"/>
        </w:rPr>
        <w:t xml:space="preserve">в учетной политике </w:t>
      </w:r>
      <w:r w:rsidR="00984112">
        <w:rPr>
          <w:rFonts w:ascii="Times New Roman" w:hAnsi="Times New Roman" w:cs="Times New Roman"/>
          <w:sz w:val="28"/>
          <w:szCs w:val="28"/>
        </w:rPr>
        <w:t>неверно указаны реквизиты Федерального закона.</w:t>
      </w:r>
    </w:p>
    <w:p w14:paraId="51F493FC" w14:textId="77777777" w:rsidR="00AA1AB5" w:rsidRDefault="00AA1AB5" w:rsidP="00D45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BC1B3" w14:textId="615B1F9E" w:rsidR="00457020" w:rsidRPr="005F6A32" w:rsidRDefault="00457020" w:rsidP="00457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выдано</w:t>
      </w:r>
      <w:r w:rsidRPr="00457020">
        <w:rPr>
          <w:rFonts w:ascii="Times New Roman" w:hAnsi="Times New Roman" w:cs="Times New Roman"/>
          <w:sz w:val="28"/>
          <w:szCs w:val="28"/>
        </w:rPr>
        <w:t xml:space="preserve"> </w:t>
      </w:r>
      <w:r w:rsidRPr="005F6A32">
        <w:rPr>
          <w:rFonts w:ascii="Times New Roman" w:hAnsi="Times New Roman" w:cs="Times New Roman"/>
          <w:sz w:val="28"/>
          <w:szCs w:val="28"/>
        </w:rPr>
        <w:t>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7C22B303" w14:textId="77777777" w:rsidR="00457020" w:rsidRDefault="00457020" w:rsidP="00457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32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6D847791" w14:textId="5A3A62C3" w:rsidR="00F656F9" w:rsidRDefault="00F656F9" w:rsidP="00DF17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88EA0" w14:textId="77777777" w:rsidR="00F656F9" w:rsidRDefault="00F656F9" w:rsidP="00DF17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56F9" w:rsidSect="00554127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AC2C" w14:textId="77777777" w:rsidR="001C4ACA" w:rsidRDefault="001C4ACA" w:rsidP="00834B16">
      <w:pPr>
        <w:spacing w:after="0" w:line="240" w:lineRule="auto"/>
      </w:pPr>
      <w:r>
        <w:separator/>
      </w:r>
    </w:p>
  </w:endnote>
  <w:endnote w:type="continuationSeparator" w:id="0">
    <w:p w14:paraId="11E2A120" w14:textId="77777777" w:rsidR="001C4ACA" w:rsidRDefault="001C4ACA" w:rsidP="0083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AED1" w14:textId="77777777" w:rsidR="001C4ACA" w:rsidRDefault="001C4ACA" w:rsidP="00834B16">
      <w:pPr>
        <w:spacing w:after="0" w:line="240" w:lineRule="auto"/>
      </w:pPr>
      <w:r>
        <w:separator/>
      </w:r>
    </w:p>
  </w:footnote>
  <w:footnote w:type="continuationSeparator" w:id="0">
    <w:p w14:paraId="2933D487" w14:textId="77777777" w:rsidR="001C4ACA" w:rsidRDefault="001C4ACA" w:rsidP="0083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682111"/>
      <w:docPartObj>
        <w:docPartGallery w:val="Page Numbers (Top of Page)"/>
        <w:docPartUnique/>
      </w:docPartObj>
    </w:sdtPr>
    <w:sdtEndPr/>
    <w:sdtContent>
      <w:p w14:paraId="5811BC40" w14:textId="101EF8DB" w:rsidR="00834B16" w:rsidRDefault="00834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F29A8" w14:textId="77777777" w:rsidR="00834B16" w:rsidRDefault="00834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13C"/>
    <w:multiLevelType w:val="hybridMultilevel"/>
    <w:tmpl w:val="F4D6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65CA3"/>
    <w:multiLevelType w:val="multilevel"/>
    <w:tmpl w:val="A0E2A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819414770">
    <w:abstractNumId w:val="1"/>
  </w:num>
  <w:num w:numId="2" w16cid:durableId="6730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3"/>
    <w:rsid w:val="00021EFA"/>
    <w:rsid w:val="0004168F"/>
    <w:rsid w:val="000F5A5B"/>
    <w:rsid w:val="00110B5B"/>
    <w:rsid w:val="001C3657"/>
    <w:rsid w:val="001C4ACA"/>
    <w:rsid w:val="002132AD"/>
    <w:rsid w:val="00252610"/>
    <w:rsid w:val="00395CBE"/>
    <w:rsid w:val="003B76A3"/>
    <w:rsid w:val="00434257"/>
    <w:rsid w:val="00457020"/>
    <w:rsid w:val="004A517D"/>
    <w:rsid w:val="004A657E"/>
    <w:rsid w:val="004B14F7"/>
    <w:rsid w:val="005072CB"/>
    <w:rsid w:val="0051121E"/>
    <w:rsid w:val="00521BE0"/>
    <w:rsid w:val="00546FB3"/>
    <w:rsid w:val="00554127"/>
    <w:rsid w:val="00562EC5"/>
    <w:rsid w:val="00574F4F"/>
    <w:rsid w:val="005765B7"/>
    <w:rsid w:val="006430B8"/>
    <w:rsid w:val="00657AB8"/>
    <w:rsid w:val="0069089C"/>
    <w:rsid w:val="006F158C"/>
    <w:rsid w:val="0077675B"/>
    <w:rsid w:val="00834B16"/>
    <w:rsid w:val="008E51F2"/>
    <w:rsid w:val="00920B84"/>
    <w:rsid w:val="00984112"/>
    <w:rsid w:val="00A60A2C"/>
    <w:rsid w:val="00A9325D"/>
    <w:rsid w:val="00AA1AB5"/>
    <w:rsid w:val="00AB20E8"/>
    <w:rsid w:val="00B26078"/>
    <w:rsid w:val="00B97FD1"/>
    <w:rsid w:val="00CB2448"/>
    <w:rsid w:val="00CE45A4"/>
    <w:rsid w:val="00D21E64"/>
    <w:rsid w:val="00D45866"/>
    <w:rsid w:val="00D62E86"/>
    <w:rsid w:val="00DB49BC"/>
    <w:rsid w:val="00DF1774"/>
    <w:rsid w:val="00EC25F6"/>
    <w:rsid w:val="00F50F05"/>
    <w:rsid w:val="00F656F9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7F"/>
  <w15:chartTrackingRefBased/>
  <w15:docId w15:val="{99A16576-DE41-42ED-A235-F3F13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B16"/>
  </w:style>
  <w:style w:type="paragraph" w:styleId="a7">
    <w:name w:val="footer"/>
    <w:basedOn w:val="a"/>
    <w:link w:val="a8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25</cp:revision>
  <cp:lastPrinted>2023-06-19T10:34:00Z</cp:lastPrinted>
  <dcterms:created xsi:type="dcterms:W3CDTF">2021-11-19T06:04:00Z</dcterms:created>
  <dcterms:modified xsi:type="dcterms:W3CDTF">2023-06-21T03:27:00Z</dcterms:modified>
</cp:coreProperties>
</file>