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1" w:rsidRPr="00B74E40" w:rsidRDefault="00956BB1" w:rsidP="00956BB1">
      <w:pPr>
        <w:spacing w:after="0" w:line="240" w:lineRule="auto"/>
        <w:rPr>
          <w:rFonts w:ascii="Tahoma" w:hAnsi="Tahoma" w:cs="Tahoma"/>
          <w:sz w:val="18"/>
          <w:szCs w:val="18"/>
          <w:lang w:eastAsia="ru-RU"/>
        </w:rPr>
      </w:pPr>
      <w:r w:rsidRPr="00C64E7C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2866859</wp:posOffset>
            </wp:positionH>
            <wp:positionV relativeFrom="paragraph">
              <wp:posOffset>199638</wp:posOffset>
            </wp:positionV>
            <wp:extent cx="507338" cy="866693"/>
            <wp:effectExtent l="19050" t="0" r="6350" b="0"/>
            <wp:wrapSquare wrapText="right"/>
            <wp:docPr id="2" name="Рисунок 3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BB1" w:rsidRPr="00B74E40" w:rsidRDefault="00956BB1" w:rsidP="00956BB1">
      <w:pPr>
        <w:spacing w:after="0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956BB1" w:rsidRPr="00B74E40" w:rsidRDefault="00956BB1" w:rsidP="00956BB1">
      <w:pPr>
        <w:spacing w:after="0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956BB1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B1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B1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B1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BB1" w:rsidRPr="00B74E40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956BB1" w:rsidRPr="00B74E40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МУНИЦИПАЛЬНОГО  ОБРАЗОВАНИЯ  </w:t>
      </w:r>
    </w:p>
    <w:p w:rsidR="00956BB1" w:rsidRPr="00B74E40" w:rsidRDefault="00956BB1" w:rsidP="0095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Байкаловский муниципальный  район</w:t>
      </w:r>
    </w:p>
    <w:p w:rsidR="00956BB1" w:rsidRPr="00B74E40" w:rsidRDefault="00956BB1" w:rsidP="00956B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56BB1" w:rsidRPr="00B74E40" w:rsidRDefault="00956BB1" w:rsidP="00956BB1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BB1" w:rsidRPr="00B74E40" w:rsidRDefault="00956BB1" w:rsidP="0095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декабря 2013 </w:t>
      </w:r>
      <w:r w:rsidRPr="00B74E40">
        <w:rPr>
          <w:rFonts w:ascii="Times New Roman" w:hAnsi="Times New Roman" w:cs="Times New Roman"/>
          <w:sz w:val="28"/>
          <w:szCs w:val="28"/>
          <w:lang w:eastAsia="ru-RU"/>
        </w:rPr>
        <w:t xml:space="preserve">года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880</w:t>
      </w: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sz w:val="28"/>
          <w:szCs w:val="28"/>
          <w:lang w:eastAsia="ru-RU"/>
        </w:rPr>
        <w:t>с. Байкалово</w:t>
      </w: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Порядка</w:t>
      </w: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реализации муниципальных программ </w:t>
      </w:r>
    </w:p>
    <w:p w:rsidR="00956BB1" w:rsidRPr="008D1D3B" w:rsidRDefault="00956BB1" w:rsidP="0095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МО Байкаловский муниципальный район </w:t>
      </w: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56BB1" w:rsidRDefault="00956BB1" w:rsidP="00956BB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A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B10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татьёй 179 Бюджетного кодекса Российской Федерации «</w:t>
      </w:r>
      <w:r w:rsidRPr="00AB107F">
        <w:rPr>
          <w:rFonts w:ascii="Times New Roman" w:hAnsi="Times New Roman" w:cs="Times New Roman"/>
          <w:sz w:val="28"/>
          <w:szCs w:val="28"/>
        </w:rPr>
        <w:t>Государственные программы Российской Федерации, государственные программы субъекта Российской Федерации,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302A8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>
        <w:rPr>
          <w:rFonts w:ascii="Times New Roman" w:hAnsi="Times New Roman" w:cs="Times New Roman"/>
          <w:sz w:val="28"/>
          <w:szCs w:val="28"/>
        </w:rPr>
        <w:t xml:space="preserve">процесса разработки и реализации муниципальных </w:t>
      </w:r>
      <w:r w:rsidRPr="003302A8">
        <w:rPr>
          <w:rFonts w:ascii="Times New Roman" w:hAnsi="Times New Roman" w:cs="Times New Roman"/>
          <w:sz w:val="28"/>
          <w:szCs w:val="28"/>
        </w:rPr>
        <w:t xml:space="preserve">программ, обеспечения единства методологических подходов, руководствуясь Уставом муниципального образования Байкаловский муниципальный район, Администрация муниципального образования Байкаловский муниципальный район </w:t>
      </w:r>
    </w:p>
    <w:p w:rsidR="00956BB1" w:rsidRPr="003302A8" w:rsidRDefault="00956BB1" w:rsidP="00956BB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956BB1" w:rsidRPr="003302A8" w:rsidRDefault="00956BB1" w:rsidP="00956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6BB1" w:rsidRPr="003302A8" w:rsidRDefault="00956BB1" w:rsidP="00956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B1" w:rsidRPr="0097056B" w:rsidRDefault="00956BB1" w:rsidP="00956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330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56B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формировании</w:t>
      </w:r>
      <w:proofErr w:type="gramEnd"/>
      <w:r w:rsidRPr="00970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реализации муниципальных программ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70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 Байкаловский муниципальный район </w:t>
      </w:r>
    </w:p>
    <w:p w:rsidR="00956BB1" w:rsidRPr="003302A8" w:rsidRDefault="00956BB1" w:rsidP="0095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A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02A8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56BB1" w:rsidRPr="003302A8" w:rsidRDefault="00956BB1" w:rsidP="00956B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02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2A8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муниципального образования Байкаловский муниципальный район </w:t>
      </w:r>
      <w:hyperlink r:id="rId9" w:history="1">
        <w:r w:rsidRPr="003302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02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omsbmr</w:t>
        </w:r>
        <w:proofErr w:type="spellEnd"/>
        <w:r w:rsidRPr="003302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02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2A8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</w:t>
      </w:r>
      <w:proofErr w:type="gramStart"/>
      <w:r w:rsidRPr="003302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0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3302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Байкаловский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Бороздину Г.В.</w:t>
      </w: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BB1" w:rsidRDefault="00956BB1" w:rsidP="0095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BB1" w:rsidRPr="00E706CF" w:rsidRDefault="00956BB1" w:rsidP="0095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BB1" w:rsidRPr="00E706CF" w:rsidRDefault="00956BB1" w:rsidP="00956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>Глава МО</w:t>
      </w:r>
    </w:p>
    <w:p w:rsidR="00956BB1" w:rsidRDefault="00956BB1" w:rsidP="00956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>Байкаловский муниципальный район                                    А.А.Жуков</w:t>
      </w:r>
    </w:p>
    <w:p w:rsidR="00956BB1" w:rsidRDefault="00956BB1" w:rsidP="00956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56BB1" w:rsidRDefault="00956BB1" w:rsidP="00956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56BB1" w:rsidRDefault="00956BB1" w:rsidP="00956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56BB1" w:rsidRDefault="00956BB1" w:rsidP="00956B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56BB1" w:rsidRDefault="00956BB1" w:rsidP="00956BB1"/>
    <w:p w:rsidR="009060ED" w:rsidRDefault="009060ED" w:rsidP="009060ED">
      <w:pPr>
        <w:rPr>
          <w:rFonts w:ascii="Times New Roman" w:hAnsi="Times New Roman" w:cs="Times New Roman"/>
          <w:sz w:val="28"/>
          <w:szCs w:val="28"/>
        </w:rPr>
      </w:pPr>
    </w:p>
    <w:p w:rsidR="000F327E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F327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F327E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F327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МО Байкаловский муниципальный район</w:t>
      </w:r>
    </w:p>
    <w:p w:rsidR="00017E57" w:rsidRPr="000F327E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F327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853F0">
        <w:rPr>
          <w:rFonts w:ascii="Times New Roman" w:hAnsi="Times New Roman" w:cs="Times New Roman"/>
          <w:bCs/>
          <w:sz w:val="28"/>
          <w:szCs w:val="28"/>
        </w:rPr>
        <w:t>11.12.2013 г.</w:t>
      </w:r>
      <w:r w:rsidRPr="000F327E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2853F0">
        <w:rPr>
          <w:rFonts w:ascii="Times New Roman" w:hAnsi="Times New Roman" w:cs="Times New Roman"/>
          <w:bCs/>
          <w:sz w:val="28"/>
          <w:szCs w:val="28"/>
        </w:rPr>
        <w:t xml:space="preserve"> 880</w:t>
      </w:r>
    </w:p>
    <w:p w:rsidR="000F327E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27E" w:rsidRPr="00017E57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3B" w:rsidRPr="003035EF" w:rsidRDefault="009A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65B3B" w:rsidRPr="003035EF" w:rsidRDefault="00865B3B" w:rsidP="000D1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5E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РЕАЛИЗАЦИИ </w:t>
      </w:r>
      <w:r w:rsidR="00BE3A97" w:rsidRPr="003035E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A0B22" w:rsidRPr="003035E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035E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051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9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510D0">
        <w:rPr>
          <w:rFonts w:ascii="Times New Roman" w:hAnsi="Times New Roman" w:cs="Times New Roman"/>
          <w:b/>
          <w:bCs/>
          <w:sz w:val="28"/>
          <w:szCs w:val="28"/>
        </w:rPr>
        <w:t>МО БАЙКАЛОВСКИЙ МУНИЦИПАЛЬНЫЙ РАЙОН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A1" w:rsidRPr="000510D0" w:rsidRDefault="009A5976" w:rsidP="000F327E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0510D0" w:rsidRPr="000510D0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10D0" w:rsidRPr="000510D0">
        <w:rPr>
          <w:rFonts w:ascii="Times New Roman" w:hAnsi="Times New Roman" w:cs="Times New Roman"/>
          <w:sz w:val="28"/>
          <w:szCs w:val="28"/>
        </w:rPr>
        <w:t>МО Байкаловский муници</w:t>
      </w:r>
      <w:r>
        <w:rPr>
          <w:rFonts w:ascii="Times New Roman" w:hAnsi="Times New Roman" w:cs="Times New Roman"/>
          <w:sz w:val="28"/>
          <w:szCs w:val="28"/>
        </w:rPr>
        <w:t>пальный район (далее – Порядок</w:t>
      </w:r>
      <w:r w:rsidR="00246515">
        <w:rPr>
          <w:rFonts w:ascii="Times New Roman" w:hAnsi="Times New Roman" w:cs="Times New Roman"/>
          <w:sz w:val="28"/>
          <w:szCs w:val="28"/>
        </w:rPr>
        <w:t>)</w:t>
      </w:r>
      <w:r w:rsidR="00F57FA1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>определяет порядок принятия решени</w:t>
      </w:r>
      <w:r w:rsidR="00427FFD" w:rsidRPr="000510D0">
        <w:rPr>
          <w:rFonts w:ascii="Times New Roman" w:hAnsi="Times New Roman" w:cs="Times New Roman"/>
          <w:sz w:val="28"/>
          <w:szCs w:val="28"/>
        </w:rPr>
        <w:t>я</w:t>
      </w:r>
      <w:r w:rsidR="00F57FA1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7A0B22" w:rsidRPr="000510D0">
        <w:rPr>
          <w:rFonts w:ascii="Times New Roman" w:hAnsi="Times New Roman" w:cs="Times New Roman"/>
          <w:sz w:val="28"/>
          <w:szCs w:val="28"/>
        </w:rPr>
        <w:t>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427FFD" w:rsidRPr="000510D0">
        <w:rPr>
          <w:rFonts w:ascii="Times New Roman" w:hAnsi="Times New Roman" w:cs="Times New Roman"/>
          <w:sz w:val="28"/>
          <w:szCs w:val="28"/>
        </w:rPr>
        <w:t>ого</w:t>
      </w:r>
      <w:r w:rsidR="00BE3A97" w:rsidRPr="000510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27FFD" w:rsidRPr="000510D0">
        <w:rPr>
          <w:rFonts w:ascii="Times New Roman" w:hAnsi="Times New Roman" w:cs="Times New Roman"/>
          <w:sz w:val="28"/>
          <w:szCs w:val="28"/>
        </w:rPr>
        <w:t>я</w:t>
      </w:r>
      <w:r w:rsidR="00246515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3A97" w:rsidRPr="000510D0">
        <w:rPr>
          <w:rFonts w:ascii="Times New Roman" w:hAnsi="Times New Roman" w:cs="Times New Roman"/>
          <w:sz w:val="28"/>
          <w:szCs w:val="28"/>
        </w:rPr>
        <w:t>–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), определения сроков реализации, формирования и оценки эффективности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7A0B22" w:rsidRPr="000510D0">
        <w:rPr>
          <w:rFonts w:ascii="Times New Roman" w:hAnsi="Times New Roman" w:cs="Times New Roman"/>
          <w:sz w:val="28"/>
          <w:szCs w:val="28"/>
        </w:rPr>
        <w:t>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0B22" w:rsidRPr="000510D0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7A0B22" w:rsidRPr="000510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0B22" w:rsidRPr="000510D0">
        <w:rPr>
          <w:rFonts w:ascii="Times New Roman" w:hAnsi="Times New Roman" w:cs="Times New Roman"/>
          <w:sz w:val="28"/>
          <w:szCs w:val="28"/>
        </w:rPr>
        <w:t xml:space="preserve"> их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выполнением.</w:t>
      </w:r>
      <w:r w:rsidR="000D1E1C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2. </w:t>
      </w:r>
      <w:r w:rsidR="008536B1">
        <w:rPr>
          <w:rFonts w:ascii="Times New Roman" w:hAnsi="Times New Roman" w:cs="Times New Roman"/>
          <w:sz w:val="28"/>
          <w:szCs w:val="28"/>
        </w:rPr>
        <w:t>Муниципальная</w:t>
      </w:r>
      <w:r w:rsidR="00BE3A97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536B1">
        <w:rPr>
          <w:rFonts w:ascii="Times New Roman" w:hAnsi="Times New Roman" w:cs="Times New Roman"/>
          <w:sz w:val="28"/>
          <w:szCs w:val="28"/>
        </w:rPr>
        <w:t xml:space="preserve">программа МО Байкаловский муниципальный район </w:t>
      </w:r>
      <w:r w:rsidRPr="000510D0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мероприятий, взаимоувязанных по задачам, срокам осуществления и ресурсам, направленных на достижение конкретных целей и решения задач в сфере социально-экономического развития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10D0">
        <w:rPr>
          <w:rFonts w:ascii="Times New Roman" w:hAnsi="Times New Roman" w:cs="Times New Roman"/>
          <w:sz w:val="28"/>
          <w:szCs w:val="28"/>
        </w:rPr>
        <w:t xml:space="preserve"> и описываемых измеряемыми целевыми показателями.</w:t>
      </w:r>
    </w:p>
    <w:p w:rsidR="006B25D8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3. </w:t>
      </w:r>
      <w:r w:rsidR="00255CF4" w:rsidRPr="000510D0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подпрограммы. Деление муниципальной программы на подпрограммы осуществляется исходя из специфики формирования и исполнения бюджета мун</w:t>
      </w:r>
      <w:r w:rsidR="005F2EDC">
        <w:rPr>
          <w:rFonts w:ascii="Times New Roman" w:hAnsi="Times New Roman" w:cs="Times New Roman"/>
          <w:sz w:val="28"/>
          <w:szCs w:val="28"/>
        </w:rPr>
        <w:t>иципального образования, от</w:t>
      </w:r>
      <w:r w:rsidR="00255CF4" w:rsidRPr="000510D0">
        <w:rPr>
          <w:rFonts w:ascii="Times New Roman" w:hAnsi="Times New Roman" w:cs="Times New Roman"/>
          <w:sz w:val="28"/>
          <w:szCs w:val="28"/>
        </w:rPr>
        <w:t xml:space="preserve"> масштабности и </w:t>
      </w:r>
      <w:proofErr w:type="gramStart"/>
      <w:r w:rsidR="00255CF4" w:rsidRPr="000510D0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="00255CF4" w:rsidRPr="000510D0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</w:t>
      </w:r>
      <w:r w:rsidR="005F2EDC">
        <w:rPr>
          <w:rFonts w:ascii="Times New Roman" w:hAnsi="Times New Roman" w:cs="Times New Roman"/>
          <w:sz w:val="28"/>
          <w:szCs w:val="28"/>
        </w:rPr>
        <w:t>, а также от наличия накопившихся проблем в одной из сфер жизнедеятельности района</w:t>
      </w:r>
      <w:r w:rsidR="00255CF4" w:rsidRPr="000510D0">
        <w:rPr>
          <w:rFonts w:ascii="Times New Roman" w:hAnsi="Times New Roman" w:cs="Times New Roman"/>
          <w:sz w:val="28"/>
          <w:szCs w:val="28"/>
        </w:rPr>
        <w:t>.</w:t>
      </w:r>
      <w:r w:rsidR="0047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32" w:rsidRPr="003035EF" w:rsidRDefault="00F77532" w:rsidP="00F77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35EF">
        <w:rPr>
          <w:rFonts w:ascii="Times New Roman" w:hAnsi="Times New Roman" w:cs="Times New Roman"/>
          <w:sz w:val="28"/>
          <w:szCs w:val="28"/>
        </w:rPr>
        <w:t>Если, в соответствии с Федеральным законом от 06 октября 2003 года №131-ФЗ «Об общих принципах организации местного самоуправления в Российской Федерации», органами местного самоуправления сельского поселения, входящего в состав муниципального района, заключено соглашение о передачи органам местного самоуправления муниципального района своих полномочий по решению вопросов местного значения, то мероприятия по социально-экономическому развитию таких сельских поселений в части переданных полномочий могут</w:t>
      </w:r>
      <w:proofErr w:type="gramEnd"/>
      <w:r w:rsidRPr="003035EF">
        <w:rPr>
          <w:rFonts w:ascii="Times New Roman" w:hAnsi="Times New Roman" w:cs="Times New Roman"/>
          <w:sz w:val="28"/>
          <w:szCs w:val="28"/>
        </w:rPr>
        <w:t xml:space="preserve"> включаться подпрограммой в программу муниципального района.</w:t>
      </w:r>
    </w:p>
    <w:p w:rsidR="00FC470D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B83">
        <w:rPr>
          <w:rFonts w:ascii="Times New Roman" w:hAnsi="Times New Roman" w:cs="Times New Roman"/>
          <w:sz w:val="28"/>
          <w:szCs w:val="28"/>
        </w:rPr>
        <w:t>. Муниципальные программы</w:t>
      </w:r>
      <w:r w:rsidR="00472C9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МО Байкаловский муниципальный район. Изменения, вно</w:t>
      </w:r>
      <w:r w:rsidR="00496B83">
        <w:rPr>
          <w:rFonts w:ascii="Times New Roman" w:hAnsi="Times New Roman" w:cs="Times New Roman"/>
          <w:sz w:val="28"/>
          <w:szCs w:val="28"/>
        </w:rPr>
        <w:t>симые в муниципальные программы</w:t>
      </w:r>
      <w:r w:rsidR="000F327E">
        <w:rPr>
          <w:rFonts w:ascii="Times New Roman" w:hAnsi="Times New Roman" w:cs="Times New Roman"/>
          <w:sz w:val="28"/>
          <w:szCs w:val="28"/>
        </w:rPr>
        <w:t>,</w:t>
      </w:r>
      <w:r w:rsidR="00472C91">
        <w:rPr>
          <w:rFonts w:ascii="Times New Roman" w:hAnsi="Times New Roman" w:cs="Times New Roman"/>
          <w:sz w:val="28"/>
          <w:szCs w:val="28"/>
        </w:rPr>
        <w:t xml:space="preserve"> рассматриваются и утверждаются Думой МО Байкаловский муниципальный район.</w:t>
      </w:r>
    </w:p>
    <w:p w:rsidR="00CD102D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967104">
        <w:rPr>
          <w:rFonts w:ascii="Times New Roman" w:hAnsi="Times New Roman" w:cs="Times New Roman"/>
          <w:sz w:val="28"/>
          <w:szCs w:val="28"/>
        </w:rPr>
        <w:t>Разработку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и реа</w:t>
      </w:r>
      <w:r w:rsidR="00967104">
        <w:rPr>
          <w:rFonts w:ascii="Times New Roman" w:hAnsi="Times New Roman" w:cs="Times New Roman"/>
          <w:sz w:val="28"/>
          <w:szCs w:val="28"/>
        </w:rPr>
        <w:t>лизацию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67104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CD102D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967104">
        <w:rPr>
          <w:rFonts w:ascii="Times New Roman" w:hAnsi="Times New Roman" w:cs="Times New Roman"/>
          <w:sz w:val="28"/>
          <w:szCs w:val="28"/>
        </w:rPr>
        <w:t>е</w:t>
      </w:r>
      <w:r w:rsidR="00CD102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67104">
        <w:rPr>
          <w:rFonts w:ascii="Times New Roman" w:hAnsi="Times New Roman" w:cs="Times New Roman"/>
          <w:sz w:val="28"/>
          <w:szCs w:val="28"/>
        </w:rPr>
        <w:t>и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бюджетных средств (далее - ответственные исполнители).</w:t>
      </w:r>
    </w:p>
    <w:p w:rsidR="003F1B98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102D">
        <w:rPr>
          <w:rFonts w:ascii="Times New Roman" w:hAnsi="Times New Roman" w:cs="Times New Roman"/>
          <w:sz w:val="28"/>
          <w:szCs w:val="28"/>
        </w:rPr>
        <w:t xml:space="preserve">. </w:t>
      </w:r>
      <w:r w:rsidR="00967104">
        <w:rPr>
          <w:rFonts w:ascii="Times New Roman" w:hAnsi="Times New Roman" w:cs="Times New Roman"/>
          <w:sz w:val="28"/>
          <w:szCs w:val="28"/>
        </w:rPr>
        <w:t xml:space="preserve">К </w:t>
      </w:r>
      <w:r w:rsidR="00BA0F54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967104">
        <w:rPr>
          <w:rFonts w:ascii="Times New Roman" w:hAnsi="Times New Roman" w:cs="Times New Roman"/>
          <w:sz w:val="28"/>
          <w:szCs w:val="28"/>
        </w:rPr>
        <w:t>исполнению</w:t>
      </w:r>
      <w:r w:rsidR="0052288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967104">
        <w:rPr>
          <w:rFonts w:ascii="Times New Roman" w:hAnsi="Times New Roman" w:cs="Times New Roman"/>
          <w:sz w:val="28"/>
          <w:szCs w:val="28"/>
        </w:rPr>
        <w:t>могут быть привлечены органы местного самоуправления, структурные подразделения</w:t>
      </w:r>
      <w:r w:rsidR="00496B83">
        <w:rPr>
          <w:rFonts w:ascii="Times New Roman" w:hAnsi="Times New Roman" w:cs="Times New Roman"/>
          <w:sz w:val="28"/>
          <w:szCs w:val="28"/>
        </w:rPr>
        <w:t xml:space="preserve"> </w:t>
      </w:r>
      <w:r w:rsidR="003E3FDB">
        <w:rPr>
          <w:rFonts w:ascii="Times New Roman" w:hAnsi="Times New Roman" w:cs="Times New Roman"/>
          <w:sz w:val="28"/>
          <w:szCs w:val="28"/>
        </w:rPr>
        <w:t>А</w:t>
      </w:r>
      <w:r w:rsidR="00496B83">
        <w:rPr>
          <w:rFonts w:ascii="Times New Roman" w:hAnsi="Times New Roman" w:cs="Times New Roman"/>
          <w:sz w:val="28"/>
          <w:szCs w:val="28"/>
        </w:rPr>
        <w:t>дминистрации</w:t>
      </w:r>
      <w:r w:rsidR="00CD43A9">
        <w:rPr>
          <w:rFonts w:ascii="Times New Roman" w:hAnsi="Times New Roman" w:cs="Times New Roman"/>
          <w:sz w:val="28"/>
          <w:szCs w:val="28"/>
        </w:rPr>
        <w:t>,</w:t>
      </w:r>
      <w:r w:rsidR="00967104">
        <w:rPr>
          <w:rFonts w:ascii="Times New Roman" w:hAnsi="Times New Roman" w:cs="Times New Roman"/>
          <w:sz w:val="28"/>
          <w:szCs w:val="28"/>
        </w:rPr>
        <w:t xml:space="preserve"> муниципальные учреждения, а также юридические и (или) физические лица, </w:t>
      </w:r>
      <w:r w:rsidR="0052288A">
        <w:rPr>
          <w:rFonts w:ascii="Times New Roman" w:hAnsi="Times New Roman" w:cs="Times New Roman"/>
          <w:sz w:val="28"/>
          <w:szCs w:val="28"/>
        </w:rPr>
        <w:t xml:space="preserve">осуществляющие конкретные мероприятия </w:t>
      </w:r>
      <w:r w:rsidR="003E3FD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67104">
        <w:rPr>
          <w:rFonts w:ascii="Times New Roman" w:hAnsi="Times New Roman" w:cs="Times New Roman"/>
          <w:sz w:val="28"/>
          <w:szCs w:val="28"/>
        </w:rPr>
        <w:t>.</w:t>
      </w:r>
      <w:r w:rsidR="00CD102D">
        <w:rPr>
          <w:rFonts w:ascii="Times New Roman" w:hAnsi="Times New Roman" w:cs="Times New Roman"/>
          <w:sz w:val="28"/>
          <w:szCs w:val="28"/>
        </w:rPr>
        <w:t xml:space="preserve"> </w:t>
      </w:r>
      <w:r w:rsidR="00EC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5CF4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7A0B22" w:rsidRPr="000510D0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1B30A2" w:rsidRPr="000510D0">
        <w:rPr>
          <w:rFonts w:ascii="Times New Roman" w:hAnsi="Times New Roman" w:cs="Times New Roman"/>
          <w:sz w:val="28"/>
          <w:szCs w:val="28"/>
        </w:rPr>
        <w:t>ю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тся </w:t>
      </w:r>
      <w:r w:rsidR="00797823" w:rsidRPr="000510D0">
        <w:rPr>
          <w:rFonts w:ascii="Times New Roman" w:hAnsi="Times New Roman" w:cs="Times New Roman"/>
          <w:sz w:val="28"/>
          <w:szCs w:val="28"/>
        </w:rPr>
        <w:t xml:space="preserve">на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от трёх до семи лет.</w:t>
      </w:r>
      <w:r w:rsidR="001B30A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BA0F54">
        <w:rPr>
          <w:rFonts w:ascii="Times New Roman" w:hAnsi="Times New Roman" w:cs="Times New Roman"/>
          <w:sz w:val="28"/>
          <w:szCs w:val="28"/>
        </w:rPr>
        <w:t>Подпрограммы могут разрабатываться и осуществляться в пределах срока действия Программ.</w:t>
      </w:r>
    </w:p>
    <w:p w:rsidR="006529A9" w:rsidRDefault="006529A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04EB" w:rsidRPr="000510D0" w:rsidRDefault="00F604E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5A0BAD" w:rsidP="00E717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778" w:rsidRPr="000510D0">
        <w:rPr>
          <w:rFonts w:ascii="Times New Roman" w:hAnsi="Times New Roman" w:cs="Times New Roman"/>
          <w:b/>
          <w:sz w:val="28"/>
          <w:szCs w:val="28"/>
        </w:rPr>
        <w:t>СОДЕРЖАНИЕ МУНИЦИПАЛЬНОЙ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09B1" w:rsidRPr="000510D0" w:rsidRDefault="003E3FD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BE3A97" w:rsidRPr="000510D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программы</w:t>
      </w:r>
      <w:r w:rsidR="00CB2893">
        <w:rPr>
          <w:rFonts w:ascii="Times New Roman" w:hAnsi="Times New Roman" w:cs="Times New Roman"/>
          <w:sz w:val="28"/>
          <w:szCs w:val="28"/>
        </w:rPr>
        <w:t xml:space="preserve"> </w:t>
      </w:r>
      <w:r w:rsidR="00F165C5">
        <w:rPr>
          <w:rFonts w:ascii="Times New Roman" w:hAnsi="Times New Roman" w:cs="Times New Roman"/>
          <w:sz w:val="28"/>
          <w:szCs w:val="28"/>
        </w:rPr>
        <w:t xml:space="preserve">в </w:t>
      </w:r>
      <w:r w:rsidR="00CB2893">
        <w:rPr>
          <w:rFonts w:ascii="Times New Roman" w:hAnsi="Times New Roman" w:cs="Times New Roman"/>
          <w:sz w:val="28"/>
          <w:szCs w:val="28"/>
        </w:rPr>
        <w:t>МО Байкаловский муниципальный район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</w:t>
      </w:r>
      <w:r w:rsidR="00873136" w:rsidRPr="000510D0">
        <w:rPr>
          <w:rFonts w:ascii="Times New Roman" w:hAnsi="Times New Roman" w:cs="Times New Roman"/>
          <w:sz w:val="28"/>
          <w:szCs w:val="28"/>
        </w:rPr>
        <w:t xml:space="preserve">со Стратегией развития муниципального образования, прогнозом социально-экономического развития </w:t>
      </w:r>
      <w:r w:rsidR="001B30A2" w:rsidRPr="00051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49DD" w:rsidRPr="00051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комплексным инвестиционным паспортом</w:t>
      </w:r>
      <w:r w:rsidR="001B30A2" w:rsidRPr="000510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7823" w:rsidRPr="000510D0">
        <w:rPr>
          <w:rFonts w:ascii="Times New Roman" w:hAnsi="Times New Roman" w:cs="Times New Roman"/>
          <w:sz w:val="28"/>
          <w:szCs w:val="28"/>
        </w:rPr>
        <w:t>ого</w:t>
      </w:r>
      <w:r w:rsidR="001B30A2" w:rsidRPr="000510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97823" w:rsidRPr="000510D0">
        <w:rPr>
          <w:rFonts w:ascii="Times New Roman" w:hAnsi="Times New Roman" w:cs="Times New Roman"/>
          <w:sz w:val="28"/>
          <w:szCs w:val="28"/>
        </w:rPr>
        <w:t>я</w:t>
      </w:r>
      <w:r w:rsidR="00F749DD" w:rsidRPr="000510D0">
        <w:rPr>
          <w:rFonts w:ascii="Times New Roman" w:hAnsi="Times New Roman" w:cs="Times New Roman"/>
          <w:sz w:val="28"/>
          <w:szCs w:val="28"/>
        </w:rPr>
        <w:t>, программ</w:t>
      </w:r>
      <w:r w:rsidR="005C3841" w:rsidRPr="000510D0">
        <w:rPr>
          <w:rFonts w:ascii="Times New Roman" w:hAnsi="Times New Roman" w:cs="Times New Roman"/>
          <w:sz w:val="28"/>
          <w:szCs w:val="28"/>
        </w:rPr>
        <w:t>ой</w:t>
      </w:r>
      <w:r w:rsidR="00F749DD" w:rsidRPr="000510D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  <w:r w:rsidR="00FC6634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0C09B1" w:rsidRPr="000510D0">
        <w:rPr>
          <w:rFonts w:ascii="Times New Roman" w:hAnsi="Times New Roman" w:cs="Times New Roman"/>
          <w:sz w:val="28"/>
          <w:szCs w:val="28"/>
        </w:rPr>
        <w:t>с учетом стратегических документов Российской Федерации, Ур</w:t>
      </w:r>
      <w:r w:rsidR="004737C6" w:rsidRPr="000510D0">
        <w:rPr>
          <w:rFonts w:ascii="Times New Roman" w:hAnsi="Times New Roman" w:cs="Times New Roman"/>
          <w:sz w:val="28"/>
          <w:szCs w:val="28"/>
        </w:rPr>
        <w:t xml:space="preserve">альского федерального округа и </w:t>
      </w:r>
      <w:r w:rsidR="000C09B1" w:rsidRPr="000510D0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</w:p>
    <w:p w:rsidR="00865B3B" w:rsidRPr="000510D0" w:rsidRDefault="003E3FD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3A308E" w:rsidRPr="000510D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программа содержит паспорт программы</w:t>
      </w:r>
      <w:r w:rsidR="00EF7C14" w:rsidRPr="000510D0">
        <w:rPr>
          <w:rFonts w:ascii="Times New Roman" w:hAnsi="Times New Roman" w:cs="Times New Roman"/>
          <w:sz w:val="28"/>
          <w:szCs w:val="28"/>
        </w:rPr>
        <w:t>, который заполняется в соответствии с формой, приведенной в при</w:t>
      </w:r>
      <w:r w:rsidR="00F165C5">
        <w:rPr>
          <w:rFonts w:ascii="Times New Roman" w:hAnsi="Times New Roman" w:cs="Times New Roman"/>
          <w:sz w:val="28"/>
          <w:szCs w:val="28"/>
        </w:rPr>
        <w:t>ложении №</w:t>
      </w:r>
      <w:r w:rsidR="00CB2893">
        <w:rPr>
          <w:rFonts w:ascii="Times New Roman" w:hAnsi="Times New Roman" w:cs="Times New Roman"/>
          <w:sz w:val="28"/>
          <w:szCs w:val="28"/>
        </w:rPr>
        <w:t xml:space="preserve"> 1 к </w:t>
      </w:r>
      <w:r w:rsidR="00F165C5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За паспортом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следуют разделы:</w:t>
      </w:r>
    </w:p>
    <w:p w:rsidR="00865B3B" w:rsidRPr="000510D0" w:rsidRDefault="00865B3B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характеристика и анализ текущего состояния сферы социально-экономического развития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3A308E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10D0">
        <w:rPr>
          <w:rFonts w:ascii="Times New Roman" w:hAnsi="Times New Roman" w:cs="Times New Roman"/>
          <w:sz w:val="28"/>
          <w:szCs w:val="28"/>
        </w:rPr>
        <w:t xml:space="preserve">программы, целевые показатели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510D0">
        <w:rPr>
          <w:rFonts w:ascii="Times New Roman" w:hAnsi="Times New Roman" w:cs="Times New Roman"/>
          <w:sz w:val="28"/>
          <w:szCs w:val="28"/>
        </w:rPr>
        <w:t>рограммы;</w:t>
      </w:r>
    </w:p>
    <w:p w:rsidR="00865B3B" w:rsidRPr="000510D0" w:rsidRDefault="00865B3B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3) план мероприятий по выполнению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BB1FA0" w:rsidRPr="000510D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65B3B" w:rsidRPr="000510D0" w:rsidRDefault="003E3FD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К содержанию разделов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предъявляются следующие требования:</w:t>
      </w:r>
    </w:p>
    <w:p w:rsidR="00865B3B" w:rsidRPr="000510D0" w:rsidRDefault="00EF7C14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1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 первый раздел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"Характеристика и анализ текущего состояния сферы социально-экономического развития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5B3B" w:rsidRPr="000510D0">
        <w:rPr>
          <w:rFonts w:ascii="Times New Roman" w:hAnsi="Times New Roman" w:cs="Times New Roman"/>
          <w:sz w:val="28"/>
          <w:szCs w:val="28"/>
        </w:rPr>
        <w:t>" должен содержать:</w:t>
      </w:r>
    </w:p>
    <w:p w:rsidR="00F165C5" w:rsidRDefault="00F165C5" w:rsidP="00F165C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F165C5" w:rsidRDefault="00F165C5" w:rsidP="00F165C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ри описании текущего состояния и формулировании проблем в сфере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должны использоваться количественные и качественные показатели, свидетельствующие о ее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F165C5" w:rsidP="00F165C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рогноз развития сферы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программы, определение возможных тенденций и значений экономических показателей по итогам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EF7C14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 второй раздел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"</w:t>
      </w:r>
      <w:hyperlink w:anchor="Par258" w:history="1">
        <w:r w:rsidR="00865B3B" w:rsidRPr="000510D0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реализации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программы"</w:t>
      </w:r>
      <w:r w:rsidR="00220797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№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1 к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при</w:t>
      </w:r>
      <w:r w:rsidR="00220797">
        <w:rPr>
          <w:rFonts w:ascii="Times New Roman" w:hAnsi="Times New Roman" w:cs="Times New Roman"/>
          <w:sz w:val="28"/>
          <w:szCs w:val="28"/>
        </w:rPr>
        <w:t>ложению № 2 к 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и должен соде</w:t>
      </w:r>
      <w:r w:rsidR="00220797">
        <w:rPr>
          <w:rFonts w:ascii="Times New Roman" w:hAnsi="Times New Roman" w:cs="Times New Roman"/>
          <w:sz w:val="28"/>
          <w:szCs w:val="28"/>
        </w:rPr>
        <w:t>ржать формулировку цели (целей).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985907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Для каждой цели (задачи) 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должны быть установлены целевые показатели, которые приводятся по годам на период реализации </w:t>
      </w:r>
      <w:r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730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устанавливаются в абсолютных и относительных величинах и должны объективно характеризовать </w:t>
      </w:r>
      <w:r w:rsidR="00A43954" w:rsidRPr="000510D0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достижения цели, решения задач </w:t>
      </w:r>
      <w:r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A43954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3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 третий раздел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"План мероприятий по выполнению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программы" должен содержать текстовую часть, отражающую механизмы реализации мероприятий </w:t>
      </w:r>
      <w:r w:rsidR="00985907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программы, и </w:t>
      </w:r>
      <w:hyperlink w:anchor="Par336" w:history="1">
        <w:r w:rsidR="00865B3B" w:rsidRPr="000510D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мероприятий по выполнению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программы, оформляемый в виде при</w:t>
      </w:r>
      <w:r w:rsidR="003E0D31" w:rsidRPr="000510D0">
        <w:rPr>
          <w:rFonts w:ascii="Times New Roman" w:hAnsi="Times New Roman" w:cs="Times New Roman"/>
          <w:sz w:val="28"/>
          <w:szCs w:val="28"/>
        </w:rPr>
        <w:t>ложения №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2 к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0D31" w:rsidRPr="000510D0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="00E71730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>.</w:t>
      </w:r>
    </w:p>
    <w:p w:rsidR="00CE13BE" w:rsidRPr="000510D0" w:rsidRDefault="00CE13BE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Каждое публичное нормативное обязательство, межбюджетный трансферт</w:t>
      </w:r>
      <w:r w:rsidR="009B3FB2" w:rsidRPr="000510D0">
        <w:rPr>
          <w:rFonts w:ascii="Times New Roman" w:hAnsi="Times New Roman" w:cs="Times New Roman"/>
          <w:sz w:val="28"/>
          <w:szCs w:val="28"/>
        </w:rPr>
        <w:t xml:space="preserve"> (в случае, если в муниципальной программе предусматривается получение и предоставление </w:t>
      </w:r>
      <w:r w:rsidR="002E2843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9B3FB2" w:rsidRPr="000510D0">
        <w:rPr>
          <w:rFonts w:ascii="Times New Roman" w:hAnsi="Times New Roman" w:cs="Times New Roman"/>
          <w:sz w:val="28"/>
          <w:szCs w:val="28"/>
        </w:rPr>
        <w:t>межбюджетных трансфертов из разных уровней бюджетной системы Российской Федерации)</w:t>
      </w:r>
      <w:r w:rsidRPr="000510D0">
        <w:rPr>
          <w:rFonts w:ascii="Times New Roman" w:hAnsi="Times New Roman" w:cs="Times New Roman"/>
          <w:sz w:val="28"/>
          <w:szCs w:val="28"/>
        </w:rPr>
        <w:t>, обособленная функция (сфера, направление) деятельности ответственного исполнителя должны быть предусмотрены в качестве отдельных мероприятий муниципальной программы (подпрограммы).</w:t>
      </w:r>
    </w:p>
    <w:p w:rsidR="00154960" w:rsidRPr="000510D0" w:rsidRDefault="00154960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Объекты капитального строительства</w:t>
      </w:r>
      <w:r w:rsidR="00CA1292" w:rsidRPr="000510D0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0510D0">
        <w:rPr>
          <w:rFonts w:ascii="Times New Roman" w:hAnsi="Times New Roman" w:cs="Times New Roman"/>
          <w:sz w:val="28"/>
          <w:szCs w:val="28"/>
        </w:rPr>
        <w:t xml:space="preserve"> и иные капитальные вложения указываются в </w:t>
      </w:r>
      <w:hyperlink w:anchor="Par593" w:history="1">
        <w:r w:rsidRPr="000510D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510D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(реконструкции) и в перечне иных капитальных вложений, который оформляется в виде приложения № 3 к муниципальной программе (формы приведены в при</w:t>
      </w:r>
      <w:r w:rsidR="00CB2893">
        <w:rPr>
          <w:rFonts w:ascii="Times New Roman" w:hAnsi="Times New Roman" w:cs="Times New Roman"/>
          <w:sz w:val="28"/>
          <w:szCs w:val="28"/>
        </w:rPr>
        <w:t>ло</w:t>
      </w:r>
      <w:r w:rsidR="00E71730">
        <w:rPr>
          <w:rFonts w:ascii="Times New Roman" w:hAnsi="Times New Roman" w:cs="Times New Roman"/>
          <w:sz w:val="28"/>
          <w:szCs w:val="28"/>
        </w:rPr>
        <w:t>жении № 4 к настоящему Порядку</w:t>
      </w:r>
      <w:r w:rsidRPr="000510D0">
        <w:rPr>
          <w:rFonts w:ascii="Times New Roman" w:hAnsi="Times New Roman" w:cs="Times New Roman"/>
          <w:sz w:val="28"/>
          <w:szCs w:val="28"/>
        </w:rPr>
        <w:t>) и должен содержать следующие сведения:</w:t>
      </w:r>
    </w:p>
    <w:p w:rsidR="00CA1292" w:rsidRPr="000510D0" w:rsidRDefault="00E71730" w:rsidP="00E7173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капитального строительства (реконструкции) и иных капитальных вложений;</w:t>
      </w:r>
    </w:p>
    <w:p w:rsidR="00CA1292" w:rsidRPr="000510D0" w:rsidRDefault="00E71730" w:rsidP="00E7173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объекта (при наличии) 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реализации мероприятия;</w:t>
      </w:r>
    </w:p>
    <w:p w:rsidR="00CA1292" w:rsidRPr="000510D0" w:rsidRDefault="00E71730" w:rsidP="00E7173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реализации проекта (для объектов капитального строительства (реконструкции)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сметная стоимость указывается в текущих ценах на момент составления проектно-сметной документации и в ценах соответствующих лет реализации проекта);</w:t>
      </w:r>
    </w:p>
    <w:p w:rsidR="00CA1292" w:rsidRPr="000510D0" w:rsidRDefault="00E71730" w:rsidP="00E7173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строительства/реализации мероприятия;</w:t>
      </w:r>
    </w:p>
    <w:p w:rsidR="00CA1292" w:rsidRPr="000510D0" w:rsidRDefault="00E71730" w:rsidP="00E7173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с указанием</w:t>
      </w:r>
      <w:r w:rsidR="00CB23A1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977563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B23A1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AE" w:rsidRPr="000510D0" w:rsidRDefault="00843EAE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10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10D0">
        <w:rPr>
          <w:rFonts w:ascii="Times New Roman" w:hAnsi="Times New Roman" w:cs="Times New Roman"/>
          <w:sz w:val="28"/>
          <w:szCs w:val="28"/>
        </w:rPr>
        <w:t xml:space="preserve"> если в муниципальной программе предусматривается субсидирование из </w:t>
      </w:r>
      <w:r w:rsidR="00EC5940" w:rsidRPr="000510D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0510D0">
        <w:rPr>
          <w:rFonts w:ascii="Times New Roman" w:hAnsi="Times New Roman" w:cs="Times New Roman"/>
          <w:sz w:val="28"/>
          <w:szCs w:val="28"/>
        </w:rPr>
        <w:t xml:space="preserve">областного бюджетов на </w:t>
      </w:r>
      <w:proofErr w:type="spellStart"/>
      <w:r w:rsidRPr="000510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510D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822C3E" w:rsidRPr="000510D0">
        <w:rPr>
          <w:rFonts w:ascii="Times New Roman" w:hAnsi="Times New Roman" w:cs="Times New Roman"/>
          <w:sz w:val="28"/>
          <w:szCs w:val="28"/>
        </w:rPr>
        <w:t xml:space="preserve"> (реконструкции) и иных капитальных вложений</w:t>
      </w:r>
      <w:r w:rsidRPr="000510D0">
        <w:rPr>
          <w:rFonts w:ascii="Times New Roman" w:hAnsi="Times New Roman" w:cs="Times New Roman"/>
          <w:sz w:val="28"/>
          <w:szCs w:val="28"/>
        </w:rPr>
        <w:t>, в плане мероприятий по выполнению муниц</w:t>
      </w:r>
      <w:r w:rsidR="003E0D31" w:rsidRPr="000510D0">
        <w:rPr>
          <w:rFonts w:ascii="Times New Roman" w:hAnsi="Times New Roman" w:cs="Times New Roman"/>
          <w:sz w:val="28"/>
          <w:szCs w:val="28"/>
        </w:rPr>
        <w:t>ипальной программы (приложение №</w:t>
      </w:r>
      <w:r w:rsidRPr="000510D0">
        <w:rPr>
          <w:rFonts w:ascii="Times New Roman" w:hAnsi="Times New Roman" w:cs="Times New Roman"/>
          <w:sz w:val="28"/>
          <w:szCs w:val="28"/>
        </w:rPr>
        <w:t xml:space="preserve"> 2 к муниципальной программе) указывается объем таких субсидий с разбивкой по уровням бюджетов.</w:t>
      </w:r>
    </w:p>
    <w:p w:rsidR="00865B3B" w:rsidRPr="000510D0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1730">
        <w:rPr>
          <w:rFonts w:ascii="Times New Roman" w:hAnsi="Times New Roman" w:cs="Times New Roman"/>
          <w:sz w:val="28"/>
          <w:szCs w:val="28"/>
        </w:rPr>
        <w:t>2</w:t>
      </w:r>
      <w:r w:rsidRPr="000510D0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0C75D9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бюджета на финансирование расходов по обеспечению исполнения полномочий ответственного исполнителя выделяются:</w:t>
      </w:r>
    </w:p>
    <w:p w:rsidR="00865B3B" w:rsidRPr="000510D0" w:rsidRDefault="00865B3B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0C75D9" w:rsidRPr="000510D0">
        <w:rPr>
          <w:rFonts w:ascii="Times New Roman" w:hAnsi="Times New Roman" w:cs="Times New Roman"/>
          <w:sz w:val="28"/>
          <w:szCs w:val="28"/>
        </w:rPr>
        <w:t>муниципальная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программа не имеет подпрограмм - в отдельное направление "</w:t>
      </w:r>
      <w:proofErr w:type="spellStart"/>
      <w:r w:rsidRPr="000510D0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510D0">
        <w:rPr>
          <w:rFonts w:ascii="Times New Roman" w:hAnsi="Times New Roman" w:cs="Times New Roman"/>
          <w:sz w:val="28"/>
          <w:szCs w:val="28"/>
        </w:rPr>
        <w:t xml:space="preserve"> расходы";</w:t>
      </w:r>
    </w:p>
    <w:p w:rsidR="00865B3B" w:rsidRPr="000510D0" w:rsidRDefault="00865B3B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2) если в составе </w:t>
      </w:r>
      <w:r w:rsidR="000C75D9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имеются подпрограммы - в отдельную подпрограмму ("Обеспечивающая подпрограмма").</w:t>
      </w:r>
    </w:p>
    <w:p w:rsidR="00FA4EEE" w:rsidRPr="000510D0" w:rsidRDefault="00FA4EEE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4EEE" w:rsidRPr="000510D0" w:rsidRDefault="00FA4EEE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34E9" w:rsidRPr="000510D0" w:rsidRDefault="006434E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865B3B" w:rsidP="00E717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>3. ЭТАПЫ ФОРМИРОВАНИЯ И УТВЕРЖДЕНИЯ</w:t>
      </w:r>
    </w:p>
    <w:p w:rsidR="00865B3B" w:rsidRPr="000510D0" w:rsidRDefault="000C75D9" w:rsidP="00E717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1393E">
        <w:rPr>
          <w:rFonts w:ascii="Times New Roman" w:hAnsi="Times New Roman" w:cs="Times New Roman"/>
          <w:b/>
          <w:sz w:val="28"/>
          <w:szCs w:val="28"/>
        </w:rPr>
        <w:t xml:space="preserve"> С ВХОДЯЩИМИ В НЕЁ ПОДПРОГРАММАМИ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1393E" w:rsidRPr="00030DAD" w:rsidRDefault="00A230AF" w:rsidP="000F327E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1</w:t>
      </w:r>
      <w:r w:rsidR="00E71730">
        <w:rPr>
          <w:rFonts w:ascii="Times New Roman" w:hAnsi="Times New Roman" w:cs="Times New Roman"/>
          <w:sz w:val="28"/>
          <w:szCs w:val="28"/>
        </w:rPr>
        <w:t>3</w:t>
      </w:r>
      <w:r w:rsidR="00B1393E">
        <w:rPr>
          <w:rFonts w:ascii="Times New Roman" w:hAnsi="Times New Roman" w:cs="Times New Roman"/>
          <w:sz w:val="28"/>
          <w:szCs w:val="28"/>
        </w:rPr>
        <w:t>. Разработка и ф</w:t>
      </w:r>
      <w:r w:rsidRPr="000510D0">
        <w:rPr>
          <w:rFonts w:ascii="Times New Roman" w:hAnsi="Times New Roman" w:cs="Times New Roman"/>
          <w:sz w:val="28"/>
          <w:szCs w:val="28"/>
        </w:rPr>
        <w:t>ормирование муниципальных программ</w:t>
      </w:r>
      <w:r w:rsidR="00F165C5">
        <w:rPr>
          <w:rFonts w:ascii="Times New Roman" w:hAnsi="Times New Roman" w:cs="Times New Roman"/>
          <w:sz w:val="28"/>
          <w:szCs w:val="28"/>
        </w:rPr>
        <w:t xml:space="preserve"> в МО</w:t>
      </w:r>
      <w:r w:rsidR="00B338C4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B1393E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B1393E" w:rsidRDefault="00B1393E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DAD">
        <w:rPr>
          <w:rFonts w:ascii="Times New Roman" w:hAnsi="Times New Roman" w:cs="Times New Roman"/>
          <w:sz w:val="28"/>
          <w:szCs w:val="28"/>
        </w:rPr>
        <w:t>- отбор проблем для программной разработки и приняти</w:t>
      </w:r>
      <w:r>
        <w:rPr>
          <w:rFonts w:ascii="Times New Roman" w:hAnsi="Times New Roman" w:cs="Times New Roman"/>
          <w:sz w:val="28"/>
          <w:szCs w:val="28"/>
        </w:rPr>
        <w:t>е решения о р</w:t>
      </w:r>
      <w:r w:rsidR="00F165C5">
        <w:rPr>
          <w:rFonts w:ascii="Times New Roman" w:hAnsi="Times New Roman" w:cs="Times New Roman"/>
          <w:sz w:val="28"/>
          <w:szCs w:val="28"/>
        </w:rPr>
        <w:t>азработке муниципальных п</w:t>
      </w:r>
      <w:r w:rsidR="00B177EF">
        <w:rPr>
          <w:rFonts w:ascii="Times New Roman" w:hAnsi="Times New Roman" w:cs="Times New Roman"/>
          <w:sz w:val="28"/>
          <w:szCs w:val="28"/>
        </w:rPr>
        <w:t>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77EF" w:rsidRPr="00030DAD" w:rsidRDefault="00B177EF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</w:t>
      </w:r>
      <w:r w:rsidR="00F165C5">
        <w:rPr>
          <w:rFonts w:ascii="Times New Roman" w:hAnsi="Times New Roman" w:cs="Times New Roman"/>
          <w:sz w:val="28"/>
          <w:szCs w:val="28"/>
        </w:rPr>
        <w:t>тавление и утверждение перечня муниципальных п</w:t>
      </w:r>
      <w:r>
        <w:rPr>
          <w:rFonts w:ascii="Times New Roman" w:hAnsi="Times New Roman" w:cs="Times New Roman"/>
          <w:sz w:val="28"/>
          <w:szCs w:val="28"/>
        </w:rPr>
        <w:t>рограмм;</w:t>
      </w:r>
    </w:p>
    <w:p w:rsidR="00B1393E" w:rsidRDefault="00B1393E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</w:t>
      </w:r>
      <w:r w:rsidR="00F165C5">
        <w:rPr>
          <w:rFonts w:ascii="Times New Roman" w:hAnsi="Times New Roman" w:cs="Times New Roman"/>
          <w:sz w:val="28"/>
          <w:szCs w:val="28"/>
        </w:rPr>
        <w:t>мирование проектов муниципальных п</w:t>
      </w:r>
      <w:r w:rsidR="00B177EF">
        <w:rPr>
          <w:rFonts w:ascii="Times New Roman" w:hAnsi="Times New Roman" w:cs="Times New Roman"/>
          <w:sz w:val="28"/>
          <w:szCs w:val="28"/>
        </w:rPr>
        <w:t>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77EF" w:rsidRDefault="00B177EF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ответственным</w:t>
      </w:r>
      <w:r w:rsidR="00F165C5">
        <w:rPr>
          <w:rFonts w:ascii="Times New Roman" w:hAnsi="Times New Roman" w:cs="Times New Roman"/>
          <w:sz w:val="28"/>
          <w:szCs w:val="28"/>
        </w:rPr>
        <w:t>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муниципальных программ в сети «Интернет» для общественного обсуждения;</w:t>
      </w:r>
    </w:p>
    <w:p w:rsidR="00B177EF" w:rsidRPr="00030DAD" w:rsidRDefault="00B177EF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об утверждении муниципальных программ;</w:t>
      </w:r>
    </w:p>
    <w:p w:rsidR="00B1393E" w:rsidRDefault="00B1393E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ут</w:t>
      </w:r>
      <w:r w:rsidR="00B177EF">
        <w:rPr>
          <w:rFonts w:ascii="Times New Roman" w:hAnsi="Times New Roman" w:cs="Times New Roman"/>
          <w:sz w:val="28"/>
          <w:szCs w:val="28"/>
        </w:rPr>
        <w:t>верждение муниципальных программ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393E" w:rsidRPr="00030DAD" w:rsidRDefault="00B1393E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финан</w:t>
      </w:r>
      <w:r w:rsidR="00B177EF">
        <w:rPr>
          <w:rFonts w:ascii="Times New Roman" w:hAnsi="Times New Roman" w:cs="Times New Roman"/>
          <w:sz w:val="28"/>
          <w:szCs w:val="28"/>
        </w:rPr>
        <w:t>сирование муниципальных программ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393E" w:rsidRPr="00030DAD" w:rsidRDefault="00B1393E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ре</w:t>
      </w:r>
      <w:r w:rsidR="00B177EF">
        <w:rPr>
          <w:rFonts w:ascii="Times New Roman" w:hAnsi="Times New Roman" w:cs="Times New Roman"/>
          <w:sz w:val="28"/>
          <w:szCs w:val="28"/>
        </w:rPr>
        <w:t>ализацией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их</w:t>
      </w:r>
      <w:r w:rsidRPr="00030DAD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B1393E" w:rsidRPr="00030DAD" w:rsidRDefault="00B1393E" w:rsidP="00B13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DAD">
        <w:rPr>
          <w:rFonts w:ascii="Times New Roman" w:hAnsi="Times New Roman" w:cs="Times New Roman"/>
          <w:sz w:val="28"/>
          <w:szCs w:val="28"/>
        </w:rPr>
        <w:t>- изменение, приостановление</w:t>
      </w:r>
      <w:r w:rsidR="00F165C5">
        <w:rPr>
          <w:rFonts w:ascii="Times New Roman" w:hAnsi="Times New Roman" w:cs="Times New Roman"/>
          <w:sz w:val="28"/>
          <w:szCs w:val="28"/>
        </w:rPr>
        <w:t>, прекращение действия муниципальных п</w:t>
      </w:r>
      <w:r>
        <w:rPr>
          <w:rFonts w:ascii="Times New Roman" w:hAnsi="Times New Roman" w:cs="Times New Roman"/>
          <w:sz w:val="28"/>
          <w:szCs w:val="28"/>
        </w:rPr>
        <w:t>рограмм и (или) подпрограмм и продление срока их</w:t>
      </w:r>
      <w:r w:rsidRPr="00030DAD">
        <w:rPr>
          <w:rFonts w:ascii="Times New Roman" w:hAnsi="Times New Roman" w:cs="Times New Roman"/>
          <w:sz w:val="28"/>
          <w:szCs w:val="28"/>
        </w:rPr>
        <w:t xml:space="preserve"> </w:t>
      </w:r>
      <w:r w:rsidR="00B177EF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3E" w:rsidRPr="00030DAD" w:rsidRDefault="00135607" w:rsidP="000F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393E" w:rsidRPr="00030DAD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дложения о разработке проектов муниципальных п</w:t>
      </w:r>
      <w:r w:rsidR="00B1393E" w:rsidRPr="00030DA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вносятся главой </w:t>
      </w:r>
      <w:r w:rsidR="00B1393E">
        <w:rPr>
          <w:rFonts w:ascii="Times New Roman" w:hAnsi="Times New Roman" w:cs="Times New Roman"/>
          <w:sz w:val="28"/>
          <w:szCs w:val="28"/>
        </w:rPr>
        <w:t>м</w:t>
      </w:r>
      <w:r w:rsidR="00B1393E" w:rsidRPr="00030DAD">
        <w:rPr>
          <w:rFonts w:ascii="Times New Roman" w:hAnsi="Times New Roman" w:cs="Times New Roman"/>
          <w:sz w:val="28"/>
          <w:szCs w:val="28"/>
        </w:rPr>
        <w:t>униципального образования Байкаловский муниципальный район</w:t>
      </w:r>
      <w:r w:rsidR="00B1393E">
        <w:rPr>
          <w:rFonts w:ascii="Times New Roman" w:hAnsi="Times New Roman" w:cs="Times New Roman"/>
          <w:sz w:val="28"/>
          <w:szCs w:val="28"/>
        </w:rPr>
        <w:t>,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депутатами, постоянными депутатскими комиссиями Думы </w:t>
      </w:r>
      <w:r w:rsidR="00B1393E">
        <w:rPr>
          <w:rFonts w:ascii="Times New Roman" w:hAnsi="Times New Roman" w:cs="Times New Roman"/>
          <w:sz w:val="28"/>
          <w:szCs w:val="28"/>
        </w:rPr>
        <w:t>м</w:t>
      </w:r>
      <w:r w:rsidR="00B1393E" w:rsidRPr="00030DAD">
        <w:rPr>
          <w:rFonts w:ascii="Times New Roman" w:hAnsi="Times New Roman" w:cs="Times New Roman"/>
          <w:sz w:val="28"/>
          <w:szCs w:val="28"/>
        </w:rPr>
        <w:t>униципального образования Байкаловский муниципальный район, органами местного самоуправления и и</w:t>
      </w:r>
      <w:r w:rsidR="00F165C5">
        <w:rPr>
          <w:rFonts w:ascii="Times New Roman" w:hAnsi="Times New Roman" w:cs="Times New Roman"/>
          <w:sz w:val="28"/>
          <w:szCs w:val="28"/>
        </w:rPr>
        <w:t>х структурными подразделениями</w:t>
      </w:r>
      <w:r w:rsidR="00B1393E" w:rsidRPr="00030DAD">
        <w:rPr>
          <w:rFonts w:ascii="Times New Roman" w:hAnsi="Times New Roman" w:cs="Times New Roman"/>
          <w:sz w:val="28"/>
          <w:szCs w:val="28"/>
        </w:rPr>
        <w:t>.</w:t>
      </w:r>
    </w:p>
    <w:p w:rsidR="00B1393E" w:rsidRDefault="00135607" w:rsidP="000F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6FE1">
        <w:rPr>
          <w:rFonts w:ascii="Times New Roman" w:hAnsi="Times New Roman" w:cs="Times New Roman"/>
          <w:sz w:val="28"/>
          <w:szCs w:val="28"/>
        </w:rPr>
        <w:t>. Предложения</w:t>
      </w:r>
      <w:r w:rsidR="00F165C5">
        <w:rPr>
          <w:rFonts w:ascii="Times New Roman" w:hAnsi="Times New Roman" w:cs="Times New Roman"/>
          <w:sz w:val="28"/>
          <w:szCs w:val="28"/>
        </w:rPr>
        <w:t xml:space="preserve"> о разработке проектов муниципальных п</w:t>
      </w:r>
      <w:r w:rsidR="00B1393E" w:rsidRPr="00030DAD">
        <w:rPr>
          <w:rFonts w:ascii="Times New Roman" w:hAnsi="Times New Roman" w:cs="Times New Roman"/>
          <w:sz w:val="28"/>
          <w:szCs w:val="28"/>
        </w:rPr>
        <w:t>рограмм</w:t>
      </w:r>
      <w:r w:rsidR="002D6C08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2D6C08" w:rsidRPr="00030DAD">
        <w:rPr>
          <w:rFonts w:ascii="Times New Roman" w:hAnsi="Times New Roman" w:cs="Times New Roman"/>
          <w:sz w:val="28"/>
          <w:szCs w:val="28"/>
        </w:rPr>
        <w:t xml:space="preserve"> </w:t>
      </w:r>
      <w:r w:rsidR="00B66FE1">
        <w:rPr>
          <w:rFonts w:ascii="Times New Roman" w:hAnsi="Times New Roman" w:cs="Times New Roman"/>
          <w:sz w:val="28"/>
          <w:szCs w:val="28"/>
        </w:rPr>
        <w:t xml:space="preserve"> </w:t>
      </w:r>
      <w:r w:rsidR="00B1393E" w:rsidRPr="00030DAD">
        <w:rPr>
          <w:rFonts w:ascii="Times New Roman" w:hAnsi="Times New Roman" w:cs="Times New Roman"/>
          <w:sz w:val="28"/>
          <w:szCs w:val="28"/>
        </w:rPr>
        <w:t>представляются</w:t>
      </w:r>
      <w:r w:rsidR="009337A6">
        <w:rPr>
          <w:rFonts w:ascii="Times New Roman" w:hAnsi="Times New Roman" w:cs="Times New Roman"/>
          <w:sz w:val="28"/>
          <w:szCs w:val="28"/>
        </w:rPr>
        <w:t xml:space="preserve"> </w:t>
      </w:r>
      <w:r w:rsidR="00B1393E" w:rsidRPr="00030DAD">
        <w:rPr>
          <w:rFonts w:ascii="Times New Roman" w:hAnsi="Times New Roman" w:cs="Times New Roman"/>
          <w:sz w:val="28"/>
          <w:szCs w:val="28"/>
        </w:rPr>
        <w:t>в</w:t>
      </w:r>
      <w:r w:rsidR="002D6C08">
        <w:rPr>
          <w:rFonts w:ascii="Times New Roman" w:hAnsi="Times New Roman" w:cs="Times New Roman"/>
          <w:sz w:val="28"/>
          <w:szCs w:val="28"/>
        </w:rPr>
        <w:t xml:space="preserve"> Администрацию МО Байкаловский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в срок до 1 марта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0F1">
        <w:rPr>
          <w:rFonts w:ascii="Times New Roman" w:hAnsi="Times New Roman" w:cs="Times New Roman"/>
          <w:sz w:val="28"/>
          <w:szCs w:val="28"/>
        </w:rPr>
        <w:t>, в котором планируется разработка пр</w:t>
      </w:r>
      <w:r w:rsidR="00F165C5">
        <w:rPr>
          <w:rFonts w:ascii="Times New Roman" w:hAnsi="Times New Roman" w:cs="Times New Roman"/>
          <w:sz w:val="28"/>
          <w:szCs w:val="28"/>
        </w:rPr>
        <w:t>оекта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9337A6">
        <w:rPr>
          <w:rFonts w:ascii="Times New Roman" w:hAnsi="Times New Roman" w:cs="Times New Roman"/>
          <w:sz w:val="28"/>
          <w:szCs w:val="28"/>
        </w:rPr>
        <w:t>.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1) наименование муниципальной программы;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035EF">
        <w:rPr>
          <w:rFonts w:ascii="Times New Roman" w:hAnsi="Times New Roman" w:cs="Times New Roman"/>
          <w:sz w:val="28"/>
          <w:szCs w:val="28"/>
        </w:rPr>
        <w:t>наименование ответственного исп</w:t>
      </w:r>
      <w:r>
        <w:rPr>
          <w:rFonts w:ascii="Times New Roman" w:hAnsi="Times New Roman" w:cs="Times New Roman"/>
          <w:sz w:val="28"/>
          <w:szCs w:val="28"/>
        </w:rPr>
        <w:t>олнителя</w:t>
      </w:r>
      <w:r w:rsidRPr="003035EF">
        <w:rPr>
          <w:rFonts w:ascii="Times New Roman" w:hAnsi="Times New Roman" w:cs="Times New Roman"/>
          <w:sz w:val="28"/>
          <w:szCs w:val="28"/>
        </w:rPr>
        <w:t>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3) краткое обоснование необходимости принятия муниципальной программы;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4) предложения о предельном объеме финансирования муниципальной программы и планируемых источниках ее финансирования.</w:t>
      </w:r>
    </w:p>
    <w:p w:rsidR="009337A6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35EF">
        <w:rPr>
          <w:rFonts w:ascii="Times New Roman" w:hAnsi="Times New Roman" w:cs="Times New Roman"/>
          <w:sz w:val="28"/>
          <w:szCs w:val="28"/>
        </w:rPr>
        <w:t>редложений</w:t>
      </w:r>
      <w:r w:rsidR="002D6C08">
        <w:rPr>
          <w:rFonts w:ascii="Times New Roman" w:hAnsi="Times New Roman" w:cs="Times New Roman"/>
          <w:sz w:val="28"/>
          <w:szCs w:val="28"/>
        </w:rPr>
        <w:t xml:space="preserve">, по поручению главы </w:t>
      </w:r>
      <w:r w:rsidR="002D6C0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</w:t>
      </w:r>
      <w:r w:rsidRPr="0030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готовит проект </w:t>
      </w:r>
      <w:r w:rsidR="002D6C0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035EF">
        <w:rPr>
          <w:rFonts w:ascii="Times New Roman" w:hAnsi="Times New Roman" w:cs="Times New Roman"/>
          <w:sz w:val="28"/>
          <w:szCs w:val="28"/>
        </w:rPr>
        <w:t>, которым утверждает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35EF"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5E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1) наименования муниципальных программ;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2) наименования ответственных исполнителей муниципальных программ.</w:t>
      </w:r>
    </w:p>
    <w:p w:rsidR="009337A6" w:rsidRPr="003035EF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 подлежит общественному обсуждению.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размещает проект муниципальной программы, информацию о порядке направления замечаний и предложений к проекту муниципальной программы в сети Интернет на своем официальном сайте.</w:t>
      </w:r>
    </w:p>
    <w:p w:rsidR="009337A6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 проекта муниципальной</w:t>
      </w:r>
      <w:r w:rsidR="002D6C08">
        <w:rPr>
          <w:rFonts w:ascii="Times New Roman" w:hAnsi="Times New Roman" w:cs="Times New Roman"/>
          <w:sz w:val="28"/>
          <w:szCs w:val="28"/>
        </w:rPr>
        <w:t xml:space="preserve"> программы должен составляет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  <w:r w:rsidRPr="0030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составляет отчет о проведении общественного обсуждения и размещает в сети Интернет на своем официальном сайте.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муниципальной программы оформляется в виде проекта </w:t>
      </w:r>
      <w:r w:rsidR="00253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Pr="00303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Pr="003035EF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к которому прила</w:t>
      </w:r>
      <w:r>
        <w:rPr>
          <w:rFonts w:ascii="Times New Roman" w:hAnsi="Times New Roman" w:cs="Times New Roman"/>
          <w:sz w:val="28"/>
          <w:szCs w:val="28"/>
        </w:rPr>
        <w:t>гается</w:t>
      </w:r>
      <w:r w:rsidRPr="003035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66" w:history="1">
        <w:r w:rsidRPr="003035E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035EF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общественного обсуждения проекта муниципальной программы (форма приведена в приложении №</w:t>
      </w:r>
      <w:r w:rsidR="002D6C08">
        <w:rPr>
          <w:rFonts w:ascii="Times New Roman" w:hAnsi="Times New Roman" w:cs="Times New Roman"/>
          <w:sz w:val="28"/>
          <w:szCs w:val="28"/>
        </w:rPr>
        <w:t xml:space="preserve"> 5 к настоящему Порядку</w:t>
      </w:r>
      <w:r w:rsidRPr="003035EF">
        <w:rPr>
          <w:rFonts w:ascii="Times New Roman" w:hAnsi="Times New Roman" w:cs="Times New Roman"/>
          <w:sz w:val="28"/>
          <w:szCs w:val="28"/>
        </w:rPr>
        <w:t>).</w:t>
      </w:r>
    </w:p>
    <w:p w:rsidR="00CD1EFA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37A6" w:rsidRPr="003035EF">
        <w:rPr>
          <w:rFonts w:ascii="Times New Roman" w:hAnsi="Times New Roman" w:cs="Times New Roman"/>
          <w:sz w:val="28"/>
          <w:szCs w:val="28"/>
        </w:rPr>
        <w:t>. Проект муниципальной программы направляется для подготовки заключения</w:t>
      </w:r>
      <w:r w:rsidR="009337A6">
        <w:rPr>
          <w:rFonts w:ascii="Times New Roman" w:hAnsi="Times New Roman" w:cs="Times New Roman"/>
          <w:sz w:val="28"/>
          <w:szCs w:val="28"/>
        </w:rPr>
        <w:t>,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в части обоснованности финансового обеспечения муниципальной программы за счет средств местного бюджета</w:t>
      </w:r>
      <w:r w:rsidR="009337A6">
        <w:rPr>
          <w:rFonts w:ascii="Times New Roman" w:hAnsi="Times New Roman" w:cs="Times New Roman"/>
          <w:sz w:val="28"/>
          <w:szCs w:val="28"/>
        </w:rPr>
        <w:t>,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в </w:t>
      </w:r>
      <w:r w:rsidR="009337A6">
        <w:rPr>
          <w:rFonts w:ascii="Times New Roman" w:hAnsi="Times New Roman" w:cs="Times New Roman"/>
          <w:sz w:val="28"/>
          <w:szCs w:val="28"/>
        </w:rPr>
        <w:t>финансовое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</w:t>
      </w:r>
      <w:r w:rsidR="009337A6">
        <w:rPr>
          <w:rFonts w:ascii="Times New Roman" w:hAnsi="Times New Roman" w:cs="Times New Roman"/>
          <w:sz w:val="28"/>
          <w:szCs w:val="28"/>
        </w:rPr>
        <w:t>управление МО Байкаловский муниципальный район</w:t>
      </w:r>
      <w:r w:rsidR="00253B9B">
        <w:rPr>
          <w:rFonts w:ascii="Times New Roman" w:hAnsi="Times New Roman" w:cs="Times New Roman"/>
          <w:sz w:val="28"/>
          <w:szCs w:val="28"/>
        </w:rPr>
        <w:t xml:space="preserve"> в срок, установленный Р</w:t>
      </w:r>
      <w:r w:rsidR="00FC727B">
        <w:rPr>
          <w:rFonts w:ascii="Times New Roman" w:hAnsi="Times New Roman" w:cs="Times New Roman"/>
          <w:sz w:val="28"/>
          <w:szCs w:val="28"/>
        </w:rPr>
        <w:t>аспоряжением администрации муниципального образования о порядке и сроках составления проекта бюджета на очередной финансовый год и плановый период</w:t>
      </w:r>
      <w:r w:rsidR="00CD1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7A6" w:rsidRPr="003035EF" w:rsidRDefault="00CD1EFA" w:rsidP="00CD1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отдел экономики готовит заключение о соответствии целей, задач и показателей муниципальной программы или подпрограммы. С</w:t>
      </w:r>
      <w:r w:rsidR="009337A6" w:rsidRPr="003035EF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вышеук</w:t>
      </w:r>
      <w:r w:rsidR="00253B9B">
        <w:rPr>
          <w:rFonts w:ascii="Times New Roman" w:hAnsi="Times New Roman" w:cs="Times New Roman"/>
          <w:sz w:val="28"/>
          <w:szCs w:val="28"/>
        </w:rPr>
        <w:t>азанных заключений составляет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проекта муниципальной программы.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A6" w:rsidRPr="003035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A6" w:rsidRPr="0030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При наличии в заключениях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абзаце 1, 2 настоящего пункта, </w:t>
      </w:r>
      <w:r w:rsidRPr="003035EF">
        <w:rPr>
          <w:rFonts w:ascii="Times New Roman" w:hAnsi="Times New Roman" w:cs="Times New Roman"/>
          <w:sz w:val="28"/>
          <w:szCs w:val="28"/>
        </w:rPr>
        <w:t xml:space="preserve"> замечаний ответственный исполнитель в течение 5 рабочих дней дорабатывает проект муниципальной программы.</w:t>
      </w:r>
    </w:p>
    <w:p w:rsidR="009337A6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. После получения </w:t>
      </w:r>
      <w:r w:rsidR="009337A6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9337A6" w:rsidRPr="003035EF">
        <w:rPr>
          <w:rFonts w:ascii="Times New Roman" w:hAnsi="Times New Roman" w:cs="Times New Roman"/>
          <w:sz w:val="28"/>
          <w:szCs w:val="28"/>
        </w:rPr>
        <w:t>заключений, указанных в пункте 1</w:t>
      </w:r>
      <w:r w:rsidR="00FC727B">
        <w:rPr>
          <w:rFonts w:ascii="Times New Roman" w:hAnsi="Times New Roman" w:cs="Times New Roman"/>
          <w:sz w:val="28"/>
          <w:szCs w:val="28"/>
        </w:rPr>
        <w:t>7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727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FC727B">
        <w:rPr>
          <w:rFonts w:ascii="Times New Roman" w:hAnsi="Times New Roman" w:cs="Times New Roman"/>
          <w:sz w:val="28"/>
          <w:szCs w:val="28"/>
        </w:rPr>
        <w:t>П</w:t>
      </w:r>
      <w:r w:rsidR="00CD1EFA">
        <w:rPr>
          <w:rFonts w:ascii="Times New Roman" w:hAnsi="Times New Roman" w:cs="Times New Roman"/>
          <w:sz w:val="28"/>
          <w:szCs w:val="28"/>
        </w:rPr>
        <w:t>остановления администрации МО Байкаловский муниципальный район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направляется в контрольно-счетный орган муниципального образования для проведения экспертизы в соответствии с бюджетным законодательством Российской Федерации.</w:t>
      </w:r>
    </w:p>
    <w:p w:rsidR="00FC727B" w:rsidRDefault="00FC727B" w:rsidP="00FC7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Муниципальная программа утверждается Постановлением администрации муниципального образования Байкаловский муниципальн</w:t>
      </w:r>
      <w:r w:rsidR="00253B9B">
        <w:rPr>
          <w:rFonts w:ascii="Times New Roman" w:hAnsi="Times New Roman" w:cs="Times New Roman"/>
          <w:sz w:val="28"/>
          <w:szCs w:val="28"/>
        </w:rPr>
        <w:t xml:space="preserve">ый </w:t>
      </w:r>
      <w:r w:rsidR="00253B9B">
        <w:rPr>
          <w:rFonts w:ascii="Times New Roman" w:hAnsi="Times New Roman" w:cs="Times New Roman"/>
          <w:sz w:val="28"/>
          <w:szCs w:val="28"/>
        </w:rPr>
        <w:lastRenderedPageBreak/>
        <w:t>район в срок, установленный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администрации муниципального образования о порядке и сроках составления проекта бюджета на очередной финансовый год и плановый период. </w:t>
      </w:r>
    </w:p>
    <w:p w:rsidR="00FC727B" w:rsidRPr="003035EF" w:rsidRDefault="0033011B" w:rsidP="00330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5EF">
        <w:rPr>
          <w:rFonts w:ascii="Times New Roman" w:hAnsi="Times New Roman" w:cs="Times New Roman"/>
          <w:sz w:val="28"/>
          <w:szCs w:val="28"/>
        </w:rPr>
        <w:t>После принятия решения о местном бюджете на очередной финансовый год и плановый период ответственный исполнитель обеспечивает приведение муниципальной программы в соответствие с решением о местном бюджете на соответствующий год и плановый период не позднее двух месяцев со дня вступления его в силу, при внесении в него изменений - не позднее одного месяца со дня вступления в силу изменений.</w:t>
      </w:r>
      <w:proofErr w:type="gramEnd"/>
    </w:p>
    <w:p w:rsidR="009337A6" w:rsidRDefault="0033011B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37A6" w:rsidRPr="003035EF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размещение текста утвержденной муниципальной программы в сети Интернет на своем официальном сайте не позднее 14 календарных дней со дня утверждения муниципальной программы или внесения изменений в муниципальную программу.</w:t>
      </w:r>
    </w:p>
    <w:p w:rsidR="00CB5B8C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11B">
        <w:rPr>
          <w:rFonts w:ascii="Times New Roman" w:hAnsi="Times New Roman" w:cs="Times New Roman"/>
          <w:sz w:val="28"/>
          <w:szCs w:val="28"/>
        </w:rPr>
        <w:t>1</w:t>
      </w:r>
      <w:r w:rsidR="000F327E">
        <w:rPr>
          <w:rFonts w:ascii="Times New Roman" w:hAnsi="Times New Roman" w:cs="Times New Roman"/>
          <w:sz w:val="28"/>
          <w:szCs w:val="28"/>
        </w:rPr>
        <w:t>. В</w:t>
      </w:r>
      <w:r w:rsidR="00CB5B8C">
        <w:rPr>
          <w:rFonts w:ascii="Times New Roman" w:hAnsi="Times New Roman" w:cs="Times New Roman"/>
          <w:sz w:val="28"/>
          <w:szCs w:val="28"/>
        </w:rPr>
        <w:t>несение изменений в муници</w:t>
      </w:r>
      <w:r w:rsidR="002964B6">
        <w:rPr>
          <w:rFonts w:ascii="Times New Roman" w:hAnsi="Times New Roman" w:cs="Times New Roman"/>
          <w:sz w:val="28"/>
          <w:szCs w:val="28"/>
        </w:rPr>
        <w:t xml:space="preserve">пальные программы </w:t>
      </w:r>
      <w:r w:rsidR="00CB5B8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</w:t>
      </w:r>
      <w:r w:rsidR="002964B6">
        <w:rPr>
          <w:rFonts w:ascii="Times New Roman" w:hAnsi="Times New Roman" w:cs="Times New Roman"/>
          <w:sz w:val="28"/>
          <w:szCs w:val="28"/>
        </w:rPr>
        <w:t>тами 16 -20</w:t>
      </w:r>
      <w:r w:rsidR="0033011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B5B8C">
        <w:rPr>
          <w:rFonts w:ascii="Times New Roman" w:hAnsi="Times New Roman" w:cs="Times New Roman"/>
          <w:sz w:val="28"/>
          <w:szCs w:val="28"/>
        </w:rPr>
        <w:t>.</w:t>
      </w:r>
    </w:p>
    <w:p w:rsidR="002964B6" w:rsidRPr="003035EF" w:rsidRDefault="002964B6" w:rsidP="00296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035EF">
        <w:rPr>
          <w:rFonts w:ascii="Times New Roman" w:hAnsi="Times New Roman" w:cs="Times New Roman"/>
          <w:sz w:val="28"/>
          <w:szCs w:val="28"/>
        </w:rPr>
        <w:t>Не допускается внесение изменений в муниципальную программу за истекший период реализации муниципальной программы.</w:t>
      </w:r>
    </w:p>
    <w:p w:rsidR="00AD4809" w:rsidRPr="00030DAD" w:rsidRDefault="00135607" w:rsidP="000F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4B6">
        <w:rPr>
          <w:rFonts w:ascii="Times New Roman" w:hAnsi="Times New Roman" w:cs="Times New Roman"/>
          <w:sz w:val="28"/>
          <w:szCs w:val="28"/>
        </w:rPr>
        <w:t>3</w:t>
      </w:r>
      <w:r w:rsidR="00AD48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4809" w:rsidRPr="00030DAD">
        <w:rPr>
          <w:rFonts w:ascii="Times New Roman" w:hAnsi="Times New Roman" w:cs="Times New Roman"/>
          <w:sz w:val="28"/>
          <w:szCs w:val="28"/>
        </w:rPr>
        <w:t>К</w:t>
      </w:r>
      <w:r w:rsidR="00AD480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D4809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2964B6">
        <w:rPr>
          <w:rFonts w:ascii="Times New Roman" w:hAnsi="Times New Roman" w:cs="Times New Roman"/>
          <w:sz w:val="28"/>
          <w:szCs w:val="28"/>
        </w:rPr>
        <w:t>муниципальных п</w:t>
      </w:r>
      <w:r w:rsidR="00AD4809">
        <w:rPr>
          <w:rFonts w:ascii="Times New Roman" w:hAnsi="Times New Roman" w:cs="Times New Roman"/>
          <w:sz w:val="28"/>
          <w:szCs w:val="28"/>
        </w:rPr>
        <w:t>рогра</w:t>
      </w:r>
      <w:r w:rsidR="002964B6">
        <w:rPr>
          <w:rFonts w:ascii="Times New Roman" w:hAnsi="Times New Roman" w:cs="Times New Roman"/>
          <w:sz w:val="28"/>
          <w:szCs w:val="28"/>
        </w:rPr>
        <w:t>мм</w:t>
      </w:r>
      <w:r w:rsidR="00AD4809">
        <w:rPr>
          <w:rFonts w:ascii="Times New Roman" w:hAnsi="Times New Roman" w:cs="Times New Roman"/>
          <w:sz w:val="28"/>
          <w:szCs w:val="28"/>
        </w:rPr>
        <w:t>,</w:t>
      </w:r>
      <w:r w:rsidR="00AD4809" w:rsidRPr="00030DA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48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или уполномоченным им лицом. </w:t>
      </w:r>
    </w:p>
    <w:p w:rsidR="009337A6" w:rsidRDefault="009337A6" w:rsidP="00B6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09" w:rsidRDefault="00AD4809" w:rsidP="00B6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3E" w:rsidRPr="000510D0" w:rsidRDefault="00B1393E" w:rsidP="009065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865B3B" w:rsidP="00C4015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"/>
      <w:bookmarkStart w:id="2" w:name="Par144"/>
      <w:bookmarkEnd w:id="1"/>
      <w:bookmarkEnd w:id="2"/>
      <w:r w:rsidRPr="000510D0">
        <w:rPr>
          <w:rFonts w:ascii="Times New Roman" w:hAnsi="Times New Roman" w:cs="Times New Roman"/>
          <w:b/>
          <w:sz w:val="28"/>
          <w:szCs w:val="28"/>
        </w:rPr>
        <w:t>4. ФИНАНСОВОЕ ОБЕСПЕЧЕНИЕ РЕАЛИЗАЦИИ</w:t>
      </w:r>
    </w:p>
    <w:p w:rsidR="00865B3B" w:rsidRPr="000510D0" w:rsidRDefault="0015537A" w:rsidP="00C4015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272CB7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B3B" w:rsidRPr="000510D0">
        <w:rPr>
          <w:rFonts w:ascii="Times New Roman" w:hAnsi="Times New Roman" w:cs="Times New Roman"/>
          <w:sz w:val="28"/>
          <w:szCs w:val="28"/>
        </w:rPr>
        <w:t>Фин</w:t>
      </w:r>
      <w:r w:rsidR="0015537A" w:rsidRPr="000510D0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бюджетных ассигнований </w:t>
      </w:r>
      <w:r w:rsidR="0015537A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бюджета, а также за счет средств, которые предполагается направить на выполнение мероприятий этой </w:t>
      </w:r>
      <w:r w:rsidR="0015537A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из </w:t>
      </w:r>
      <w:r w:rsidR="008A7C78" w:rsidRPr="000510D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15537A" w:rsidRPr="000510D0">
        <w:rPr>
          <w:rFonts w:ascii="Times New Roman" w:hAnsi="Times New Roman" w:cs="Times New Roman"/>
          <w:sz w:val="28"/>
          <w:szCs w:val="28"/>
        </w:rPr>
        <w:t>областного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A7C78" w:rsidRPr="000510D0">
        <w:rPr>
          <w:rFonts w:ascii="Times New Roman" w:hAnsi="Times New Roman" w:cs="Times New Roman"/>
          <w:sz w:val="28"/>
          <w:szCs w:val="28"/>
        </w:rPr>
        <w:t>ов</w:t>
      </w:r>
      <w:r w:rsidR="007F7A94" w:rsidRPr="000510D0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="00012FE0">
        <w:rPr>
          <w:rFonts w:ascii="Times New Roman" w:hAnsi="Times New Roman" w:cs="Times New Roman"/>
          <w:sz w:val="28"/>
          <w:szCs w:val="28"/>
        </w:rPr>
        <w:t xml:space="preserve">. </w:t>
      </w:r>
      <w:r w:rsidR="002D6E0B" w:rsidRPr="0005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5B3B" w:rsidRPr="000510D0" w:rsidRDefault="00865B3B" w:rsidP="00012F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Расчет ассигнований </w:t>
      </w:r>
      <w:r w:rsidR="0015537A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15537A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</w:t>
      </w:r>
      <w:r w:rsidR="00253B9B">
        <w:rPr>
          <w:rFonts w:ascii="Times New Roman" w:hAnsi="Times New Roman" w:cs="Times New Roman"/>
          <w:sz w:val="28"/>
          <w:szCs w:val="28"/>
        </w:rPr>
        <w:t>венным исполнителем</w:t>
      </w:r>
      <w:r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865B3B" w:rsidP="00012F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Бюджетные ассигнования на фин</w:t>
      </w:r>
      <w:r w:rsidR="0015537A" w:rsidRPr="000510D0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 плановый период устанавливаются в соответствии с планируемыми бюджетными ассигнованиями </w:t>
      </w:r>
      <w:r w:rsidR="0015537A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5B3B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</w:t>
      </w:r>
      <w:r w:rsidR="00803B10">
        <w:rPr>
          <w:rFonts w:ascii="Times New Roman" w:hAnsi="Times New Roman" w:cs="Times New Roman"/>
          <w:sz w:val="28"/>
          <w:szCs w:val="28"/>
        </w:rPr>
        <w:t>5</w:t>
      </w:r>
      <w:r w:rsidR="00CD6245" w:rsidRPr="000510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245" w:rsidRPr="000510D0">
        <w:rPr>
          <w:rFonts w:ascii="Times New Roman" w:hAnsi="Times New Roman" w:cs="Times New Roman"/>
          <w:sz w:val="28"/>
          <w:szCs w:val="28"/>
        </w:rPr>
        <w:t>Объем бюджетных ассигнований из</w:t>
      </w:r>
      <w:r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BB29EF" w:rsidRPr="000510D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2D1530" w:rsidRPr="000510D0">
        <w:rPr>
          <w:rFonts w:ascii="Times New Roman" w:hAnsi="Times New Roman" w:cs="Times New Roman"/>
          <w:sz w:val="28"/>
          <w:szCs w:val="28"/>
        </w:rPr>
        <w:t>областного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B29EF" w:rsidRPr="000510D0">
        <w:rPr>
          <w:rFonts w:ascii="Times New Roman" w:hAnsi="Times New Roman" w:cs="Times New Roman"/>
          <w:sz w:val="28"/>
          <w:szCs w:val="28"/>
        </w:rPr>
        <w:t>ов</w:t>
      </w:r>
      <w:r w:rsidRPr="000510D0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определяется с учетом установленных </w:t>
      </w:r>
      <w:r w:rsidR="004E5B01" w:rsidRPr="000510D0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BB29EF" w:rsidRPr="000510D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FE6673" w:rsidRPr="000510D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510D0">
        <w:rPr>
          <w:rFonts w:ascii="Times New Roman" w:hAnsi="Times New Roman" w:cs="Times New Roman"/>
          <w:sz w:val="28"/>
          <w:szCs w:val="28"/>
        </w:rPr>
        <w:t xml:space="preserve"> уровней </w:t>
      </w:r>
      <w:proofErr w:type="spellStart"/>
      <w:r w:rsidRPr="000510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10D0">
        <w:rPr>
          <w:rFonts w:ascii="Times New Roman" w:hAnsi="Times New Roman" w:cs="Times New Roman"/>
          <w:sz w:val="28"/>
          <w:szCs w:val="28"/>
        </w:rPr>
        <w:t xml:space="preserve"> и объемов финансирования этих программ.</w:t>
      </w:r>
      <w:proofErr w:type="gramEnd"/>
    </w:p>
    <w:p w:rsidR="00012FE0" w:rsidRDefault="00012FE0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2FE0" w:rsidRDefault="00012FE0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2FE0" w:rsidRPr="000510D0" w:rsidRDefault="00012FE0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865B3B" w:rsidP="00803B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>5. РЕАЛИЗАЦИЯ, ОЦЕНКА ЭФФЕКТИВНОСТИ И</w:t>
      </w:r>
    </w:p>
    <w:p w:rsidR="00865B3B" w:rsidRPr="000510D0" w:rsidRDefault="00865B3B" w:rsidP="00803B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0D0"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 w:rsidRPr="000510D0">
        <w:rPr>
          <w:rFonts w:ascii="Times New Roman" w:hAnsi="Times New Roman" w:cs="Times New Roman"/>
          <w:b/>
          <w:sz w:val="28"/>
          <w:szCs w:val="28"/>
        </w:rPr>
        <w:t xml:space="preserve"> ВЫПОЛНЕНИЕМ </w:t>
      </w:r>
      <w:r w:rsidR="002D1530" w:rsidRPr="000510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</w:t>
      </w:r>
      <w:r w:rsidR="00803B10">
        <w:rPr>
          <w:rFonts w:ascii="Times New Roman" w:hAnsi="Times New Roman" w:cs="Times New Roman"/>
          <w:sz w:val="28"/>
          <w:szCs w:val="28"/>
        </w:rPr>
        <w:t>6</w:t>
      </w:r>
      <w:r w:rsidRPr="000510D0">
        <w:rPr>
          <w:rFonts w:ascii="Times New Roman" w:hAnsi="Times New Roman" w:cs="Times New Roman"/>
          <w:sz w:val="28"/>
          <w:szCs w:val="28"/>
        </w:rPr>
        <w:t>. Ответственный исполнитель</w:t>
      </w:r>
      <w:r w:rsidR="00012FE0">
        <w:rPr>
          <w:rFonts w:ascii="Times New Roman" w:hAnsi="Times New Roman" w:cs="Times New Roman"/>
          <w:sz w:val="28"/>
          <w:szCs w:val="28"/>
        </w:rPr>
        <w:t xml:space="preserve"> </w:t>
      </w:r>
      <w:r w:rsidR="00012FE0" w:rsidRPr="000510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12FE0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Pr="000510D0">
        <w:rPr>
          <w:rFonts w:ascii="Times New Roman" w:hAnsi="Times New Roman" w:cs="Times New Roman"/>
          <w:sz w:val="28"/>
          <w:szCs w:val="28"/>
        </w:rPr>
        <w:t>: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осуществляет текущее управление реализацией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2) обеспечивает разработку</w:t>
      </w:r>
      <w:r w:rsidR="00BD7C8A" w:rsidRPr="000510D0">
        <w:rPr>
          <w:rFonts w:ascii="Times New Roman" w:hAnsi="Times New Roman" w:cs="Times New Roman"/>
          <w:sz w:val="28"/>
          <w:szCs w:val="28"/>
        </w:rPr>
        <w:t>,</w:t>
      </w:r>
      <w:r w:rsidR="009D7672" w:rsidRPr="000510D0">
        <w:rPr>
          <w:rFonts w:ascii="Times New Roman" w:hAnsi="Times New Roman" w:cs="Times New Roman"/>
          <w:sz w:val="28"/>
          <w:szCs w:val="28"/>
        </w:rPr>
        <w:t xml:space="preserve"> утверждение и</w:t>
      </w:r>
      <w:r w:rsidRPr="000510D0">
        <w:rPr>
          <w:rFonts w:ascii="Times New Roman" w:hAnsi="Times New Roman" w:cs="Times New Roman"/>
          <w:sz w:val="28"/>
          <w:szCs w:val="28"/>
        </w:rPr>
        <w:t xml:space="preserve"> реализацию 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муниципальную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3) обеспечивает достижение </w:t>
      </w:r>
      <w:r w:rsidR="002D1530" w:rsidRPr="000510D0">
        <w:rPr>
          <w:rFonts w:ascii="Times New Roman" w:hAnsi="Times New Roman" w:cs="Times New Roman"/>
          <w:sz w:val="28"/>
          <w:szCs w:val="28"/>
        </w:rPr>
        <w:t>целей и задач</w:t>
      </w:r>
      <w:r w:rsidR="0047667E" w:rsidRPr="000510D0">
        <w:rPr>
          <w:rFonts w:ascii="Times New Roman" w:hAnsi="Times New Roman" w:cs="Times New Roman"/>
          <w:sz w:val="28"/>
          <w:szCs w:val="28"/>
        </w:rPr>
        <w:t>,</w:t>
      </w:r>
      <w:r w:rsidR="009D7672" w:rsidRPr="000510D0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, </w:t>
      </w:r>
      <w:r w:rsidR="009D7672" w:rsidRPr="000510D0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4) осуществляет мониторинг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10D0">
        <w:rPr>
          <w:rFonts w:ascii="Times New Roman" w:hAnsi="Times New Roman" w:cs="Times New Roman"/>
          <w:sz w:val="28"/>
          <w:szCs w:val="28"/>
        </w:rPr>
        <w:t>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5)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CD6245" w:rsidRPr="000510D0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47667E" w:rsidRPr="000510D0">
        <w:rPr>
          <w:rFonts w:ascii="Times New Roman" w:hAnsi="Times New Roman" w:cs="Times New Roman"/>
          <w:sz w:val="28"/>
          <w:szCs w:val="28"/>
        </w:rPr>
        <w:t xml:space="preserve">в </w:t>
      </w:r>
      <w:r w:rsidR="00012FE0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2D1530" w:rsidRPr="000510D0">
        <w:rPr>
          <w:rFonts w:ascii="Times New Roman" w:hAnsi="Times New Roman" w:cs="Times New Roman"/>
          <w:sz w:val="28"/>
          <w:szCs w:val="28"/>
        </w:rPr>
        <w:t>отчет о реализации 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6) обеспечивает эффективное использование средств </w:t>
      </w:r>
      <w:r w:rsidR="00195757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0510D0">
        <w:rPr>
          <w:rFonts w:ascii="Times New Roman" w:hAnsi="Times New Roman" w:cs="Times New Roman"/>
          <w:sz w:val="28"/>
          <w:szCs w:val="28"/>
        </w:rPr>
        <w:t xml:space="preserve">, выделяемых на реализацию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7) осуществляет функции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заказчика товаров, работ, услуг, приобретение, выполнение или оказание которых необходимо для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C8F" w:rsidRPr="000510D0">
        <w:rPr>
          <w:rFonts w:ascii="Times New Roman" w:hAnsi="Times New Roman" w:cs="Times New Roman"/>
          <w:sz w:val="28"/>
          <w:szCs w:val="28"/>
        </w:rPr>
        <w:t>программы.</w:t>
      </w:r>
    </w:p>
    <w:p w:rsidR="00865B3B" w:rsidRPr="000510D0" w:rsidRDefault="009B4765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65B3B" w:rsidRPr="000510D0">
        <w:rPr>
          <w:rFonts w:ascii="Times New Roman" w:hAnsi="Times New Roman" w:cs="Times New Roman"/>
          <w:sz w:val="28"/>
          <w:szCs w:val="28"/>
        </w:rPr>
        <w:t>. Финансовый контроль за использованием бюджетных сре</w:t>
      </w:r>
      <w:proofErr w:type="gramStart"/>
      <w:r w:rsidR="00865B3B" w:rsidRPr="000510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65B3B" w:rsidRPr="000510D0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 осуществляется </w:t>
      </w:r>
      <w:r w:rsidR="0019575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и </w:t>
      </w:r>
      <w:r w:rsidR="00FE6673" w:rsidRPr="000510D0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4C12D7" w:rsidRPr="000510D0">
        <w:rPr>
          <w:rFonts w:ascii="Times New Roman" w:hAnsi="Times New Roman" w:cs="Times New Roman"/>
          <w:sz w:val="28"/>
          <w:szCs w:val="28"/>
        </w:rPr>
        <w:t>м</w:t>
      </w:r>
      <w:r w:rsidR="00FE6673" w:rsidRPr="000510D0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</w:t>
      </w:r>
      <w:r w:rsidR="00195757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E178C9"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9B4765" w:rsidP="009B47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19575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 w:rsidR="00803B10">
        <w:rPr>
          <w:rFonts w:ascii="Times New Roman" w:hAnsi="Times New Roman" w:cs="Times New Roman"/>
          <w:sz w:val="28"/>
          <w:szCs w:val="28"/>
        </w:rPr>
        <w:t>2</w:t>
      </w:r>
      <w:r w:rsidR="00865B3B" w:rsidRPr="000510D0">
        <w:rPr>
          <w:rFonts w:ascii="Times New Roman" w:hAnsi="Times New Roman" w:cs="Times New Roman"/>
          <w:sz w:val="28"/>
          <w:szCs w:val="28"/>
        </w:rPr>
        <w:t>5 числа месяца, след</w:t>
      </w:r>
      <w:r w:rsidR="00195757">
        <w:rPr>
          <w:rFonts w:ascii="Times New Roman" w:hAnsi="Times New Roman" w:cs="Times New Roman"/>
          <w:sz w:val="28"/>
          <w:szCs w:val="28"/>
        </w:rPr>
        <w:t xml:space="preserve">ующего за </w:t>
      </w:r>
      <w:proofErr w:type="gramStart"/>
      <w:r w:rsidR="0019575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95757">
        <w:rPr>
          <w:rFonts w:ascii="Times New Roman" w:hAnsi="Times New Roman" w:cs="Times New Roman"/>
          <w:sz w:val="28"/>
          <w:szCs w:val="28"/>
        </w:rPr>
        <w:t xml:space="preserve">, направляет в отдел экономики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информацию о финансировании </w:t>
      </w:r>
      <w:r w:rsidR="00C85D02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195757">
        <w:rPr>
          <w:rFonts w:ascii="Times New Roman" w:hAnsi="Times New Roman" w:cs="Times New Roman"/>
          <w:sz w:val="28"/>
          <w:szCs w:val="28"/>
        </w:rPr>
        <w:t>ых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программ за счет средств</w:t>
      </w:r>
      <w:r w:rsidR="003F13A0" w:rsidRPr="000510D0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F67EA4" w:rsidRPr="000510D0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CD033E" w:rsidRPr="000510D0">
        <w:rPr>
          <w:rFonts w:ascii="Times New Roman" w:hAnsi="Times New Roman" w:cs="Times New Roman"/>
          <w:sz w:val="28"/>
          <w:szCs w:val="28"/>
        </w:rPr>
        <w:t>местн</w:t>
      </w:r>
      <w:r w:rsidR="003F13A0" w:rsidRPr="000510D0">
        <w:rPr>
          <w:rFonts w:ascii="Times New Roman" w:hAnsi="Times New Roman" w:cs="Times New Roman"/>
          <w:sz w:val="28"/>
          <w:szCs w:val="28"/>
        </w:rPr>
        <w:t>ого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67EA4" w:rsidRPr="000510D0">
        <w:rPr>
          <w:rFonts w:ascii="Times New Roman" w:hAnsi="Times New Roman" w:cs="Times New Roman"/>
          <w:sz w:val="28"/>
          <w:szCs w:val="28"/>
        </w:rPr>
        <w:t>ов</w:t>
      </w:r>
      <w:r w:rsidR="00865B3B"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9B4765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72E18" w:rsidRPr="000510D0">
        <w:rPr>
          <w:rFonts w:ascii="Times New Roman" w:hAnsi="Times New Roman" w:cs="Times New Roman"/>
          <w:sz w:val="28"/>
          <w:szCs w:val="28"/>
        </w:rPr>
        <w:t>.</w:t>
      </w:r>
      <w:r w:rsidR="00CD033E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на основе информации </w:t>
      </w:r>
      <w:r w:rsidR="0019575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F67EA4" w:rsidRPr="000510D0">
        <w:rPr>
          <w:rFonts w:ascii="Times New Roman" w:hAnsi="Times New Roman" w:cs="Times New Roman"/>
          <w:sz w:val="28"/>
          <w:szCs w:val="28"/>
        </w:rPr>
        <w:t>ов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F67EA4" w:rsidRPr="000510D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5757">
        <w:rPr>
          <w:rFonts w:ascii="Times New Roman" w:hAnsi="Times New Roman" w:cs="Times New Roman"/>
          <w:sz w:val="28"/>
          <w:szCs w:val="28"/>
        </w:rPr>
        <w:t>муниципальных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программ, поступающ</w:t>
      </w:r>
      <w:r w:rsidR="00F67EA4" w:rsidRPr="000510D0">
        <w:rPr>
          <w:rFonts w:ascii="Times New Roman" w:hAnsi="Times New Roman" w:cs="Times New Roman"/>
          <w:sz w:val="28"/>
          <w:szCs w:val="28"/>
        </w:rPr>
        <w:t>их</w:t>
      </w:r>
      <w:r w:rsidR="006B4504" w:rsidRPr="000510D0">
        <w:rPr>
          <w:rFonts w:ascii="Times New Roman" w:hAnsi="Times New Roman" w:cs="Times New Roman"/>
          <w:sz w:val="28"/>
          <w:szCs w:val="28"/>
        </w:rPr>
        <w:t xml:space="preserve"> от</w:t>
      </w:r>
      <w:r w:rsidR="00CD033E" w:rsidRPr="000510D0">
        <w:rPr>
          <w:rFonts w:ascii="Times New Roman" w:hAnsi="Times New Roman" w:cs="Times New Roman"/>
          <w:sz w:val="28"/>
          <w:szCs w:val="28"/>
        </w:rPr>
        <w:t xml:space="preserve"> ответственных исполнителей</w:t>
      </w:r>
      <w:r w:rsidR="00865B3B" w:rsidRPr="000510D0">
        <w:rPr>
          <w:rFonts w:ascii="Times New Roman" w:hAnsi="Times New Roman" w:cs="Times New Roman"/>
          <w:sz w:val="28"/>
          <w:szCs w:val="28"/>
        </w:rPr>
        <w:t>,</w:t>
      </w:r>
      <w:r w:rsidR="00F34486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85D02" w:rsidRPr="000510D0">
        <w:rPr>
          <w:rFonts w:ascii="Times New Roman" w:hAnsi="Times New Roman" w:cs="Times New Roman"/>
          <w:sz w:val="28"/>
          <w:szCs w:val="28"/>
        </w:rPr>
        <w:t>отчет</w:t>
      </w:r>
      <w:r w:rsidR="003E0D31" w:rsidRPr="000510D0">
        <w:rPr>
          <w:rFonts w:ascii="Times New Roman" w:hAnsi="Times New Roman" w:cs="Times New Roman"/>
          <w:sz w:val="28"/>
          <w:szCs w:val="28"/>
        </w:rPr>
        <w:t xml:space="preserve"> по формам № 1-3 </w:t>
      </w:r>
      <w:proofErr w:type="gramStart"/>
      <w:r w:rsidR="003E0D31" w:rsidRPr="000510D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E0D31" w:rsidRPr="000510D0">
        <w:rPr>
          <w:rFonts w:ascii="Times New Roman" w:hAnsi="Times New Roman" w:cs="Times New Roman"/>
          <w:sz w:val="28"/>
          <w:szCs w:val="28"/>
        </w:rPr>
        <w:t xml:space="preserve"> №</w:t>
      </w:r>
      <w:r w:rsidR="00F34486" w:rsidRPr="000510D0">
        <w:rPr>
          <w:rFonts w:ascii="Times New Roman" w:hAnsi="Times New Roman" w:cs="Times New Roman"/>
          <w:sz w:val="28"/>
          <w:szCs w:val="28"/>
        </w:rPr>
        <w:t xml:space="preserve"> 6 </w:t>
      </w:r>
      <w:r w:rsidR="00C85D02" w:rsidRPr="000510D0"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6B4504" w:rsidRPr="000510D0">
        <w:rPr>
          <w:rFonts w:ascii="Times New Roman" w:hAnsi="Times New Roman" w:cs="Times New Roman"/>
          <w:sz w:val="28"/>
          <w:szCs w:val="28"/>
        </w:rPr>
        <w:t>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0510D0">
        <w:rPr>
          <w:rFonts w:ascii="Times New Roman" w:hAnsi="Times New Roman" w:cs="Times New Roman"/>
          <w:sz w:val="28"/>
          <w:szCs w:val="28"/>
        </w:rPr>
        <w:t>ы</w:t>
      </w:r>
      <w:r w:rsidR="00865B3B" w:rsidRPr="000510D0">
        <w:rPr>
          <w:rFonts w:ascii="Times New Roman" w:hAnsi="Times New Roman" w:cs="Times New Roman"/>
          <w:sz w:val="28"/>
          <w:szCs w:val="28"/>
        </w:rPr>
        <w:t>: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по итогам первого квартала текущего года - до 30 </w:t>
      </w:r>
      <w:r w:rsidR="0038028A" w:rsidRPr="000510D0">
        <w:rPr>
          <w:rFonts w:ascii="Times New Roman" w:hAnsi="Times New Roman" w:cs="Times New Roman"/>
          <w:sz w:val="28"/>
          <w:szCs w:val="28"/>
        </w:rPr>
        <w:t>апреля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по итогам первого полугодия текущего года - до 30 </w:t>
      </w:r>
      <w:r w:rsidR="0038028A" w:rsidRPr="000510D0">
        <w:rPr>
          <w:rFonts w:ascii="Times New Roman" w:hAnsi="Times New Roman" w:cs="Times New Roman"/>
          <w:sz w:val="28"/>
          <w:szCs w:val="28"/>
        </w:rPr>
        <w:t>июля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по итогам третьего квартала текущего года (нарастающим итогом) - до 30 </w:t>
      </w:r>
      <w:r w:rsidR="0038028A" w:rsidRPr="000510D0">
        <w:rPr>
          <w:rFonts w:ascii="Times New Roman" w:hAnsi="Times New Roman" w:cs="Times New Roman"/>
          <w:sz w:val="28"/>
          <w:szCs w:val="28"/>
        </w:rPr>
        <w:t>октября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по</w:t>
      </w:r>
      <w:r w:rsidR="00803B10">
        <w:rPr>
          <w:rFonts w:ascii="Times New Roman" w:hAnsi="Times New Roman" w:cs="Times New Roman"/>
          <w:sz w:val="28"/>
          <w:szCs w:val="28"/>
        </w:rPr>
        <w:t xml:space="preserve"> итогам предыдущего года – до 01</w:t>
      </w:r>
      <w:r w:rsidRPr="000510D0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C85D02" w:rsidRPr="000510D0" w:rsidRDefault="009B4765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В отчете о реализации </w:t>
      </w:r>
      <w:r w:rsidR="00C85D02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195757">
        <w:rPr>
          <w:rFonts w:ascii="Times New Roman" w:hAnsi="Times New Roman" w:cs="Times New Roman"/>
          <w:sz w:val="28"/>
          <w:szCs w:val="28"/>
        </w:rPr>
        <w:t>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 по итогам года </w:t>
      </w:r>
      <w:r w:rsidR="00AB1D35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</w:t>
      </w:r>
      <w:r w:rsidR="00195757">
        <w:rPr>
          <w:rFonts w:ascii="Times New Roman" w:hAnsi="Times New Roman" w:cs="Times New Roman"/>
          <w:sz w:val="28"/>
          <w:szCs w:val="28"/>
        </w:rPr>
        <w:t>оводится оценка эффективности их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реализации в соответствии с </w:t>
      </w:r>
      <w:hyperlink w:anchor="Par995" w:history="1">
        <w:r w:rsidR="00865B3B" w:rsidRPr="000510D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0D31" w:rsidRPr="000510D0">
        <w:rPr>
          <w:rFonts w:ascii="Times New Roman" w:hAnsi="Times New Roman" w:cs="Times New Roman"/>
          <w:sz w:val="28"/>
          <w:szCs w:val="28"/>
        </w:rPr>
        <w:t>программ (приложение №</w:t>
      </w:r>
      <w:r w:rsidR="00253B9B">
        <w:rPr>
          <w:rFonts w:ascii="Times New Roman" w:hAnsi="Times New Roman" w:cs="Times New Roman"/>
          <w:sz w:val="28"/>
          <w:szCs w:val="28"/>
        </w:rPr>
        <w:t xml:space="preserve"> 7 к 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>). По результатам оценки</w:t>
      </w:r>
      <w:r w:rsidR="00F34486" w:rsidRPr="000510D0">
        <w:rPr>
          <w:rFonts w:ascii="Times New Roman" w:hAnsi="Times New Roman" w:cs="Times New Roman"/>
          <w:sz w:val="28"/>
          <w:szCs w:val="28"/>
        </w:rPr>
        <w:t xml:space="preserve"> на основании заполненных форм отчетов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7C7EB3">
        <w:rPr>
          <w:rFonts w:ascii="Times New Roman" w:hAnsi="Times New Roman" w:cs="Times New Roman"/>
          <w:sz w:val="28"/>
          <w:szCs w:val="28"/>
        </w:rPr>
        <w:t xml:space="preserve"> (главные распорядители бюджетных средств)</w:t>
      </w:r>
      <w:r w:rsidR="00195757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C85D02" w:rsidRPr="000510D0">
        <w:rPr>
          <w:rFonts w:ascii="Times New Roman" w:hAnsi="Times New Roman" w:cs="Times New Roman"/>
          <w:sz w:val="28"/>
          <w:szCs w:val="28"/>
        </w:rPr>
        <w:t>т следующие решения: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об обеспечении финансирования </w:t>
      </w:r>
      <w:r w:rsidR="00195757">
        <w:rPr>
          <w:rFonts w:ascii="Times New Roman" w:hAnsi="Times New Roman" w:cs="Times New Roman"/>
          <w:sz w:val="28"/>
          <w:szCs w:val="28"/>
        </w:rPr>
        <w:t>муниципальных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>программ</w:t>
      </w:r>
      <w:r w:rsidRPr="000510D0">
        <w:rPr>
          <w:rFonts w:ascii="Times New Roman" w:hAnsi="Times New Roman" w:cs="Times New Roman"/>
          <w:sz w:val="28"/>
          <w:szCs w:val="28"/>
        </w:rPr>
        <w:t xml:space="preserve"> в полном объеме в очередном финансовом году;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lastRenderedPageBreak/>
        <w:t>2) о внесении изме</w:t>
      </w:r>
      <w:r w:rsidR="007C7EB3">
        <w:rPr>
          <w:rFonts w:ascii="Times New Roman" w:hAnsi="Times New Roman" w:cs="Times New Roman"/>
          <w:sz w:val="28"/>
          <w:szCs w:val="28"/>
        </w:rPr>
        <w:t>нений в муниципальные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9B4765">
        <w:rPr>
          <w:rFonts w:ascii="Times New Roman" w:hAnsi="Times New Roman" w:cs="Times New Roman"/>
          <w:sz w:val="28"/>
          <w:szCs w:val="28"/>
        </w:rPr>
        <w:t>программы</w:t>
      </w:r>
      <w:r w:rsidRPr="000510D0">
        <w:rPr>
          <w:rFonts w:ascii="Times New Roman" w:hAnsi="Times New Roman" w:cs="Times New Roman"/>
          <w:sz w:val="28"/>
          <w:szCs w:val="28"/>
        </w:rPr>
        <w:t>, начиная с очередного финансового года, в том числе об изменении объема бюджетных ассигнований на фин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ансовое обеспечение </w:t>
      </w:r>
      <w:r w:rsidR="007C7EB3">
        <w:rPr>
          <w:rFonts w:ascii="Times New Roman" w:hAnsi="Times New Roman" w:cs="Times New Roman"/>
          <w:sz w:val="28"/>
          <w:szCs w:val="28"/>
        </w:rPr>
        <w:t>их реализации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3) о необходимости прекращения реализации </w:t>
      </w:r>
      <w:r w:rsidR="009B476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510D0">
        <w:rPr>
          <w:rFonts w:ascii="Times New Roman" w:hAnsi="Times New Roman" w:cs="Times New Roman"/>
          <w:sz w:val="28"/>
          <w:szCs w:val="28"/>
        </w:rPr>
        <w:t>.</w:t>
      </w:r>
    </w:p>
    <w:p w:rsidR="00373E74" w:rsidRPr="000510D0" w:rsidRDefault="00373E74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предусмотренном пунктом 4 настоящего Порядка, отдел экономики принимает указанные в пунктах 1-3 данного пункта решения совместно с администрациями сельских поселений.</w:t>
      </w:r>
    </w:p>
    <w:p w:rsidR="00E178C9" w:rsidRPr="000510D0" w:rsidRDefault="00E178C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178C9" w:rsidRPr="000510D0" w:rsidRDefault="00E178C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3BE" w:rsidRPr="000510D0" w:rsidRDefault="00CE13BE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br w:type="page"/>
      </w:r>
    </w:p>
    <w:p w:rsidR="00865B3B" w:rsidRPr="008B774B" w:rsidRDefault="008B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65B3B" w:rsidRPr="008B77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5B3B" w:rsidRPr="008B774B" w:rsidRDefault="00350542" w:rsidP="008B774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65B3B" w:rsidRPr="008B774B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65B3B" w:rsidRPr="008B774B" w:rsidRDefault="00DE22CD" w:rsidP="008B774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муниципальн</w:t>
      </w:r>
      <w:r w:rsidR="000B5E90" w:rsidRPr="008B774B">
        <w:rPr>
          <w:rFonts w:ascii="Times New Roman" w:hAnsi="Times New Roman" w:cs="Times New Roman"/>
          <w:sz w:val="28"/>
          <w:szCs w:val="28"/>
        </w:rPr>
        <w:t>ых</w:t>
      </w:r>
      <w:r w:rsidR="00865B3B" w:rsidRPr="008B77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774B">
        <w:rPr>
          <w:rFonts w:ascii="Times New Roman" w:hAnsi="Times New Roman" w:cs="Times New Roman"/>
          <w:sz w:val="28"/>
          <w:szCs w:val="28"/>
        </w:rPr>
        <w:t xml:space="preserve"> в МО Байкаловский муниципальный район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0"/>
      <w:bookmarkEnd w:id="3"/>
      <w:r w:rsidRPr="003035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3035EF" w:rsidRDefault="00DE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0DA8" w:rsidRPr="0030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3B" w:rsidRPr="003035E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 xml:space="preserve">"НАИМЕНОВАНИЕ </w:t>
      </w:r>
      <w:r w:rsidR="00DE22CD" w:rsidRPr="003035E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E0D31" w:rsidRPr="003035EF">
        <w:rPr>
          <w:rFonts w:ascii="Times New Roman" w:hAnsi="Times New Roman" w:cs="Times New Roman"/>
          <w:b/>
          <w:sz w:val="28"/>
          <w:szCs w:val="28"/>
        </w:rPr>
        <w:t>ОЙ</w:t>
      </w:r>
      <w:r w:rsidRPr="0030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31" w:rsidRPr="003035E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035EF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 w:rsidP="00DE22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F" w:rsidRPr="003035EF" w:rsidRDefault="00865B3B" w:rsidP="00E17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78C9" w:rsidRPr="003035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</w:p>
          <w:p w:rsidR="004E474F" w:rsidRPr="003035EF" w:rsidRDefault="004E474F" w:rsidP="004E4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865B3B" w:rsidRPr="003035EF" w:rsidRDefault="004E474F" w:rsidP="004E4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="00865B3B"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              </w:t>
            </w:r>
            <w:r w:rsidR="00865B3B"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</w:p>
        </w:tc>
      </w:tr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3BE" w:rsidRPr="00143F2D" w:rsidRDefault="00CE13BE">
      <w:pPr>
        <w:rPr>
          <w:rFonts w:ascii="Times New Roman" w:hAnsi="Times New Roman" w:cs="Times New Roman"/>
          <w:sz w:val="24"/>
          <w:szCs w:val="24"/>
        </w:rPr>
        <w:sectPr w:rsidR="00CE13BE" w:rsidRPr="00143F2D" w:rsidSect="00D3122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65B3B" w:rsidRPr="008B774B">
        <w:rPr>
          <w:rFonts w:ascii="Times New Roman" w:hAnsi="Times New Roman" w:cs="Times New Roman"/>
          <w:sz w:val="28"/>
          <w:szCs w:val="28"/>
        </w:rPr>
        <w:t xml:space="preserve"> 2</w:t>
      </w:r>
      <w:r w:rsidRPr="008B7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к П</w:t>
      </w:r>
      <w:r w:rsidR="00350542">
        <w:rPr>
          <w:rFonts w:ascii="Times New Roman" w:hAnsi="Times New Roman" w:cs="Times New Roman"/>
          <w:sz w:val="28"/>
          <w:szCs w:val="28"/>
        </w:rPr>
        <w:t>орядку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МО Байкаловский муниципальный район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58"/>
      <w:bookmarkEnd w:id="4"/>
      <w:r w:rsidRPr="00143F2D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DE22CD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49"/>
        <w:gridCol w:w="1253"/>
        <w:gridCol w:w="992"/>
        <w:gridCol w:w="35"/>
        <w:gridCol w:w="960"/>
        <w:gridCol w:w="960"/>
        <w:gridCol w:w="1320"/>
        <w:gridCol w:w="840"/>
        <w:gridCol w:w="960"/>
        <w:gridCol w:w="1080"/>
        <w:gridCol w:w="3342"/>
      </w:tblGrid>
      <w:tr w:rsidR="00865B3B" w:rsidRPr="00143F2D" w:rsidTr="00DD47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="00DE22CD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DD471A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67"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2...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3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4...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05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                                                            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105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2                                                                        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3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5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6...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4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7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8...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3        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5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9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10...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3B" w:rsidRPr="00B86DD0" w:rsidRDefault="00DE0067" w:rsidP="00B8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="00DD471A"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3BE" w:rsidRPr="00143F2D" w:rsidRDefault="00CE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13BE" w:rsidRPr="00143F2D" w:rsidSect="00D31222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65B3B" w:rsidRPr="008B774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542">
        <w:rPr>
          <w:rFonts w:ascii="Times New Roman" w:hAnsi="Times New Roman" w:cs="Times New Roman"/>
          <w:sz w:val="28"/>
          <w:szCs w:val="28"/>
        </w:rPr>
        <w:t>к Порядку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МО Байкаловский муниципальный район</w:t>
      </w:r>
    </w:p>
    <w:p w:rsidR="00865B3B" w:rsidRPr="007F7A94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36"/>
      <w:bookmarkEnd w:id="5"/>
      <w:r w:rsidRPr="00143F2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ПО ВЫПОЛНЕНИЮ </w:t>
      </w:r>
      <w:r w:rsidR="00DE22CD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 w:rsidP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840"/>
        <w:gridCol w:w="960"/>
        <w:gridCol w:w="960"/>
        <w:gridCol w:w="960"/>
        <w:gridCol w:w="1320"/>
        <w:gridCol w:w="840"/>
        <w:gridCol w:w="960"/>
        <w:gridCol w:w="1080"/>
        <w:gridCol w:w="2481"/>
      </w:tblGrid>
      <w:tr w:rsidR="00865B3B" w:rsidRPr="00143F2D" w:rsidTr="007F7A94">
        <w:trPr>
          <w:tblCellSpacing w:w="5" w:type="nil"/>
        </w:trPr>
        <w:tc>
          <w:tcPr>
            <w:tcW w:w="960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240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7920" w:type="dxa"/>
            <w:gridSpan w:val="8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81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  <w:vMerge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865B3B" w:rsidRPr="00DE0067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  <w:r w:rsidR="00DE0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67"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20" w:type="dxa"/>
          </w:tcPr>
          <w:p w:rsidR="00865B3B" w:rsidRPr="002F7EBB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0" w:type="dxa"/>
          </w:tcPr>
          <w:p w:rsidR="00865B3B" w:rsidRPr="00143F2D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60" w:type="dxa"/>
          </w:tcPr>
          <w:p w:rsidR="00865B3B" w:rsidRPr="00143F2D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80" w:type="dxa"/>
          </w:tcPr>
          <w:p w:rsidR="00865B3B" w:rsidRPr="00143F2D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81" w:type="dxa"/>
            <w:vMerge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 w:rsidP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A437BE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73763" w:rsidRPr="00143F2D" w:rsidTr="007F7A94">
        <w:trPr>
          <w:trHeight w:val="167"/>
          <w:tblCellSpacing w:w="5" w:type="nil"/>
        </w:trPr>
        <w:tc>
          <w:tcPr>
            <w:tcW w:w="960" w:type="dxa"/>
          </w:tcPr>
          <w:p w:rsidR="00E73763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E73763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5C3F" w:rsidRPr="00143F2D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73763" w:rsidRPr="00143F2D" w:rsidRDefault="00853B3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73763" w:rsidRPr="00143F2D" w:rsidTr="007F7A94">
        <w:trPr>
          <w:trHeight w:val="167"/>
          <w:tblCellSpacing w:w="5" w:type="nil"/>
        </w:trPr>
        <w:tc>
          <w:tcPr>
            <w:tcW w:w="960" w:type="dxa"/>
          </w:tcPr>
          <w:p w:rsidR="00E73763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E73763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C3F" w:rsidRPr="00143F2D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ой бюджет</w:t>
            </w: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73763" w:rsidRPr="00143F2D" w:rsidRDefault="00853B3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B449F1" w:rsidRPr="00143F2D" w:rsidTr="007F7A94">
        <w:trPr>
          <w:trHeight w:val="81"/>
          <w:tblCellSpacing w:w="5" w:type="nil"/>
        </w:trPr>
        <w:tc>
          <w:tcPr>
            <w:tcW w:w="960" w:type="dxa"/>
          </w:tcPr>
          <w:p w:rsidR="00B449F1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B449F1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49F1" w:rsidRPr="00143F2D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449F1" w:rsidRPr="00143F2D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449F1" w:rsidRPr="00143F2D" w:rsidTr="007F7A94">
        <w:trPr>
          <w:trHeight w:val="81"/>
          <w:tblCellSpacing w:w="5" w:type="nil"/>
        </w:trPr>
        <w:tc>
          <w:tcPr>
            <w:tcW w:w="960" w:type="dxa"/>
          </w:tcPr>
          <w:p w:rsidR="00B449F1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B449F1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9F1" w:rsidRPr="00143F2D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ой бюджет</w:t>
            </w: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449F1" w:rsidRPr="00143F2D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74E40" w:rsidRPr="00143F2D" w:rsidRDefault="00374E40" w:rsidP="00683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74E40" w:rsidRPr="00143F2D" w:rsidRDefault="00374E40" w:rsidP="00683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253B9B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ПОДПРОГРАММА 1     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374E40" w:rsidRPr="00143F2D" w:rsidRDefault="00374E40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374E40" w:rsidRPr="00143F2D" w:rsidRDefault="00374E40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7B393F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1. Капитальные вложения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7B393F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"Капитальные вложения",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2323D6" w:rsidRPr="00143F2D" w:rsidTr="007F7A94">
        <w:trPr>
          <w:tblCellSpacing w:w="5" w:type="nil"/>
        </w:trPr>
        <w:tc>
          <w:tcPr>
            <w:tcW w:w="960" w:type="dxa"/>
          </w:tcPr>
          <w:p w:rsidR="002323D6" w:rsidRPr="00143F2D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323D6" w:rsidRPr="00143F2D" w:rsidRDefault="002323D6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323D6" w:rsidRPr="00143F2D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323D6" w:rsidRPr="00143F2D" w:rsidTr="007F7A94">
        <w:trPr>
          <w:tblCellSpacing w:w="5" w:type="nil"/>
        </w:trPr>
        <w:tc>
          <w:tcPr>
            <w:tcW w:w="960" w:type="dxa"/>
          </w:tcPr>
          <w:p w:rsidR="002323D6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2323D6" w:rsidRPr="00143F2D" w:rsidRDefault="0041630D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2323D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323D6" w:rsidRPr="00143F2D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объекты капитального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строительства, </w:t>
            </w:r>
            <w:r w:rsidRPr="007F7A94">
              <w:rPr>
                <w:rFonts w:ascii="Times New Roman" w:hAnsi="Times New Roman" w:cs="Times New Roman"/>
                <w:sz w:val="24"/>
                <w:szCs w:val="24"/>
              </w:rPr>
              <w:t>всего &lt;</w:t>
            </w:r>
            <w:r w:rsidR="00B86DD0" w:rsidRPr="00B8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A94">
              <w:rPr>
                <w:rFonts w:ascii="Times New Roman" w:hAnsi="Times New Roman" w:cs="Times New Roman"/>
                <w:sz w:val="24"/>
                <w:szCs w:val="24"/>
              </w:rPr>
              <w:t>&gt;,</w:t>
            </w:r>
            <w:r w:rsidRPr="007F7A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C45BB" w:rsidRPr="00143F2D" w:rsidTr="007F7A94">
        <w:trPr>
          <w:tblCellSpacing w:w="5" w:type="nil"/>
        </w:trPr>
        <w:tc>
          <w:tcPr>
            <w:tcW w:w="960" w:type="dxa"/>
          </w:tcPr>
          <w:p w:rsidR="004C45B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4C45BB" w:rsidRPr="00143F2D" w:rsidRDefault="004C45BB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C45B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C45BB" w:rsidRPr="00143F2D" w:rsidTr="007F7A94">
        <w:trPr>
          <w:tblCellSpacing w:w="5" w:type="nil"/>
        </w:trPr>
        <w:tc>
          <w:tcPr>
            <w:tcW w:w="960" w:type="dxa"/>
          </w:tcPr>
          <w:p w:rsidR="004C45B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4C45BB" w:rsidRPr="00143F2D" w:rsidRDefault="004C45BB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C45B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1" w:type="dxa"/>
            <w:gridSpan w:val="10"/>
          </w:tcPr>
          <w:p w:rsidR="00865B3B" w:rsidRPr="00143F2D" w:rsidRDefault="00865B3B" w:rsidP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1.2. Иные капитальные вложения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3. Прочие нужды    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ПОДПРОГРАММА 2     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ПОДПРОГРАММА 3 ("Обеспечивающая подпрограмма")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3,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6DD0" w:rsidRPr="00481DF9" w:rsidRDefault="00865B3B" w:rsidP="00B8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9"/>
      <w:bookmarkEnd w:id="6"/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="00B86DD0"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865B3B" w:rsidRPr="00143F2D" w:rsidRDefault="00B86DD0" w:rsidP="00B8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&lt;</w:t>
      </w:r>
      <w:r w:rsidRPr="00B86DD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43F2D">
        <w:rPr>
          <w:rFonts w:ascii="Times New Roman" w:hAnsi="Times New Roman" w:cs="Times New Roman"/>
          <w:sz w:val="24"/>
          <w:szCs w:val="24"/>
        </w:rPr>
        <w:t xml:space="preserve">&gt; </w:t>
      </w:r>
      <w:r w:rsidR="00865B3B" w:rsidRPr="00143F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5B3B" w:rsidRPr="00143F2D">
        <w:rPr>
          <w:rFonts w:ascii="Times New Roman" w:hAnsi="Times New Roman" w:cs="Times New Roman"/>
          <w:sz w:val="24"/>
          <w:szCs w:val="24"/>
        </w:rPr>
        <w:t xml:space="preserve">казывается общая сумма по направлению, </w:t>
      </w:r>
      <w:proofErr w:type="spellStart"/>
      <w:r w:rsidR="00865B3B" w:rsidRPr="00143F2D">
        <w:rPr>
          <w:rFonts w:ascii="Times New Roman" w:hAnsi="Times New Roman" w:cs="Times New Roman"/>
          <w:sz w:val="24"/>
          <w:szCs w:val="24"/>
        </w:rPr>
        <w:t>пообъектная</w:t>
      </w:r>
      <w:proofErr w:type="spellEnd"/>
      <w:r w:rsidR="00865B3B" w:rsidRPr="00143F2D">
        <w:rPr>
          <w:rFonts w:ascii="Times New Roman" w:hAnsi="Times New Roman" w:cs="Times New Roman"/>
          <w:sz w:val="24"/>
          <w:szCs w:val="24"/>
        </w:rPr>
        <w:t xml:space="preserve"> расшифровка формируется в </w:t>
      </w:r>
      <w:hyperlink w:anchor="Par593" w:history="1">
        <w:r w:rsidR="008B774B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="00865B3B" w:rsidRPr="00143F2D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865B3B" w:rsidRPr="00143F2D">
        <w:rPr>
          <w:rFonts w:ascii="Times New Roman" w:hAnsi="Times New Roman" w:cs="Times New Roman"/>
          <w:sz w:val="24"/>
          <w:szCs w:val="24"/>
        </w:rPr>
        <w:t xml:space="preserve"> "Перечень объектов капитального строительства </w:t>
      </w:r>
      <w:r w:rsidR="00CA1292">
        <w:rPr>
          <w:rFonts w:ascii="Times New Roman" w:hAnsi="Times New Roman" w:cs="Times New Roman"/>
          <w:sz w:val="24"/>
          <w:szCs w:val="24"/>
        </w:rPr>
        <w:t>(реконструкции)</w:t>
      </w:r>
      <w:r w:rsidR="00F46EE5" w:rsidRPr="00143F2D">
        <w:rPr>
          <w:rFonts w:ascii="Times New Roman" w:hAnsi="Times New Roman" w:cs="Times New Roman"/>
          <w:sz w:val="24"/>
          <w:szCs w:val="24"/>
        </w:rPr>
        <w:t>" к муниципальной</w:t>
      </w:r>
      <w:r w:rsidR="00865B3B" w:rsidRPr="00143F2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3F2F8A" w:rsidRPr="008B774B" w:rsidRDefault="008B774B" w:rsidP="003F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F2F8A" w:rsidRPr="008B774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B774B" w:rsidRPr="008B774B" w:rsidRDefault="00350542" w:rsidP="008B774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B774B" w:rsidRPr="008B774B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МО Байкаловский муниципальный район</w:t>
      </w:r>
    </w:p>
    <w:p w:rsidR="003F2F8A" w:rsidRPr="00E166E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F8A" w:rsidRPr="00E166E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t>Форма 1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(РЕКОНСТРУКЦИИ)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80"/>
        <w:gridCol w:w="1134"/>
        <w:gridCol w:w="1417"/>
        <w:gridCol w:w="1418"/>
        <w:gridCol w:w="992"/>
        <w:gridCol w:w="992"/>
        <w:gridCol w:w="851"/>
        <w:gridCol w:w="992"/>
        <w:gridCol w:w="992"/>
        <w:gridCol w:w="851"/>
        <w:gridCol w:w="709"/>
        <w:gridCol w:w="567"/>
        <w:gridCol w:w="567"/>
        <w:gridCol w:w="708"/>
      </w:tblGrid>
      <w:tr w:rsidR="003F2F8A" w:rsidRPr="00143F2D" w:rsidTr="007F7A94">
        <w:trPr>
          <w:trHeight w:val="144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объекта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(реконструкции)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расходов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финансирование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объекта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 w:rsidR="00DE0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объекта,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тыс. рублей: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(проектно-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сметных работ,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7F7A94" w:rsidRPr="00143F2D" w:rsidTr="007F7A94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ценах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момент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 ценах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ввод (</w:t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DE0067" w:rsidRPr="00DE0067" w:rsidRDefault="00DE006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DE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1 </w:t>
            </w:r>
            <w:r w:rsidRPr="00EF06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E0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06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1,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2,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8A" w:rsidRPr="00143F2D" w:rsidRDefault="003F2F8A" w:rsidP="003F2F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067" w:rsidRPr="00481DF9" w:rsidRDefault="00DE0067" w:rsidP="00DE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&lt;</w:t>
      </w:r>
      <w:r w:rsidR="00DE0067" w:rsidRPr="00DE0067">
        <w:rPr>
          <w:rFonts w:ascii="Times New Roman" w:hAnsi="Times New Roman" w:cs="Times New Roman"/>
          <w:sz w:val="24"/>
          <w:szCs w:val="24"/>
        </w:rPr>
        <w:t>2</w:t>
      </w:r>
      <w:r w:rsidRPr="00143F2D">
        <w:rPr>
          <w:rFonts w:ascii="Times New Roman" w:hAnsi="Times New Roman" w:cs="Times New Roman"/>
          <w:sz w:val="24"/>
          <w:szCs w:val="24"/>
        </w:rPr>
        <w:t xml:space="preserve">&gt; </w:t>
      </w:r>
      <w:r w:rsidR="00DE0067">
        <w:rPr>
          <w:rFonts w:ascii="Times New Roman" w:hAnsi="Times New Roman" w:cs="Times New Roman"/>
          <w:sz w:val="24"/>
          <w:szCs w:val="24"/>
        </w:rPr>
        <w:t>в</w:t>
      </w:r>
      <w:r w:rsidRPr="00143F2D">
        <w:rPr>
          <w:rFonts w:ascii="Times New Roman" w:hAnsi="Times New Roman" w:cs="Times New Roman"/>
          <w:sz w:val="24"/>
          <w:szCs w:val="24"/>
        </w:rPr>
        <w:t xml:space="preserve">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BB" w:rsidRDefault="002F7EBB" w:rsidP="0087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BB" w:rsidRDefault="002F7EBB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Pr="00822C3E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Pr="00E166EA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t>Форма 2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BB">
        <w:rPr>
          <w:rFonts w:ascii="Times New Roman" w:hAnsi="Times New Roman" w:cs="Times New Roman"/>
          <w:b/>
          <w:sz w:val="24"/>
          <w:szCs w:val="24"/>
        </w:rPr>
        <w:t xml:space="preserve">ИНЫХ КАПИТАЛЬНЫХ ВЛОЖЕНИЙ 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BB">
        <w:rPr>
          <w:rFonts w:ascii="Times New Roman" w:hAnsi="Times New Roman" w:cs="Times New Roman"/>
          <w:b/>
          <w:sz w:val="24"/>
          <w:szCs w:val="24"/>
        </w:rPr>
        <w:lastRenderedPageBreak/>
        <w:t>"НАИМЕНОВАНИЕ МУНИЦИПАЛЬНОЙ ПРОГРАММЫ"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80"/>
        <w:gridCol w:w="1559"/>
        <w:gridCol w:w="1457"/>
        <w:gridCol w:w="768"/>
        <w:gridCol w:w="752"/>
        <w:gridCol w:w="784"/>
        <w:gridCol w:w="1059"/>
        <w:gridCol w:w="992"/>
        <w:gridCol w:w="992"/>
        <w:gridCol w:w="992"/>
        <w:gridCol w:w="1134"/>
        <w:gridCol w:w="851"/>
        <w:gridCol w:w="850"/>
      </w:tblGrid>
      <w:tr w:rsidR="00CA1292" w:rsidRPr="002F7EBB" w:rsidTr="00DE0F2C">
        <w:trPr>
          <w:trHeight w:val="144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капитальных вложений /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расходов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на финансирование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капитальных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вложений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Место реализации мероприятия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E0F2C" w:rsidRPr="002F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E0F2C" w:rsidRPr="002F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адрес при наличии)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27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</w:t>
            </w:r>
            <w:proofErr w:type="spellStart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тыс. рублей: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мероприятия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A1292" w:rsidRPr="002F7EBB" w:rsidTr="00DE0F2C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DE0067" w:rsidRPr="002F7EBB" w:rsidRDefault="00DE0067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DE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D34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E0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4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8A" w:rsidRPr="00143F2D" w:rsidRDefault="003F2F8A" w:rsidP="003F2F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067" w:rsidRPr="00143F2D" w:rsidRDefault="00DE0067" w:rsidP="00DE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5426D2" w:rsidRPr="00143F2D" w:rsidRDefault="00CA1292" w:rsidP="00CA12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  <w:r w:rsidRPr="00143F2D">
        <w:rPr>
          <w:rFonts w:ascii="Times New Roman" w:hAnsi="Times New Roman" w:cs="Times New Roman"/>
          <w:sz w:val="24"/>
          <w:szCs w:val="24"/>
        </w:rPr>
        <w:t>&lt;</w:t>
      </w:r>
      <w:r w:rsidR="00DE006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43F2D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подробное наименование, а также описание и характеристика сути данного мероприятия </w:t>
      </w:r>
    </w:p>
    <w:p w:rsidR="00865B3B" w:rsidRPr="0087106D" w:rsidRDefault="0087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65B3B" w:rsidRPr="0087106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106D" w:rsidRPr="008B774B" w:rsidRDefault="00350542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7106D" w:rsidRPr="008B774B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7106D" w:rsidRPr="008B774B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МО Байкаловский муниципальный район</w:t>
      </w:r>
    </w:p>
    <w:p w:rsidR="00865B3B" w:rsidRPr="00E166EA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66"/>
      <w:bookmarkEnd w:id="7"/>
      <w:r w:rsidRPr="00143F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143F2D">
        <w:rPr>
          <w:rFonts w:ascii="Times New Roman" w:hAnsi="Times New Roman" w:cs="Times New Roman"/>
          <w:b/>
          <w:sz w:val="24"/>
          <w:szCs w:val="24"/>
        </w:rPr>
        <w:t>ПРОВЕДЕННОГО</w:t>
      </w:r>
      <w:proofErr w:type="gramEnd"/>
      <w:r w:rsidRPr="00143F2D">
        <w:rPr>
          <w:rFonts w:ascii="Times New Roman" w:hAnsi="Times New Roman" w:cs="Times New Roman"/>
          <w:b/>
          <w:sz w:val="24"/>
          <w:szCs w:val="24"/>
        </w:rPr>
        <w:t xml:space="preserve"> В ПЕРИОД С ________</w:t>
      </w:r>
      <w:r w:rsidR="0056677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43F2D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ПРОЕКТА </w:t>
      </w:r>
      <w:r w:rsidR="00237A0B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800"/>
        <w:gridCol w:w="2760"/>
        <w:gridCol w:w="2760"/>
      </w:tblGrid>
      <w:tr w:rsidR="00865B3B" w:rsidRPr="00143F2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Отправитель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замечаний/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замечаний/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предложений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Информация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 принятии/отклонении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замечаний/предложений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отклонения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замечаний/предложений</w:t>
            </w: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865B3B" w:rsidRPr="00956BB1" w:rsidRDefault="0087106D" w:rsidP="00956B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6BB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65B3B" w:rsidRPr="00956BB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7106D" w:rsidRPr="00956BB1" w:rsidRDefault="00350542" w:rsidP="00956BB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56BB1">
        <w:rPr>
          <w:rFonts w:ascii="Times New Roman" w:hAnsi="Times New Roman" w:cs="Times New Roman"/>
          <w:sz w:val="24"/>
          <w:szCs w:val="24"/>
        </w:rPr>
        <w:t>к Порядку</w:t>
      </w:r>
    </w:p>
    <w:p w:rsidR="0087106D" w:rsidRPr="00956BB1" w:rsidRDefault="0087106D" w:rsidP="00956BB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56BB1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87106D" w:rsidRPr="00956BB1" w:rsidRDefault="0087106D" w:rsidP="00956BB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56BB1">
        <w:rPr>
          <w:rFonts w:ascii="Times New Roman" w:hAnsi="Times New Roman" w:cs="Times New Roman"/>
          <w:sz w:val="24"/>
          <w:szCs w:val="24"/>
        </w:rPr>
        <w:t>муниципальных программ в МО Байкаловский муниципальный район</w:t>
      </w:r>
    </w:p>
    <w:p w:rsidR="0087106D" w:rsidRPr="00E166EA" w:rsidRDefault="0087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6EA" w:rsidRPr="00E166EA" w:rsidRDefault="00E166EA" w:rsidP="00E166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t>Форма 1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93"/>
      <w:bookmarkEnd w:id="8"/>
      <w:r w:rsidRPr="00143F2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5B3B" w:rsidRPr="00143F2D" w:rsidRDefault="0023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="00865B3B"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ДОСТИЖЕНИЕ ЦЕЛЕВЫХ ПОКАЗАТЕЛЕЙ </w:t>
      </w:r>
      <w:r w:rsidR="00237A0B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_________________ 20__ (ОТЧЕТНЫЙ ПЕРИОД)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865B3B" w:rsidRPr="00143F2D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целевые показатели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572486" w:rsidRPr="00E166EA" w:rsidRDefault="00865B3B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726"/>
      <w:bookmarkEnd w:id="9"/>
      <w:r w:rsidRPr="00E166EA">
        <w:rPr>
          <w:rFonts w:ascii="Times New Roman" w:hAnsi="Times New Roman" w:cs="Times New Roman"/>
          <w:sz w:val="24"/>
          <w:szCs w:val="24"/>
        </w:rPr>
        <w:lastRenderedPageBreak/>
        <w:t>Форма 2</w:t>
      </w:r>
      <w:r w:rsidR="00572486" w:rsidRPr="00E1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86" w:rsidRPr="00143F2D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86" w:rsidRPr="00143F2D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ВЫПОЛНЕНИЕ МЕРОПРИЯТИЙ МУНИЦИПАЛЬНОЙ ПРОГРАММЫ</w:t>
      </w:r>
    </w:p>
    <w:p w:rsidR="00572486" w:rsidRPr="00143F2D" w:rsidRDefault="007023EC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572486" w:rsidRPr="00143F2D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_____________ 20__ (ОТЧЕТНЫЙ ПЕРИОД)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13A" w:rsidRPr="00143F2D" w:rsidRDefault="004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080"/>
        <w:gridCol w:w="720"/>
        <w:gridCol w:w="720"/>
        <w:gridCol w:w="1440"/>
        <w:gridCol w:w="1680"/>
      </w:tblGrid>
      <w:tr w:rsidR="00572486" w:rsidRPr="00143F2D" w:rsidTr="00160519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мероприятия/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Источники расходов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на финансирование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выполнение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мероприятия,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572486" w:rsidRPr="00143F2D" w:rsidTr="00160519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486" w:rsidRPr="00143F2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950C2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...  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ПОДПРОГРАММА 1                          </w:t>
            </w:r>
          </w:p>
        </w:tc>
      </w:tr>
      <w:tr w:rsidR="00572486" w:rsidRPr="00143F2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3A" w:rsidRPr="00143F2D" w:rsidRDefault="004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86" w:rsidRPr="00143F2D" w:rsidRDefault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D2" w:rsidRPr="00143F2D" w:rsidRDefault="005426D2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26D2" w:rsidRPr="00143F2D" w:rsidSect="00D31222"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572486" w:rsidRPr="00E166EA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ФИНАНСИРОВАНИЕ ОБЪЕКТОВ КАПИТАЛЬНОГО СТРОИТЕЛЬСТВА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СЧЕТ ВСЕХ ИСТОЧНИКОВ РЕСУРСНОГО ОБЕСПЕЧЕНИЯ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(ЕЖЕКВАРТАЛЬНО НАРАСТАЮЩИМ ИТОГОМ)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_________________ 20__ (ОТЧЕТНЫЙ ПЕРИОД)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3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301"/>
        <w:gridCol w:w="1275"/>
        <w:gridCol w:w="993"/>
        <w:gridCol w:w="1134"/>
        <w:gridCol w:w="992"/>
        <w:gridCol w:w="1134"/>
        <w:gridCol w:w="1559"/>
        <w:gridCol w:w="720"/>
        <w:gridCol w:w="720"/>
        <w:gridCol w:w="1080"/>
        <w:gridCol w:w="720"/>
        <w:gridCol w:w="720"/>
        <w:gridCol w:w="1080"/>
      </w:tblGrid>
      <w:tr w:rsidR="00A57FD7" w:rsidRPr="00143F2D" w:rsidTr="002F7EBB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том числе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1538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A57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1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A57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A57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486" w:rsidRPr="00143F2D" w:rsidRDefault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D2" w:rsidRPr="00143F2D" w:rsidRDefault="005426D2" w:rsidP="002F7EBB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26D2" w:rsidRPr="00143F2D" w:rsidSect="00D31222">
          <w:pgSz w:w="16838" w:h="11905" w:orient="landscape"/>
          <w:pgMar w:top="1134" w:right="1134" w:bottom="1134" w:left="851" w:header="720" w:footer="720" w:gutter="0"/>
          <w:cols w:space="720"/>
          <w:noEndnote/>
        </w:sectPr>
      </w:pPr>
    </w:p>
    <w:p w:rsidR="00865B3B" w:rsidRPr="0087106D" w:rsidRDefault="0087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65B3B" w:rsidRPr="0087106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7106D" w:rsidRPr="008B774B" w:rsidRDefault="00350542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7106D" w:rsidRPr="008B774B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7106D" w:rsidRPr="008B774B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B774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МО Байкаловский муниципальный район</w:t>
      </w:r>
    </w:p>
    <w:p w:rsidR="00865B3B" w:rsidRPr="00E166EA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995"/>
      <w:bookmarkEnd w:id="10"/>
      <w:r w:rsidRPr="00950C2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950C27" w:rsidRDefault="00C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950C27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950C2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950C27">
        <w:rPr>
          <w:rFonts w:ascii="Times New Roman" w:hAnsi="Times New Roman" w:cs="Times New Roman"/>
          <w:b/>
          <w:sz w:val="28"/>
          <w:szCs w:val="28"/>
        </w:rPr>
        <w:t>Ы</w:t>
      </w:r>
      <w:r w:rsidR="00865B3B" w:rsidRPr="00950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3B" w:rsidRP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>О</w:t>
      </w:r>
      <w:r w:rsidR="00C230B1" w:rsidRPr="00950C27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950C27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950C27">
        <w:rPr>
          <w:rFonts w:ascii="Times New Roman" w:hAnsi="Times New Roman" w:cs="Times New Roman"/>
          <w:sz w:val="28"/>
          <w:szCs w:val="28"/>
        </w:rPr>
        <w:t>;</w:t>
      </w:r>
    </w:p>
    <w:p w:rsid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</w:p>
    <w:p w:rsidR="00865B3B" w:rsidRPr="00950C27" w:rsidRDefault="006113B3" w:rsidP="00950C27">
      <w:pPr>
        <w:pStyle w:val="a9"/>
        <w:rPr>
          <w:rFonts w:ascii="Times New Roman" w:hAnsi="Times New Roman" w:cs="Times New Roman"/>
          <w:sz w:val="28"/>
          <w:szCs w:val="28"/>
        </w:rPr>
      </w:pPr>
      <w:hyperlink w:anchor="Par1027" w:history="1">
        <w:r w:rsidR="00865B3B" w:rsidRPr="00950C27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="00865B3B" w:rsidRPr="00950C27">
        <w:rPr>
          <w:rFonts w:ascii="Times New Roman" w:hAnsi="Times New Roman" w:cs="Times New Roman"/>
          <w:sz w:val="28"/>
          <w:szCs w:val="28"/>
        </w:rPr>
        <w:t>.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>1. Оценка полноты финансирования (Q1) рассчитывается как соотношение запла</w:t>
      </w:r>
      <w:r w:rsidR="00C230B1" w:rsidRPr="00950C27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Pr="00950C27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950C27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007"/>
      <w:bookmarkEnd w:id="11"/>
      <w:r w:rsidRPr="00950C27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836"/>
      </w:tblGrid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950C27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950C27" w:rsidP="00950C2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65B3B" w:rsidRPr="00950C27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950C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027"/>
      <w:bookmarkEnd w:id="12"/>
      <w:r w:rsidRPr="00950C27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950C27" w:rsidRDefault="00865B3B" w:rsidP="00950C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836"/>
      </w:tblGrid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0,95 &lt;= Q2 &lt;= 1,05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(недовыполнение плана)             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950C27">
        <w:rPr>
          <w:rFonts w:ascii="Times New Roman" w:hAnsi="Times New Roman" w:cs="Times New Roman"/>
          <w:sz w:val="28"/>
          <w:szCs w:val="28"/>
        </w:rPr>
        <w:t>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950C27">
        <w:rPr>
          <w:rFonts w:ascii="Times New Roman" w:hAnsi="Times New Roman" w:cs="Times New Roman"/>
          <w:sz w:val="28"/>
          <w:szCs w:val="28"/>
        </w:rPr>
        <w:t>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950C27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950C27">
        <w:rPr>
          <w:rFonts w:ascii="Times New Roman" w:hAnsi="Times New Roman" w:cs="Times New Roman"/>
          <w:sz w:val="28"/>
          <w:szCs w:val="28"/>
        </w:rPr>
        <w:t>.</w:t>
      </w:r>
    </w:p>
    <w:p w:rsidR="00865B3B" w:rsidRPr="00950C27" w:rsidRDefault="00865B3B" w:rsidP="00950C2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0C27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950C27">
        <w:rPr>
          <w:rFonts w:ascii="Times New Roman" w:hAnsi="Times New Roman" w:cs="Times New Roman"/>
          <w:sz w:val="28"/>
          <w:szCs w:val="28"/>
        </w:rPr>
        <w:t>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950C27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87106D" w:rsidRPr="00950C27">
        <w:rPr>
          <w:rFonts w:ascii="Times New Roman" w:hAnsi="Times New Roman" w:cs="Times New Roman"/>
          <w:sz w:val="28"/>
          <w:szCs w:val="28"/>
        </w:rPr>
        <w:t>оценки эффективности муниципальн</w:t>
      </w:r>
      <w:r w:rsidR="00C230B1" w:rsidRPr="00950C27">
        <w:rPr>
          <w:rFonts w:ascii="Times New Roman" w:hAnsi="Times New Roman" w:cs="Times New Roman"/>
          <w:sz w:val="28"/>
          <w:szCs w:val="28"/>
        </w:rPr>
        <w:t>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950C27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  <w:proofErr w:type="gramEnd"/>
    </w:p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053"/>
      <w:bookmarkEnd w:id="13"/>
      <w:r w:rsidRPr="00950C27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950C27" w:rsidRDefault="00C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950C2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520"/>
        <w:gridCol w:w="2520"/>
        <w:gridCol w:w="2520"/>
      </w:tblGrid>
      <w:tr w:rsidR="00865B3B" w:rsidRPr="00143F2D" w:rsidTr="00311283">
        <w:trPr>
          <w:tblCellSpacing w:w="5" w:type="nil"/>
        </w:trPr>
        <w:tc>
          <w:tcPr>
            <w:tcW w:w="21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0,98  &lt;=  Q1  &lt;=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1,02  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Высокая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Низкий уровень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(уменьшение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значений)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выделения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 ресурсов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либо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 w:rsidP="00C2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существенная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пересмотра значений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объема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программных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управления.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ограниченности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 w:rsidP="00C2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 ресурсов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либо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&lt;= Q1 &lt; 0,98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перенос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выделения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целевых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(увеличение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плановых значений),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сокращения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отклонения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корректировка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целесообразно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целевых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ые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1,02 &lt; Q1 &lt;= 1,5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 среднего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значений)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увеличения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следующий период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плана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исследования,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Q1 &lt; 0,5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следующих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периодах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сокращения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реализации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программных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целевых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пересмотр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плана мероприятий и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даны прогнозы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показателей.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причин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корректировка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целесообразно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объема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плана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Q1 &gt; 1,5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</w:tr>
      <w:tr w:rsidR="00865B3B" w:rsidRPr="00143F2D" w:rsidTr="00311283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следующий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увеличения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сроков реализации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существенном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пересмотре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досрочном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мероприятий,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управления,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  <w:tc>
          <w:tcPr>
            <w:tcW w:w="2520" w:type="dxa"/>
          </w:tcPr>
          <w:p w:rsidR="00865B3B" w:rsidRPr="00143F2D" w:rsidRDefault="007E4C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ую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следует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 завершить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мероприятий,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</w:tr>
    </w:tbl>
    <w:p w:rsidR="00865B3B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Pr="00143F2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B3B" w:rsidRPr="00143F2D" w:rsidSect="00D31222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A5" w:rsidRDefault="000A1FA5" w:rsidP="007832E1">
      <w:pPr>
        <w:spacing w:after="0" w:line="240" w:lineRule="auto"/>
      </w:pPr>
      <w:r>
        <w:separator/>
      </w:r>
    </w:p>
  </w:endnote>
  <w:endnote w:type="continuationSeparator" w:id="1">
    <w:p w:rsidR="000A1FA5" w:rsidRDefault="000A1FA5" w:rsidP="0078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A5" w:rsidRDefault="000A1FA5" w:rsidP="007832E1">
      <w:pPr>
        <w:spacing w:after="0" w:line="240" w:lineRule="auto"/>
      </w:pPr>
      <w:r>
        <w:separator/>
      </w:r>
    </w:p>
  </w:footnote>
  <w:footnote w:type="continuationSeparator" w:id="1">
    <w:p w:rsidR="000A1FA5" w:rsidRDefault="000A1FA5" w:rsidP="0078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5BA"/>
    <w:multiLevelType w:val="hybridMultilevel"/>
    <w:tmpl w:val="24CE77A2"/>
    <w:lvl w:ilvl="0" w:tplc="386A916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7F77"/>
    <w:multiLevelType w:val="hybridMultilevel"/>
    <w:tmpl w:val="3D50B61E"/>
    <w:lvl w:ilvl="0" w:tplc="B906A4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48F2"/>
    <w:multiLevelType w:val="hybridMultilevel"/>
    <w:tmpl w:val="3C7CB240"/>
    <w:lvl w:ilvl="0" w:tplc="A4C80CAA">
      <w:start w:val="1"/>
      <w:numFmt w:val="decimal"/>
      <w:lvlText w:val="%1."/>
      <w:lvlJc w:val="center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">
    <w:nsid w:val="31FB1B6D"/>
    <w:multiLevelType w:val="hybridMultilevel"/>
    <w:tmpl w:val="A2AE9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692074"/>
    <w:multiLevelType w:val="hybridMultilevel"/>
    <w:tmpl w:val="493A97DE"/>
    <w:lvl w:ilvl="0" w:tplc="D5106C1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D28"/>
    <w:multiLevelType w:val="hybridMultilevel"/>
    <w:tmpl w:val="061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95580"/>
    <w:multiLevelType w:val="hybridMultilevel"/>
    <w:tmpl w:val="0AE2F792"/>
    <w:lvl w:ilvl="0" w:tplc="C8D06EE0">
      <w:start w:val="1"/>
      <w:numFmt w:val="decimal"/>
      <w:lvlText w:val="%1."/>
      <w:lvlJc w:val="left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103D8"/>
    <w:rsid w:val="0001149E"/>
    <w:rsid w:val="00011ABC"/>
    <w:rsid w:val="00012FE0"/>
    <w:rsid w:val="00017E57"/>
    <w:rsid w:val="00031CAF"/>
    <w:rsid w:val="000329A4"/>
    <w:rsid w:val="00034256"/>
    <w:rsid w:val="000366BB"/>
    <w:rsid w:val="00042386"/>
    <w:rsid w:val="00044CFA"/>
    <w:rsid w:val="000510D0"/>
    <w:rsid w:val="00060F02"/>
    <w:rsid w:val="0006295E"/>
    <w:rsid w:val="00077AC8"/>
    <w:rsid w:val="00083757"/>
    <w:rsid w:val="00084F3B"/>
    <w:rsid w:val="000A1FA5"/>
    <w:rsid w:val="000A65FD"/>
    <w:rsid w:val="000B29C5"/>
    <w:rsid w:val="000B2C7E"/>
    <w:rsid w:val="000B3C8F"/>
    <w:rsid w:val="000B5E90"/>
    <w:rsid w:val="000C09B1"/>
    <w:rsid w:val="000C0ACF"/>
    <w:rsid w:val="000C75D9"/>
    <w:rsid w:val="000D1CC3"/>
    <w:rsid w:val="000D1E1C"/>
    <w:rsid w:val="000D3B8D"/>
    <w:rsid w:val="000E1C1A"/>
    <w:rsid w:val="000E23BF"/>
    <w:rsid w:val="000F327E"/>
    <w:rsid w:val="000F7F39"/>
    <w:rsid w:val="0010592A"/>
    <w:rsid w:val="00114392"/>
    <w:rsid w:val="00132DBE"/>
    <w:rsid w:val="00135607"/>
    <w:rsid w:val="00140297"/>
    <w:rsid w:val="00143F2D"/>
    <w:rsid w:val="00154960"/>
    <w:rsid w:val="0015537A"/>
    <w:rsid w:val="00160519"/>
    <w:rsid w:val="00165320"/>
    <w:rsid w:val="001700A2"/>
    <w:rsid w:val="00190532"/>
    <w:rsid w:val="00195757"/>
    <w:rsid w:val="001B30A2"/>
    <w:rsid w:val="001C03FD"/>
    <w:rsid w:val="001C08FD"/>
    <w:rsid w:val="001C2636"/>
    <w:rsid w:val="001F075C"/>
    <w:rsid w:val="001F080B"/>
    <w:rsid w:val="001F1048"/>
    <w:rsid w:val="001F3158"/>
    <w:rsid w:val="001F661E"/>
    <w:rsid w:val="00202080"/>
    <w:rsid w:val="0021355C"/>
    <w:rsid w:val="00214998"/>
    <w:rsid w:val="00214B44"/>
    <w:rsid w:val="00215E0B"/>
    <w:rsid w:val="00220797"/>
    <w:rsid w:val="00220A48"/>
    <w:rsid w:val="002217E5"/>
    <w:rsid w:val="00222369"/>
    <w:rsid w:val="0022490F"/>
    <w:rsid w:val="002323D6"/>
    <w:rsid w:val="0023699D"/>
    <w:rsid w:val="00237A0B"/>
    <w:rsid w:val="00243474"/>
    <w:rsid w:val="00246515"/>
    <w:rsid w:val="00253B9B"/>
    <w:rsid w:val="00255CF4"/>
    <w:rsid w:val="00260DA8"/>
    <w:rsid w:val="002633E9"/>
    <w:rsid w:val="00264369"/>
    <w:rsid w:val="002650E8"/>
    <w:rsid w:val="00272CB7"/>
    <w:rsid w:val="002853F0"/>
    <w:rsid w:val="002964B6"/>
    <w:rsid w:val="002B0032"/>
    <w:rsid w:val="002D1530"/>
    <w:rsid w:val="002D6C08"/>
    <w:rsid w:val="002D6E0B"/>
    <w:rsid w:val="002E0CAF"/>
    <w:rsid w:val="002E2843"/>
    <w:rsid w:val="002E30C8"/>
    <w:rsid w:val="002F18C2"/>
    <w:rsid w:val="002F7EBB"/>
    <w:rsid w:val="003035EF"/>
    <w:rsid w:val="00311283"/>
    <w:rsid w:val="00311BC4"/>
    <w:rsid w:val="00317778"/>
    <w:rsid w:val="00322D70"/>
    <w:rsid w:val="00327D29"/>
    <w:rsid w:val="0033011B"/>
    <w:rsid w:val="00333730"/>
    <w:rsid w:val="00350542"/>
    <w:rsid w:val="00355ADF"/>
    <w:rsid w:val="003703EB"/>
    <w:rsid w:val="00373E74"/>
    <w:rsid w:val="00374E40"/>
    <w:rsid w:val="0038028A"/>
    <w:rsid w:val="00381611"/>
    <w:rsid w:val="00397228"/>
    <w:rsid w:val="003A2FC7"/>
    <w:rsid w:val="003A308E"/>
    <w:rsid w:val="003B2538"/>
    <w:rsid w:val="003B5D1D"/>
    <w:rsid w:val="003C704C"/>
    <w:rsid w:val="003D648C"/>
    <w:rsid w:val="003E0D31"/>
    <w:rsid w:val="003E3FDB"/>
    <w:rsid w:val="003F13A0"/>
    <w:rsid w:val="003F1B98"/>
    <w:rsid w:val="003F2F8A"/>
    <w:rsid w:val="003F76AC"/>
    <w:rsid w:val="004006CF"/>
    <w:rsid w:val="0041630D"/>
    <w:rsid w:val="00427FFD"/>
    <w:rsid w:val="00435EF3"/>
    <w:rsid w:val="00460E69"/>
    <w:rsid w:val="00464B16"/>
    <w:rsid w:val="004700FF"/>
    <w:rsid w:val="00472C91"/>
    <w:rsid w:val="004737C6"/>
    <w:rsid w:val="00475877"/>
    <w:rsid w:val="0047667E"/>
    <w:rsid w:val="00481DF9"/>
    <w:rsid w:val="00482421"/>
    <w:rsid w:val="00496B83"/>
    <w:rsid w:val="004A5C3F"/>
    <w:rsid w:val="004C12D7"/>
    <w:rsid w:val="004C45BB"/>
    <w:rsid w:val="004C6DDD"/>
    <w:rsid w:val="004D3461"/>
    <w:rsid w:val="004E1F59"/>
    <w:rsid w:val="004E4616"/>
    <w:rsid w:val="004E474F"/>
    <w:rsid w:val="004E59BE"/>
    <w:rsid w:val="004E5B01"/>
    <w:rsid w:val="004E5FD6"/>
    <w:rsid w:val="004E63D3"/>
    <w:rsid w:val="004F6E29"/>
    <w:rsid w:val="004F713A"/>
    <w:rsid w:val="004F7879"/>
    <w:rsid w:val="005008BC"/>
    <w:rsid w:val="00517F28"/>
    <w:rsid w:val="0052288A"/>
    <w:rsid w:val="00527541"/>
    <w:rsid w:val="005426D2"/>
    <w:rsid w:val="0056677F"/>
    <w:rsid w:val="00572486"/>
    <w:rsid w:val="00590BFD"/>
    <w:rsid w:val="00594F7E"/>
    <w:rsid w:val="005A0BAD"/>
    <w:rsid w:val="005B21AD"/>
    <w:rsid w:val="005C3841"/>
    <w:rsid w:val="005E08F6"/>
    <w:rsid w:val="005E393E"/>
    <w:rsid w:val="005E4A45"/>
    <w:rsid w:val="005E5A31"/>
    <w:rsid w:val="005F2EDC"/>
    <w:rsid w:val="006113B3"/>
    <w:rsid w:val="00611A4A"/>
    <w:rsid w:val="0061369D"/>
    <w:rsid w:val="006203BE"/>
    <w:rsid w:val="00640796"/>
    <w:rsid w:val="006434E9"/>
    <w:rsid w:val="006529A9"/>
    <w:rsid w:val="00665744"/>
    <w:rsid w:val="0067175A"/>
    <w:rsid w:val="0067343B"/>
    <w:rsid w:val="00680796"/>
    <w:rsid w:val="00683C2D"/>
    <w:rsid w:val="00687982"/>
    <w:rsid w:val="00692690"/>
    <w:rsid w:val="006B25D8"/>
    <w:rsid w:val="006B4504"/>
    <w:rsid w:val="006E0CF2"/>
    <w:rsid w:val="006F3F2D"/>
    <w:rsid w:val="007023EC"/>
    <w:rsid w:val="00706C24"/>
    <w:rsid w:val="007250F1"/>
    <w:rsid w:val="0073285D"/>
    <w:rsid w:val="00733F59"/>
    <w:rsid w:val="007502EB"/>
    <w:rsid w:val="00753ECB"/>
    <w:rsid w:val="007622AE"/>
    <w:rsid w:val="007654B3"/>
    <w:rsid w:val="00767006"/>
    <w:rsid w:val="007832E1"/>
    <w:rsid w:val="00794846"/>
    <w:rsid w:val="007953DC"/>
    <w:rsid w:val="00795937"/>
    <w:rsid w:val="00797823"/>
    <w:rsid w:val="007A060F"/>
    <w:rsid w:val="007A0B22"/>
    <w:rsid w:val="007B01A9"/>
    <w:rsid w:val="007B393F"/>
    <w:rsid w:val="007B5BB1"/>
    <w:rsid w:val="007C2343"/>
    <w:rsid w:val="007C7EB3"/>
    <w:rsid w:val="007D1056"/>
    <w:rsid w:val="007D2FD6"/>
    <w:rsid w:val="007E2032"/>
    <w:rsid w:val="007E421B"/>
    <w:rsid w:val="007E4C91"/>
    <w:rsid w:val="007E6DA1"/>
    <w:rsid w:val="007F32AE"/>
    <w:rsid w:val="007F7A94"/>
    <w:rsid w:val="008021D1"/>
    <w:rsid w:val="00803B10"/>
    <w:rsid w:val="0080726D"/>
    <w:rsid w:val="00810F3B"/>
    <w:rsid w:val="00811DDC"/>
    <w:rsid w:val="0081605D"/>
    <w:rsid w:val="00817359"/>
    <w:rsid w:val="00822C3E"/>
    <w:rsid w:val="00843EAE"/>
    <w:rsid w:val="0084723F"/>
    <w:rsid w:val="008536B1"/>
    <w:rsid w:val="00853B3D"/>
    <w:rsid w:val="0085592A"/>
    <w:rsid w:val="008621CC"/>
    <w:rsid w:val="00865B3B"/>
    <w:rsid w:val="008675F9"/>
    <w:rsid w:val="0087106D"/>
    <w:rsid w:val="00873136"/>
    <w:rsid w:val="008818B9"/>
    <w:rsid w:val="008839B3"/>
    <w:rsid w:val="0089303B"/>
    <w:rsid w:val="008A1AF5"/>
    <w:rsid w:val="008A7262"/>
    <w:rsid w:val="008A7C78"/>
    <w:rsid w:val="008B259A"/>
    <w:rsid w:val="008B2C3A"/>
    <w:rsid w:val="008B774B"/>
    <w:rsid w:val="008C2E48"/>
    <w:rsid w:val="008D1D3B"/>
    <w:rsid w:val="008E1C46"/>
    <w:rsid w:val="008E4060"/>
    <w:rsid w:val="008F39E0"/>
    <w:rsid w:val="00904E90"/>
    <w:rsid w:val="009060ED"/>
    <w:rsid w:val="00906546"/>
    <w:rsid w:val="009074DD"/>
    <w:rsid w:val="009142F5"/>
    <w:rsid w:val="00915538"/>
    <w:rsid w:val="009246CA"/>
    <w:rsid w:val="00931D63"/>
    <w:rsid w:val="00931FB9"/>
    <w:rsid w:val="009337A6"/>
    <w:rsid w:val="00933B18"/>
    <w:rsid w:val="00950C27"/>
    <w:rsid w:val="009528C4"/>
    <w:rsid w:val="00956BB1"/>
    <w:rsid w:val="00967104"/>
    <w:rsid w:val="00967660"/>
    <w:rsid w:val="0097056B"/>
    <w:rsid w:val="00971FAA"/>
    <w:rsid w:val="00975475"/>
    <w:rsid w:val="00977563"/>
    <w:rsid w:val="0098439E"/>
    <w:rsid w:val="00985907"/>
    <w:rsid w:val="00992962"/>
    <w:rsid w:val="009A5976"/>
    <w:rsid w:val="009A5AFF"/>
    <w:rsid w:val="009A77E8"/>
    <w:rsid w:val="009A7805"/>
    <w:rsid w:val="009B3FB2"/>
    <w:rsid w:val="009B4765"/>
    <w:rsid w:val="009C2476"/>
    <w:rsid w:val="009D1131"/>
    <w:rsid w:val="009D4FEF"/>
    <w:rsid w:val="009D7672"/>
    <w:rsid w:val="009E056A"/>
    <w:rsid w:val="009E68EB"/>
    <w:rsid w:val="009F1C53"/>
    <w:rsid w:val="009F468A"/>
    <w:rsid w:val="009F74F4"/>
    <w:rsid w:val="00A01D9F"/>
    <w:rsid w:val="00A230AF"/>
    <w:rsid w:val="00A27AAA"/>
    <w:rsid w:val="00A315D7"/>
    <w:rsid w:val="00A33250"/>
    <w:rsid w:val="00A37D72"/>
    <w:rsid w:val="00A437BE"/>
    <w:rsid w:val="00A43954"/>
    <w:rsid w:val="00A503B1"/>
    <w:rsid w:val="00A52671"/>
    <w:rsid w:val="00A53641"/>
    <w:rsid w:val="00A57FD7"/>
    <w:rsid w:val="00A71BFD"/>
    <w:rsid w:val="00A77032"/>
    <w:rsid w:val="00A816DA"/>
    <w:rsid w:val="00A8201A"/>
    <w:rsid w:val="00A914CE"/>
    <w:rsid w:val="00A946D6"/>
    <w:rsid w:val="00AA192B"/>
    <w:rsid w:val="00AA5525"/>
    <w:rsid w:val="00AB107F"/>
    <w:rsid w:val="00AB1D35"/>
    <w:rsid w:val="00AB5CD7"/>
    <w:rsid w:val="00AC01D2"/>
    <w:rsid w:val="00AD29F5"/>
    <w:rsid w:val="00AD4809"/>
    <w:rsid w:val="00AE1260"/>
    <w:rsid w:val="00AE1863"/>
    <w:rsid w:val="00AE2518"/>
    <w:rsid w:val="00AF1904"/>
    <w:rsid w:val="00AF1E97"/>
    <w:rsid w:val="00AF4BE1"/>
    <w:rsid w:val="00B05228"/>
    <w:rsid w:val="00B1393E"/>
    <w:rsid w:val="00B177EF"/>
    <w:rsid w:val="00B206F6"/>
    <w:rsid w:val="00B2184C"/>
    <w:rsid w:val="00B25322"/>
    <w:rsid w:val="00B305F3"/>
    <w:rsid w:val="00B338C4"/>
    <w:rsid w:val="00B34A18"/>
    <w:rsid w:val="00B449F1"/>
    <w:rsid w:val="00B47A61"/>
    <w:rsid w:val="00B5283D"/>
    <w:rsid w:val="00B63BB3"/>
    <w:rsid w:val="00B66FE1"/>
    <w:rsid w:val="00B67391"/>
    <w:rsid w:val="00B70047"/>
    <w:rsid w:val="00B77CD2"/>
    <w:rsid w:val="00B86DD0"/>
    <w:rsid w:val="00B9137A"/>
    <w:rsid w:val="00BA0F54"/>
    <w:rsid w:val="00BB1FA0"/>
    <w:rsid w:val="00BB29EF"/>
    <w:rsid w:val="00BD2929"/>
    <w:rsid w:val="00BD4D52"/>
    <w:rsid w:val="00BD5ACA"/>
    <w:rsid w:val="00BD7C8A"/>
    <w:rsid w:val="00BE2B89"/>
    <w:rsid w:val="00BE3A97"/>
    <w:rsid w:val="00BE7E28"/>
    <w:rsid w:val="00C07626"/>
    <w:rsid w:val="00C10CEC"/>
    <w:rsid w:val="00C15183"/>
    <w:rsid w:val="00C230B1"/>
    <w:rsid w:val="00C40155"/>
    <w:rsid w:val="00C41B1E"/>
    <w:rsid w:val="00C4438B"/>
    <w:rsid w:val="00C45B1B"/>
    <w:rsid w:val="00C51231"/>
    <w:rsid w:val="00C74FB3"/>
    <w:rsid w:val="00C755B6"/>
    <w:rsid w:val="00C761F9"/>
    <w:rsid w:val="00C76D0F"/>
    <w:rsid w:val="00C77C4D"/>
    <w:rsid w:val="00C81D86"/>
    <w:rsid w:val="00C85D02"/>
    <w:rsid w:val="00C90BE6"/>
    <w:rsid w:val="00C94C72"/>
    <w:rsid w:val="00CA1292"/>
    <w:rsid w:val="00CB23A1"/>
    <w:rsid w:val="00CB2893"/>
    <w:rsid w:val="00CB5B8C"/>
    <w:rsid w:val="00CB5D09"/>
    <w:rsid w:val="00CB6172"/>
    <w:rsid w:val="00CC674F"/>
    <w:rsid w:val="00CD033E"/>
    <w:rsid w:val="00CD071F"/>
    <w:rsid w:val="00CD102D"/>
    <w:rsid w:val="00CD1EFA"/>
    <w:rsid w:val="00CD43A9"/>
    <w:rsid w:val="00CD6245"/>
    <w:rsid w:val="00CE13BE"/>
    <w:rsid w:val="00CF64D3"/>
    <w:rsid w:val="00CF722B"/>
    <w:rsid w:val="00D06058"/>
    <w:rsid w:val="00D11F20"/>
    <w:rsid w:val="00D235EE"/>
    <w:rsid w:val="00D31222"/>
    <w:rsid w:val="00D32835"/>
    <w:rsid w:val="00D465AF"/>
    <w:rsid w:val="00D545BF"/>
    <w:rsid w:val="00D547BB"/>
    <w:rsid w:val="00D6006D"/>
    <w:rsid w:val="00D60565"/>
    <w:rsid w:val="00D64B7E"/>
    <w:rsid w:val="00D72D81"/>
    <w:rsid w:val="00D7356E"/>
    <w:rsid w:val="00D8238D"/>
    <w:rsid w:val="00D90BD1"/>
    <w:rsid w:val="00DB03FD"/>
    <w:rsid w:val="00DB0853"/>
    <w:rsid w:val="00DB2823"/>
    <w:rsid w:val="00DB4C0C"/>
    <w:rsid w:val="00DB6F08"/>
    <w:rsid w:val="00DC165F"/>
    <w:rsid w:val="00DC300B"/>
    <w:rsid w:val="00DD0E58"/>
    <w:rsid w:val="00DD471A"/>
    <w:rsid w:val="00DE0067"/>
    <w:rsid w:val="00DE0777"/>
    <w:rsid w:val="00DE0F2C"/>
    <w:rsid w:val="00DE22CD"/>
    <w:rsid w:val="00DE31CB"/>
    <w:rsid w:val="00DE320A"/>
    <w:rsid w:val="00DE7BD3"/>
    <w:rsid w:val="00DF5392"/>
    <w:rsid w:val="00E03013"/>
    <w:rsid w:val="00E05E8A"/>
    <w:rsid w:val="00E166EA"/>
    <w:rsid w:val="00E178C9"/>
    <w:rsid w:val="00E52A74"/>
    <w:rsid w:val="00E53E2F"/>
    <w:rsid w:val="00E67691"/>
    <w:rsid w:val="00E7140C"/>
    <w:rsid w:val="00E71730"/>
    <w:rsid w:val="00E72E18"/>
    <w:rsid w:val="00E73763"/>
    <w:rsid w:val="00E73B52"/>
    <w:rsid w:val="00E82BC4"/>
    <w:rsid w:val="00E87F15"/>
    <w:rsid w:val="00E91ECB"/>
    <w:rsid w:val="00EA09BC"/>
    <w:rsid w:val="00EB4AED"/>
    <w:rsid w:val="00EC4596"/>
    <w:rsid w:val="00EC5940"/>
    <w:rsid w:val="00EC6196"/>
    <w:rsid w:val="00ED5CBF"/>
    <w:rsid w:val="00EE122A"/>
    <w:rsid w:val="00EE3B22"/>
    <w:rsid w:val="00EE59D0"/>
    <w:rsid w:val="00EE676B"/>
    <w:rsid w:val="00EF0682"/>
    <w:rsid w:val="00EF7C14"/>
    <w:rsid w:val="00F03526"/>
    <w:rsid w:val="00F165C5"/>
    <w:rsid w:val="00F25CA2"/>
    <w:rsid w:val="00F268E4"/>
    <w:rsid w:val="00F34486"/>
    <w:rsid w:val="00F37735"/>
    <w:rsid w:val="00F44FCB"/>
    <w:rsid w:val="00F46EE5"/>
    <w:rsid w:val="00F57FA1"/>
    <w:rsid w:val="00F604EB"/>
    <w:rsid w:val="00F67EA4"/>
    <w:rsid w:val="00F749DD"/>
    <w:rsid w:val="00F77532"/>
    <w:rsid w:val="00FA2AA9"/>
    <w:rsid w:val="00FA4EEE"/>
    <w:rsid w:val="00FA71E2"/>
    <w:rsid w:val="00FA7BA6"/>
    <w:rsid w:val="00FC470D"/>
    <w:rsid w:val="00FC6634"/>
    <w:rsid w:val="00FC727B"/>
    <w:rsid w:val="00FD04A5"/>
    <w:rsid w:val="00FD5A6C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2E1"/>
  </w:style>
  <w:style w:type="paragraph" w:styleId="a6">
    <w:name w:val="footer"/>
    <w:basedOn w:val="a"/>
    <w:link w:val="a7"/>
    <w:uiPriority w:val="99"/>
    <w:semiHidden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E1"/>
  </w:style>
  <w:style w:type="paragraph" w:styleId="a8">
    <w:name w:val="List Paragraph"/>
    <w:basedOn w:val="a"/>
    <w:uiPriority w:val="34"/>
    <w:qFormat/>
    <w:rsid w:val="00DD471A"/>
    <w:pPr>
      <w:ind w:left="720"/>
      <w:contextualSpacing/>
    </w:pPr>
  </w:style>
  <w:style w:type="paragraph" w:styleId="a9">
    <w:name w:val="No Spacing"/>
    <w:uiPriority w:val="1"/>
    <w:qFormat/>
    <w:rsid w:val="000510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2E1"/>
  </w:style>
  <w:style w:type="paragraph" w:styleId="a6">
    <w:name w:val="footer"/>
    <w:basedOn w:val="a"/>
    <w:link w:val="a7"/>
    <w:uiPriority w:val="99"/>
    <w:semiHidden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E1"/>
  </w:style>
  <w:style w:type="paragraph" w:styleId="a8">
    <w:name w:val="List Paragraph"/>
    <w:basedOn w:val="a"/>
    <w:uiPriority w:val="34"/>
    <w:qFormat/>
    <w:rsid w:val="00DD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6BFF-6EC5-4C72-AE20-95EB62B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31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User</cp:lastModifiedBy>
  <cp:revision>59</cp:revision>
  <cp:lastPrinted>2014-01-24T02:16:00Z</cp:lastPrinted>
  <dcterms:created xsi:type="dcterms:W3CDTF">2013-11-01T07:40:00Z</dcterms:created>
  <dcterms:modified xsi:type="dcterms:W3CDTF">2014-02-05T05:38:00Z</dcterms:modified>
</cp:coreProperties>
</file>