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10" w:rsidRDefault="006B7510" w:rsidP="006B7510">
      <w:pPr>
        <w:jc w:val="center"/>
        <w:rPr>
          <w:b/>
          <w:bCs/>
          <w:sz w:val="28"/>
          <w:szCs w:val="28"/>
        </w:rPr>
      </w:pPr>
    </w:p>
    <w:p w:rsidR="006B7510" w:rsidRPr="00782E9A" w:rsidRDefault="006B7510" w:rsidP="006B75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  <w:proofErr w:type="gramStart"/>
      <w:r>
        <w:rPr>
          <w:sz w:val="24"/>
          <w:szCs w:val="24"/>
        </w:rPr>
        <w:t>к</w:t>
      </w:r>
      <w:proofErr w:type="gramEnd"/>
    </w:p>
    <w:p w:rsidR="006B7510" w:rsidRPr="00782E9A" w:rsidRDefault="006B7510" w:rsidP="006B7510">
      <w:pPr>
        <w:jc w:val="right"/>
        <w:rPr>
          <w:sz w:val="24"/>
          <w:szCs w:val="24"/>
        </w:rPr>
      </w:pPr>
      <w:r w:rsidRPr="00782E9A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782E9A">
        <w:rPr>
          <w:sz w:val="24"/>
          <w:szCs w:val="24"/>
        </w:rPr>
        <w:t xml:space="preserve"> Администрации  МО</w:t>
      </w:r>
    </w:p>
    <w:p w:rsidR="006B7510" w:rsidRPr="00782E9A" w:rsidRDefault="006B7510" w:rsidP="006B7510">
      <w:pPr>
        <w:jc w:val="right"/>
        <w:rPr>
          <w:sz w:val="24"/>
          <w:szCs w:val="24"/>
        </w:rPr>
      </w:pPr>
      <w:proofErr w:type="spellStart"/>
      <w:r w:rsidRPr="00782E9A">
        <w:rPr>
          <w:sz w:val="24"/>
          <w:szCs w:val="24"/>
        </w:rPr>
        <w:t>Байкаловский</w:t>
      </w:r>
      <w:proofErr w:type="spellEnd"/>
      <w:r w:rsidRPr="00782E9A">
        <w:rPr>
          <w:sz w:val="24"/>
          <w:szCs w:val="24"/>
        </w:rPr>
        <w:t xml:space="preserve"> муниципальный район</w:t>
      </w:r>
    </w:p>
    <w:p w:rsidR="006B7510" w:rsidRPr="00782E9A" w:rsidRDefault="006B7510" w:rsidP="006B751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25.01.</w:t>
      </w:r>
      <w:r w:rsidRPr="00782E9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782E9A">
        <w:rPr>
          <w:sz w:val="24"/>
          <w:szCs w:val="24"/>
        </w:rPr>
        <w:t xml:space="preserve">г. № </w:t>
      </w:r>
      <w:r>
        <w:rPr>
          <w:sz w:val="24"/>
          <w:szCs w:val="24"/>
        </w:rPr>
        <w:t>17</w:t>
      </w:r>
    </w:p>
    <w:p w:rsidR="006B7510" w:rsidRDefault="006B7510" w:rsidP="006B7510">
      <w:pPr>
        <w:jc w:val="center"/>
        <w:rPr>
          <w:b/>
          <w:bCs/>
        </w:rPr>
      </w:pPr>
    </w:p>
    <w:p w:rsidR="006B7510" w:rsidRDefault="006B7510" w:rsidP="006B7510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6B7510" w:rsidRDefault="006B7510" w:rsidP="006B7510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6B7510" w:rsidRPr="000F65EA" w:rsidRDefault="006B7510" w:rsidP="006B7510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65EA">
        <w:rPr>
          <w:b/>
          <w:sz w:val="28"/>
          <w:szCs w:val="28"/>
        </w:rPr>
        <w:t xml:space="preserve">Положение о </w:t>
      </w:r>
      <w:r w:rsidRPr="000F65EA">
        <w:rPr>
          <w:rFonts w:eastAsia="Times New Roman"/>
          <w:b/>
          <w:bCs/>
          <w:color w:val="000000"/>
          <w:sz w:val="28"/>
          <w:szCs w:val="28"/>
        </w:rPr>
        <w:t>Комиссии по координации работы по противодействию коррупции в муниципальном образовании</w:t>
      </w:r>
      <w:r w:rsidRPr="000F65EA">
        <w:rPr>
          <w:b/>
          <w:bCs/>
          <w:iCs/>
          <w:sz w:val="28"/>
          <w:szCs w:val="28"/>
        </w:rPr>
        <w:t xml:space="preserve"> </w:t>
      </w:r>
      <w:proofErr w:type="spellStart"/>
      <w:r w:rsidRPr="000F65EA">
        <w:rPr>
          <w:b/>
          <w:bCs/>
          <w:iCs/>
          <w:sz w:val="28"/>
          <w:szCs w:val="28"/>
        </w:rPr>
        <w:t>Байкаловский</w:t>
      </w:r>
      <w:proofErr w:type="spellEnd"/>
      <w:r w:rsidRPr="000F65EA">
        <w:rPr>
          <w:b/>
          <w:bCs/>
          <w:iCs/>
          <w:sz w:val="28"/>
          <w:szCs w:val="28"/>
        </w:rPr>
        <w:t xml:space="preserve"> муниципальный район</w:t>
      </w:r>
    </w:p>
    <w:p w:rsidR="006B7510" w:rsidRDefault="006B7510" w:rsidP="006B7510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6B7510" w:rsidRPr="000F65EA" w:rsidRDefault="006B7510" w:rsidP="006B7510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65EA">
        <w:rPr>
          <w:rFonts w:eastAsia="Times New Roman"/>
          <w:b/>
          <w:bCs/>
          <w:color w:val="000000"/>
          <w:sz w:val="28"/>
          <w:szCs w:val="28"/>
        </w:rPr>
        <w:t>Глава 1. Общие положения</w:t>
      </w:r>
    </w:p>
    <w:p w:rsidR="006B7510" w:rsidRPr="00AB6A2A" w:rsidRDefault="006B7510" w:rsidP="006B7510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6B7510" w:rsidRPr="00AB6A2A" w:rsidRDefault="006B7510" w:rsidP="006B7510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AB6A2A">
        <w:rPr>
          <w:rFonts w:eastAsia="Times New Roman"/>
          <w:bCs/>
          <w:color w:val="000000"/>
          <w:sz w:val="28"/>
          <w:szCs w:val="28"/>
        </w:rPr>
        <w:t>1. Комиссия по координации работы по противодействию коррупции в</w:t>
      </w:r>
      <w:r>
        <w:rPr>
          <w:rFonts w:eastAsia="Times New Roman"/>
          <w:bCs/>
          <w:color w:val="000000"/>
          <w:sz w:val="28"/>
          <w:szCs w:val="28"/>
        </w:rPr>
        <w:t> </w:t>
      </w:r>
      <w:r w:rsidRPr="00AB6A2A">
        <w:rPr>
          <w:rFonts w:eastAsia="Times New Roman"/>
          <w:bCs/>
          <w:color w:val="000000"/>
          <w:sz w:val="28"/>
          <w:szCs w:val="28"/>
        </w:rPr>
        <w:t>муниципальном образовании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Байкаловский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муниципальный район </w:t>
      </w:r>
      <w:r w:rsidRPr="00AB6A2A">
        <w:rPr>
          <w:rFonts w:eastAsia="Times New Roman"/>
          <w:bCs/>
          <w:color w:val="000000"/>
          <w:sz w:val="28"/>
          <w:szCs w:val="28"/>
        </w:rPr>
        <w:t xml:space="preserve"> (далее </w:t>
      </w:r>
      <w:r>
        <w:rPr>
          <w:rFonts w:eastAsia="Times New Roman"/>
          <w:bCs/>
          <w:color w:val="000000"/>
          <w:sz w:val="28"/>
          <w:szCs w:val="28"/>
        </w:rPr>
        <w:t>–</w:t>
      </w:r>
      <w:r w:rsidRPr="00AB6A2A">
        <w:rPr>
          <w:rFonts w:eastAsia="Times New Roman"/>
          <w:bCs/>
          <w:color w:val="000000"/>
          <w:sz w:val="28"/>
          <w:szCs w:val="28"/>
        </w:rPr>
        <w:t xml:space="preserve"> комиссия)</w:t>
      </w:r>
      <w:r>
        <w:rPr>
          <w:rFonts w:eastAsia="Times New Roman"/>
          <w:bCs/>
          <w:color w:val="000000"/>
          <w:sz w:val="28"/>
          <w:szCs w:val="28"/>
        </w:rPr>
        <w:t>,</w:t>
      </w:r>
      <w:r w:rsidRPr="00AB6A2A">
        <w:rPr>
          <w:rFonts w:eastAsia="Times New Roman"/>
          <w:bCs/>
          <w:color w:val="000000"/>
          <w:sz w:val="28"/>
          <w:szCs w:val="28"/>
        </w:rPr>
        <w:t xml:space="preserve"> является постоянно действующим координационным органом при </w:t>
      </w:r>
      <w:r>
        <w:rPr>
          <w:rFonts w:eastAsia="Times New Roman"/>
          <w:bCs/>
          <w:color w:val="000000"/>
          <w:sz w:val="28"/>
          <w:szCs w:val="28"/>
        </w:rPr>
        <w:t>главе</w:t>
      </w:r>
      <w:r w:rsidRPr="00AB6A2A">
        <w:rPr>
          <w:rFonts w:eastAsia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Байкаловский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(далее – </w:t>
      </w:r>
      <w:r w:rsidRPr="00AB6A2A">
        <w:rPr>
          <w:rFonts w:eastAsia="Times New Roman"/>
          <w:bCs/>
          <w:color w:val="000000"/>
          <w:sz w:val="28"/>
          <w:szCs w:val="28"/>
        </w:rPr>
        <w:t>муниципально</w:t>
      </w:r>
      <w:r>
        <w:rPr>
          <w:rFonts w:eastAsia="Times New Roman"/>
          <w:bCs/>
          <w:color w:val="000000"/>
          <w:sz w:val="28"/>
          <w:szCs w:val="28"/>
        </w:rPr>
        <w:t>е</w:t>
      </w:r>
      <w:r w:rsidRPr="00AB6A2A">
        <w:rPr>
          <w:rFonts w:eastAsia="Times New Roman"/>
          <w:bCs/>
          <w:color w:val="000000"/>
          <w:sz w:val="28"/>
          <w:szCs w:val="28"/>
        </w:rPr>
        <w:t xml:space="preserve"> образовани</w:t>
      </w:r>
      <w:r>
        <w:rPr>
          <w:rFonts w:eastAsia="Times New Roman"/>
          <w:bCs/>
          <w:color w:val="000000"/>
          <w:sz w:val="28"/>
          <w:szCs w:val="28"/>
        </w:rPr>
        <w:t>е)</w:t>
      </w:r>
      <w:r w:rsidRPr="00AB6A2A">
        <w:rPr>
          <w:rFonts w:eastAsia="Times New Roman"/>
          <w:bCs/>
          <w:color w:val="000000"/>
          <w:sz w:val="28"/>
          <w:szCs w:val="28"/>
        </w:rPr>
        <w:t>.</w:t>
      </w:r>
    </w:p>
    <w:p w:rsidR="006B7510" w:rsidRPr="00325609" w:rsidRDefault="006B7510" w:rsidP="006B7510">
      <w:pPr>
        <w:pStyle w:val="ConsPlusNormal"/>
        <w:ind w:firstLine="709"/>
        <w:jc w:val="both"/>
        <w:rPr>
          <w:rFonts w:eastAsia="Times New Roman"/>
          <w:bCs/>
          <w:lang w:eastAsia="ru-RU"/>
        </w:rPr>
      </w:pPr>
      <w:r w:rsidRPr="00AB6A2A">
        <w:rPr>
          <w:rFonts w:eastAsia="Times New Roman"/>
          <w:bCs/>
          <w:lang w:eastAsia="ru-RU"/>
        </w:rPr>
        <w:t xml:space="preserve">2. </w:t>
      </w:r>
      <w:proofErr w:type="gramStart"/>
      <w:r w:rsidRPr="00094521">
        <w:t xml:space="preserve">Комиссия в своей деятельности руководствуется </w:t>
      </w:r>
      <w:hyperlink r:id="rId4" w:history="1">
        <w:r w:rsidRPr="00094521">
          <w:t>Конституцией</w:t>
        </w:r>
      </w:hyperlink>
      <w:r w:rsidRPr="0009452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5" w:history="1">
        <w:r w:rsidRPr="00094521">
          <w:t>Законом</w:t>
        </w:r>
      </w:hyperlink>
      <w:r w:rsidRPr="00094521">
        <w:t xml:space="preserve"> Свердловской </w:t>
      </w:r>
      <w:r w:rsidRPr="00325609">
        <w:t xml:space="preserve">области от 20 февраля 2009 года </w:t>
      </w:r>
      <w:r>
        <w:t>№ </w:t>
      </w:r>
      <w:r w:rsidRPr="00325609">
        <w:t xml:space="preserve">2-ОЗ </w:t>
      </w:r>
      <w:r>
        <w:t>«</w:t>
      </w:r>
      <w:r w:rsidRPr="00325609">
        <w:t>О противодействии коррупции в Свердловской области</w:t>
      </w:r>
      <w:r>
        <w:t>»</w:t>
      </w:r>
      <w:r w:rsidRPr="00325609">
        <w:t xml:space="preserve">, Указом Губернатора Свердловской области от </w:t>
      </w:r>
      <w:r>
        <w:t>0</w:t>
      </w:r>
      <w:r w:rsidRPr="00325609">
        <w:t>9 октября 2015 г</w:t>
      </w:r>
      <w:r>
        <w:t>ода</w:t>
      </w:r>
      <w:r w:rsidRPr="00325609">
        <w:t xml:space="preserve"> </w:t>
      </w:r>
      <w:r>
        <w:t>№</w:t>
      </w:r>
      <w:r w:rsidRPr="00325609">
        <w:t xml:space="preserve"> 449-УГ «О комиссии по</w:t>
      </w:r>
      <w:r>
        <w:t> </w:t>
      </w:r>
      <w:r w:rsidRPr="00325609">
        <w:t>координации</w:t>
      </w:r>
      <w:proofErr w:type="gramEnd"/>
      <w:r w:rsidRPr="00325609">
        <w:t xml:space="preserve"> работы по противодействию коррупции в Свердловской области»</w:t>
      </w:r>
      <w:r>
        <w:t>,</w:t>
      </w:r>
      <w:r w:rsidRPr="00325609">
        <w:t xml:space="preserve"> иными нормативными правовыми актами Свердловской области, нормативными правовыми актами </w:t>
      </w:r>
      <w:r>
        <w:t xml:space="preserve">муниципального образования, </w:t>
      </w:r>
      <w:r w:rsidRPr="00325609">
        <w:t>а также настоящим Положением.</w:t>
      </w:r>
    </w:p>
    <w:p w:rsidR="006B7510" w:rsidRPr="00094521" w:rsidRDefault="006B7510" w:rsidP="006B7510">
      <w:pPr>
        <w:pStyle w:val="ConsPlusNormal"/>
        <w:ind w:left="709"/>
        <w:jc w:val="both"/>
      </w:pPr>
      <w:r w:rsidRPr="00325609">
        <w:rPr>
          <w:rFonts w:eastAsia="Times New Roman"/>
          <w:bCs/>
          <w:color w:val="000000"/>
          <w:lang w:eastAsia="ru-RU"/>
        </w:rPr>
        <w:t xml:space="preserve">3. </w:t>
      </w:r>
      <w:r w:rsidRPr="00325609">
        <w:t>Комиссия осуществляет свою</w:t>
      </w:r>
      <w:r w:rsidRPr="00094521">
        <w:t xml:space="preserve"> </w:t>
      </w:r>
      <w:r>
        <w:t>деятельность во взаимодействии</w:t>
      </w:r>
      <w:r w:rsidRPr="00094521">
        <w:t>:</w:t>
      </w:r>
    </w:p>
    <w:p w:rsidR="006B7510" w:rsidRPr="00094521" w:rsidRDefault="006B7510" w:rsidP="006B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gramStart"/>
      <w:r>
        <w:rPr>
          <w:sz w:val="28"/>
          <w:szCs w:val="28"/>
        </w:rPr>
        <w:t xml:space="preserve">с </w:t>
      </w:r>
      <w:r w:rsidRPr="00094521">
        <w:rPr>
          <w:sz w:val="28"/>
          <w:szCs w:val="28"/>
        </w:rPr>
        <w:t>Управлением по обеспечению деятельности Комиссии по координации работы по противодействию коррупции в Свердловской области</w:t>
      </w:r>
      <w:proofErr w:type="gramEnd"/>
      <w:r w:rsidRPr="00094521">
        <w:rPr>
          <w:sz w:val="28"/>
          <w:szCs w:val="28"/>
        </w:rPr>
        <w:t xml:space="preserve"> и Комиссии по</w:t>
      </w:r>
      <w:r>
        <w:rPr>
          <w:sz w:val="28"/>
          <w:szCs w:val="28"/>
        </w:rPr>
        <w:t> </w:t>
      </w:r>
      <w:r w:rsidRPr="00094521">
        <w:rPr>
          <w:sz w:val="28"/>
          <w:szCs w:val="28"/>
        </w:rPr>
        <w:t>вопросам помилования, образованной на территории Свердловской области, Департамента административных органов Губернатора Свердловской области;</w:t>
      </w:r>
    </w:p>
    <w:p w:rsidR="006B7510" w:rsidRPr="00DF1B30" w:rsidRDefault="006B7510" w:rsidP="006B7510">
      <w:pPr>
        <w:pStyle w:val="ConsPlusNormal"/>
        <w:ind w:firstLine="709"/>
        <w:jc w:val="both"/>
      </w:pPr>
      <w:r>
        <w:t xml:space="preserve">–  </w:t>
      </w:r>
      <w:r w:rsidRPr="00DF1B30">
        <w:t>Управлением по профилактике коррупционных и иных правонарушений Департамента кадровой политики Губернатора Свердловской области;</w:t>
      </w:r>
    </w:p>
    <w:p w:rsidR="006B7510" w:rsidRPr="00094521" w:rsidRDefault="006B7510" w:rsidP="006B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 </w:t>
      </w:r>
      <w:r w:rsidRPr="00094521">
        <w:rPr>
          <w:sz w:val="28"/>
          <w:szCs w:val="28"/>
        </w:rPr>
        <w:t>Департаментом информационной политики Губернатора Свердловской области;</w:t>
      </w:r>
    </w:p>
    <w:p w:rsidR="006B7510" w:rsidRPr="00094521" w:rsidRDefault="006B7510" w:rsidP="006B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94521">
        <w:rPr>
          <w:sz w:val="28"/>
          <w:szCs w:val="28"/>
        </w:rPr>
        <w:t>Департаментом внутренней политики Губернатора Свердловской области.</w:t>
      </w:r>
    </w:p>
    <w:p w:rsidR="006B7510" w:rsidRPr="007D61A4" w:rsidRDefault="006B7510" w:rsidP="006B7510">
      <w:pPr>
        <w:pStyle w:val="ConsPlusNormal"/>
        <w:jc w:val="center"/>
        <w:rPr>
          <w:b/>
        </w:rPr>
      </w:pPr>
      <w:r w:rsidRPr="007D61A4">
        <w:rPr>
          <w:b/>
        </w:rPr>
        <w:t>Глава 2. Основные задачи комиссии</w:t>
      </w:r>
    </w:p>
    <w:p w:rsidR="006B7510" w:rsidRDefault="006B7510" w:rsidP="006B7510">
      <w:pPr>
        <w:pStyle w:val="ConsPlusNormal"/>
        <w:jc w:val="both"/>
      </w:pPr>
    </w:p>
    <w:p w:rsidR="006B7510" w:rsidRDefault="006B7510" w:rsidP="006B7510">
      <w:pPr>
        <w:pStyle w:val="ConsPlusNormal"/>
        <w:ind w:firstLine="540"/>
        <w:jc w:val="both"/>
      </w:pPr>
      <w:r>
        <w:lastRenderedPageBreak/>
        <w:t>4. Основными задачами комиссии являются:</w:t>
      </w:r>
    </w:p>
    <w:p w:rsidR="006B7510" w:rsidRPr="0095173F" w:rsidRDefault="006B7510" w:rsidP="006B7510">
      <w:pPr>
        <w:pStyle w:val="ConsPlusNormal"/>
        <w:ind w:firstLine="540"/>
        <w:jc w:val="both"/>
      </w:pPr>
      <w:proofErr w:type="gramStart"/>
      <w:r w:rsidRPr="0095173F">
        <w:t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</w:t>
      </w:r>
      <w:r>
        <w:t xml:space="preserve">, </w:t>
      </w:r>
      <w:r w:rsidRPr="00FB457C">
        <w:t>Комиссии по</w:t>
      </w:r>
      <w:r>
        <w:t> </w:t>
      </w:r>
      <w:r w:rsidRPr="00FB457C">
        <w:t>координации работы по противодействию коррупции в Свердловской области</w:t>
      </w:r>
      <w:r w:rsidRPr="0095173F">
        <w:t>;</w:t>
      </w:r>
      <w:proofErr w:type="gramEnd"/>
    </w:p>
    <w:p w:rsidR="006B7510" w:rsidRPr="003829D1" w:rsidRDefault="006B7510" w:rsidP="006B7510">
      <w:pPr>
        <w:pStyle w:val="ConsPlusNormal"/>
        <w:ind w:firstLine="540"/>
        <w:jc w:val="both"/>
      </w:pPr>
      <w:r>
        <w:t xml:space="preserve">2) </w:t>
      </w:r>
      <w:r w:rsidRPr="005A7757">
        <w:t xml:space="preserve">подготовка предложений </w:t>
      </w:r>
      <w:r>
        <w:t xml:space="preserve">главе </w:t>
      </w:r>
      <w:r w:rsidRPr="00AB6A2A">
        <w:rPr>
          <w:rFonts w:eastAsia="Times New Roman"/>
          <w:bCs/>
          <w:color w:val="000000"/>
          <w:lang w:eastAsia="ru-RU"/>
        </w:rPr>
        <w:t>муниципально</w:t>
      </w:r>
      <w:r>
        <w:rPr>
          <w:rFonts w:eastAsia="Times New Roman"/>
          <w:bCs/>
          <w:color w:val="000000"/>
          <w:lang w:eastAsia="ru-RU"/>
        </w:rPr>
        <w:t>го</w:t>
      </w:r>
      <w:r w:rsidRPr="00AB6A2A">
        <w:rPr>
          <w:rFonts w:eastAsia="Times New Roman"/>
          <w:bCs/>
          <w:color w:val="000000"/>
          <w:lang w:eastAsia="ru-RU"/>
        </w:rPr>
        <w:t xml:space="preserve"> образовани</w:t>
      </w:r>
      <w:r>
        <w:rPr>
          <w:rFonts w:eastAsia="Times New Roman"/>
          <w:bCs/>
          <w:color w:val="000000"/>
          <w:lang w:eastAsia="ru-RU"/>
        </w:rPr>
        <w:t>я</w:t>
      </w:r>
      <w:r w:rsidRPr="005A7757">
        <w:t xml:space="preserve"> о реализации </w:t>
      </w:r>
      <w:r>
        <w:t>на территории муниципального образования</w:t>
      </w:r>
      <w:r w:rsidRPr="005A7757">
        <w:t xml:space="preserve"> государственной политики в сфере </w:t>
      </w:r>
      <w:r w:rsidRPr="003829D1">
        <w:t>противодействия коррупции и повышению её эффективности;</w:t>
      </w:r>
    </w:p>
    <w:p w:rsidR="006B7510" w:rsidRPr="003829D1" w:rsidRDefault="006B7510" w:rsidP="006B7510">
      <w:pPr>
        <w:pStyle w:val="ConsPlusNormal"/>
        <w:ind w:firstLine="540"/>
        <w:jc w:val="both"/>
      </w:pPr>
      <w:r w:rsidRPr="003829D1">
        <w:t>3) обеспечение координации деятельности 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муниципального образования по реализации государственной политики в сфере противодействия коррупции;</w:t>
      </w:r>
    </w:p>
    <w:p w:rsidR="006B7510" w:rsidRPr="003829D1" w:rsidRDefault="006B7510" w:rsidP="006B7510">
      <w:pPr>
        <w:pStyle w:val="ConsPlusNormal"/>
        <w:ind w:firstLine="540"/>
        <w:jc w:val="both"/>
      </w:pPr>
      <w:r w:rsidRPr="003829D1">
        <w:t>4) обеспечение согласованных действий территориальных органов государственных органов Свердловской области, органов местного самоуправления муниципального образования, а также их</w:t>
      </w:r>
      <w:r>
        <w:t> </w:t>
      </w:r>
      <w:r w:rsidRPr="003829D1">
        <w:t>взаимодействия с</w:t>
      </w:r>
      <w:r>
        <w:t> </w:t>
      </w:r>
      <w:r w:rsidRPr="003829D1">
        <w:t xml:space="preserve">территориальными органами федеральных государственных органов </w:t>
      </w:r>
      <w:r>
        <w:t xml:space="preserve">в ходе </w:t>
      </w:r>
      <w:r w:rsidRPr="003829D1">
        <w:t>реализации мер по противодействию коррупции на территории муниципального образования;</w:t>
      </w:r>
    </w:p>
    <w:p w:rsidR="006B7510" w:rsidRPr="003829D1" w:rsidRDefault="006B7510" w:rsidP="006B7510">
      <w:pPr>
        <w:pStyle w:val="ConsPlusNormal"/>
        <w:ind w:firstLine="540"/>
        <w:jc w:val="both"/>
      </w:pPr>
      <w:r w:rsidRPr="003829D1">
        <w:t>5) обеспечение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</w:t>
      </w:r>
      <w:r>
        <w:t>,</w:t>
      </w:r>
      <w:r w:rsidRPr="003829D1">
        <w:t xml:space="preserve"> органов местного самоуправления муниципального образования с гражданами, институтами гражданского общества, средствами массовой информации</w:t>
      </w:r>
      <w:r>
        <w:t xml:space="preserve"> </w:t>
      </w:r>
      <w:r w:rsidRPr="003829D1">
        <w:t>по вопросам противодействия коррупции на</w:t>
      </w:r>
      <w:r>
        <w:t> </w:t>
      </w:r>
      <w:r w:rsidRPr="003829D1">
        <w:t>территории муниципального образования</w:t>
      </w:r>
      <w:r>
        <w:t>;</w:t>
      </w:r>
    </w:p>
    <w:p w:rsidR="006B7510" w:rsidRPr="003829D1" w:rsidRDefault="006B7510" w:rsidP="006B7510">
      <w:pPr>
        <w:pStyle w:val="ConsPlusNormal"/>
        <w:ind w:firstLine="540"/>
        <w:jc w:val="both"/>
      </w:pPr>
      <w:r w:rsidRPr="003829D1">
        <w:t>6) информирование общественности о проводимой органами государственной власти, территориальны</w:t>
      </w:r>
      <w:r>
        <w:t>ми</w:t>
      </w:r>
      <w:r w:rsidRPr="003829D1">
        <w:t xml:space="preserve"> органами государственных органов Свердловской области, органами местного самоуправления муниципального образования работе по противодействию коррупции.</w:t>
      </w:r>
    </w:p>
    <w:p w:rsidR="006B7510" w:rsidRDefault="006B7510" w:rsidP="006B7510">
      <w:pPr>
        <w:pStyle w:val="ConsPlusNormal"/>
        <w:jc w:val="both"/>
      </w:pPr>
    </w:p>
    <w:p w:rsidR="006B7510" w:rsidRPr="007D61A4" w:rsidRDefault="006B7510" w:rsidP="006B7510">
      <w:pPr>
        <w:pStyle w:val="ConsPlusNormal"/>
        <w:jc w:val="center"/>
        <w:rPr>
          <w:b/>
        </w:rPr>
      </w:pPr>
      <w:r w:rsidRPr="007D61A4">
        <w:rPr>
          <w:b/>
        </w:rPr>
        <w:t>Глава 3. Полномочия комиссии</w:t>
      </w:r>
    </w:p>
    <w:p w:rsidR="006B7510" w:rsidRDefault="006B7510" w:rsidP="006B7510">
      <w:pPr>
        <w:pStyle w:val="ConsPlusNormal"/>
        <w:jc w:val="both"/>
      </w:pPr>
    </w:p>
    <w:p w:rsidR="006B7510" w:rsidRDefault="006B7510" w:rsidP="006B7510">
      <w:pPr>
        <w:pStyle w:val="ConsPlusNormal"/>
        <w:ind w:firstLine="540"/>
        <w:jc w:val="both"/>
      </w:pPr>
      <w:r>
        <w:t>5. Комиссия в целях выполнения возложенных на нее задач осуществляет следующие полномочия:</w:t>
      </w:r>
    </w:p>
    <w:p w:rsidR="006B7510" w:rsidRDefault="006B7510" w:rsidP="006B7510">
      <w:pPr>
        <w:pStyle w:val="ConsPlusNormal"/>
        <w:ind w:firstLine="540"/>
        <w:jc w:val="both"/>
      </w:pPr>
      <w:r>
        <w:t>1) подготовка предложений главе муниципального образования по совершенствованию нормативных правовых актов муниципального образования о противодействии коррупции;</w:t>
      </w:r>
    </w:p>
    <w:p w:rsidR="006B7510" w:rsidRDefault="006B7510" w:rsidP="006B7510">
      <w:pPr>
        <w:pStyle w:val="ConsPlusNormal"/>
        <w:ind w:firstLine="540"/>
        <w:jc w:val="both"/>
      </w:pPr>
      <w:r>
        <w:t>2) разработка мер по противодействию коррупции в муниципальном образовании, а также по устранению причин и условий, порождающих коррупцию;</w:t>
      </w:r>
    </w:p>
    <w:p w:rsidR="006B7510" w:rsidRDefault="006B7510" w:rsidP="006B7510">
      <w:pPr>
        <w:pStyle w:val="ConsPlusNormal"/>
        <w:ind w:firstLine="540"/>
        <w:jc w:val="both"/>
      </w:pPr>
      <w:r>
        <w:lastRenderedPageBreak/>
        <w:t xml:space="preserve">3) разработка рекомендаций по организации </w:t>
      </w:r>
      <w:proofErr w:type="spellStart"/>
      <w:r>
        <w:t>антикоррупционного</w:t>
      </w:r>
      <w:proofErr w:type="spellEnd"/>
      <w:r>
        <w:t xml:space="preserve"> просвещения граждан в целях формирования нетерпимого отношения к коррупции и </w:t>
      </w:r>
      <w:proofErr w:type="spellStart"/>
      <w:r>
        <w:t>антикоррупционных</w:t>
      </w:r>
      <w:proofErr w:type="spellEnd"/>
      <w:r>
        <w:t xml:space="preserve"> стандартов поведения;</w:t>
      </w:r>
    </w:p>
    <w:p w:rsidR="006B7510" w:rsidRDefault="006B7510" w:rsidP="006B7510">
      <w:pPr>
        <w:pStyle w:val="ConsPlusNormal"/>
        <w:ind w:firstLine="540"/>
        <w:jc w:val="both"/>
      </w:pPr>
      <w:r>
        <w:t>4) организация:</w:t>
      </w:r>
    </w:p>
    <w:p w:rsidR="006B7510" w:rsidRDefault="006B7510" w:rsidP="006B7510">
      <w:pPr>
        <w:pStyle w:val="ConsPlusNormal"/>
        <w:ind w:firstLine="540"/>
        <w:jc w:val="both"/>
      </w:pPr>
      <w:r>
        <w:t>подготовки проектов нормативных правовых актов муниципального образования по вопросам противодействия коррупции;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разработки муниципальной </w:t>
      </w:r>
      <w:proofErr w:type="spellStart"/>
      <w:r>
        <w:t>антикоррупционной</w:t>
      </w:r>
      <w:proofErr w:type="spellEnd"/>
      <w:r>
        <w:t xml:space="preserve"> программы, а также </w:t>
      </w:r>
      <w:proofErr w:type="gramStart"/>
      <w:r>
        <w:t>контроль за</w:t>
      </w:r>
      <w:proofErr w:type="gramEnd"/>
      <w:r>
        <w:t xml:space="preserve"> её реализацией, в том числе путем мониторинга эффективности реализации мер по противодействию коррупции, предусмотренных программой;</w:t>
      </w:r>
    </w:p>
    <w:p w:rsidR="006B7510" w:rsidRDefault="006B7510" w:rsidP="006B7510">
      <w:pPr>
        <w:pStyle w:val="ConsPlusNormal"/>
        <w:ind w:firstLine="540"/>
        <w:jc w:val="both"/>
      </w:pPr>
      <w:r>
        <w:t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 минимизации причин и условий, порождающих коррупцию, создающих административные барьеры;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6) оказание содействия развитию общественного </w:t>
      </w:r>
      <w:proofErr w:type="gramStart"/>
      <w:r>
        <w:t>контроля за</w:t>
      </w:r>
      <w:proofErr w:type="gramEnd"/>
      <w:r>
        <w:t xml:space="preserve"> реализацией муниципальной </w:t>
      </w:r>
      <w:proofErr w:type="spellStart"/>
      <w:r>
        <w:t>антикоррупционной</w:t>
      </w:r>
      <w:proofErr w:type="spellEnd"/>
      <w:r>
        <w:t xml:space="preserve"> программы;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7) подготовка ежегодного доклада о деятельности в сфере противодействия коррупции (сводного отчета о состоянии коррупции и реализации мер </w:t>
      </w:r>
      <w:proofErr w:type="spellStart"/>
      <w:r>
        <w:t>антикоррупционной</w:t>
      </w:r>
      <w:proofErr w:type="spellEnd"/>
      <w:r>
        <w:t xml:space="preserve"> политики муниципального образования), обеспечение его размещения на официальном сайте муниципального образования в информационно-телекоммуникационной сети «Интернет», опубликование в местных средствах массовой информации.</w:t>
      </w:r>
    </w:p>
    <w:p w:rsidR="006B7510" w:rsidRDefault="006B7510" w:rsidP="006B7510">
      <w:pPr>
        <w:pStyle w:val="ConsPlusNormal"/>
        <w:jc w:val="both"/>
      </w:pPr>
    </w:p>
    <w:p w:rsidR="006B7510" w:rsidRPr="007D61A4" w:rsidRDefault="006B7510" w:rsidP="006B7510">
      <w:pPr>
        <w:pStyle w:val="ConsPlusNormal"/>
        <w:jc w:val="center"/>
        <w:rPr>
          <w:b/>
        </w:rPr>
      </w:pPr>
      <w:r w:rsidRPr="007D61A4">
        <w:rPr>
          <w:b/>
        </w:rPr>
        <w:t>Глава 4. Порядок формирования комиссии</w:t>
      </w:r>
    </w:p>
    <w:p w:rsidR="006B7510" w:rsidRPr="007D61A4" w:rsidRDefault="006B7510" w:rsidP="006B7510">
      <w:pPr>
        <w:pStyle w:val="ConsPlusNormal"/>
        <w:jc w:val="both"/>
        <w:rPr>
          <w:b/>
        </w:rPr>
      </w:pPr>
    </w:p>
    <w:p w:rsidR="006B7510" w:rsidRDefault="006B7510" w:rsidP="006B7510">
      <w:pPr>
        <w:pStyle w:val="ConsPlusNormal"/>
        <w:ind w:firstLine="540"/>
        <w:jc w:val="both"/>
      </w:pPr>
      <w:r>
        <w:t>6. Положение о комиссии и персональный состав комиссии утверждаются главой муниципального образования в форме постановления администрации.</w:t>
      </w:r>
    </w:p>
    <w:p w:rsidR="006B7510" w:rsidRDefault="006B7510" w:rsidP="006B7510">
      <w:pPr>
        <w:pStyle w:val="ConsPlusNormal"/>
        <w:ind w:firstLine="540"/>
        <w:jc w:val="both"/>
      </w:pPr>
      <w:r>
        <w:t>7.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8. Председателем комиссии по должности является глава муниципального образования или лицо, временно исполняющее его обязанности.</w:t>
      </w:r>
    </w:p>
    <w:p w:rsidR="006B7510" w:rsidRPr="00B7053C" w:rsidRDefault="006B7510" w:rsidP="006B7510">
      <w:pPr>
        <w:pStyle w:val="ConsPlusNormal"/>
        <w:ind w:firstLine="540"/>
        <w:jc w:val="both"/>
      </w:pPr>
      <w:r>
        <w:t>9</w:t>
      </w:r>
      <w:r w:rsidRPr="00B7053C">
        <w:t>. В состав комиссии могут входить руководители органов местного самоуправления муниципального образования, их структурных подразделений, правоохранительных органов, органов местного самоуправления поселений, входящих в состав муниципального образования, представители научных и</w:t>
      </w:r>
      <w:r>
        <w:t> </w:t>
      </w:r>
      <w:r w:rsidRPr="00B7053C">
        <w:t>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6B7510" w:rsidRDefault="006B7510" w:rsidP="006B7510">
      <w:pPr>
        <w:pStyle w:val="ConsPlusNormal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6B7510" w:rsidRDefault="006B7510" w:rsidP="006B7510">
      <w:pPr>
        <w:pStyle w:val="ConsPlusNormal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6B7510" w:rsidRDefault="006B7510" w:rsidP="006B7510">
      <w:pPr>
        <w:pStyle w:val="ConsPlusNormal"/>
        <w:ind w:firstLine="540"/>
        <w:jc w:val="both"/>
      </w:pPr>
      <w:r>
        <w:lastRenderedPageBreak/>
        <w:t>12.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органов местного самоуправления муниципального образования, организаций и средств массовой информации.</w:t>
      </w:r>
    </w:p>
    <w:p w:rsidR="006B7510" w:rsidRPr="0095173F" w:rsidRDefault="006B7510" w:rsidP="006B7510">
      <w:pPr>
        <w:pStyle w:val="ConsPlusNormal"/>
        <w:ind w:firstLine="540"/>
        <w:jc w:val="both"/>
      </w:pPr>
      <w:r>
        <w:t>13</w:t>
      </w:r>
      <w:r w:rsidRPr="0095173F">
        <w:t>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:rsidR="006B7510" w:rsidRDefault="006B7510" w:rsidP="006B7510">
      <w:pPr>
        <w:pStyle w:val="ConsPlusNormal"/>
        <w:ind w:firstLine="540"/>
        <w:jc w:val="both"/>
      </w:pPr>
    </w:p>
    <w:p w:rsidR="006B7510" w:rsidRPr="009B25DC" w:rsidRDefault="006B7510" w:rsidP="006B7510">
      <w:pPr>
        <w:pStyle w:val="ConsPlusNormal"/>
        <w:jc w:val="center"/>
        <w:rPr>
          <w:b/>
        </w:rPr>
      </w:pPr>
      <w:r w:rsidRPr="009B25DC">
        <w:rPr>
          <w:b/>
        </w:rPr>
        <w:t>Глава 5. Организация деятельности и порядок работы комиссии</w:t>
      </w:r>
    </w:p>
    <w:p w:rsidR="006B7510" w:rsidRDefault="006B7510" w:rsidP="006B7510">
      <w:pPr>
        <w:pStyle w:val="ConsPlusNormal"/>
        <w:jc w:val="both"/>
      </w:pPr>
    </w:p>
    <w:p w:rsidR="006B7510" w:rsidRDefault="006B7510" w:rsidP="006B7510">
      <w:pPr>
        <w:pStyle w:val="ConsPlusNormal"/>
        <w:ind w:firstLine="540"/>
        <w:jc w:val="both"/>
      </w:pPr>
      <w:r>
        <w:t>14. Работа комиссии осуществляется на плановой основе и в соответствии с регламентом, который утверждается комиссией.</w:t>
      </w:r>
    </w:p>
    <w:p w:rsidR="006B7510" w:rsidRDefault="006B7510" w:rsidP="006B7510">
      <w:pPr>
        <w:pStyle w:val="ConsPlusNormal"/>
        <w:ind w:firstLine="540"/>
        <w:jc w:val="both"/>
      </w:pPr>
      <w:r>
        <w:t>15. Заседания комиссии ведет председатель комиссии или по его поручению заместитель председателя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16. Заседания комиссии проводятся, как правило, один раз в квартал. В случае необходимости по инициативе председателя комиссии, заместителя председателя комиссии, а также члена комиссии (по согласованию с председателем комиссии или заместителем председателя комиссии и по представлению секретаря комиссии) могут проводиться внеочередные заседания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 проведении закрытого заседания комиссии (присутствуют только члены комиссии и приглашенные на заседание лица).</w:t>
      </w:r>
    </w:p>
    <w:p w:rsidR="006B7510" w:rsidRDefault="006B7510" w:rsidP="006B7510">
      <w:pPr>
        <w:pStyle w:val="ConsPlusNormal"/>
        <w:ind w:firstLine="540"/>
        <w:jc w:val="both"/>
      </w:pPr>
      <w:r>
        <w:t>18. Заседание комиссии правомочно, если на нем присутствует более половины численного состава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19.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 заседании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20.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21. Для реализации решений комиссии могут издаваться постановления или распоряжения администрации муниципального образования, а также даваться поручения главы муниципального образования.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22. По решению комиссии из числа членов комиссии или уполномоченных ими представителей, а также из числа представителей органов местного самоуправления муниципального образования, </w:t>
      </w:r>
      <w:r>
        <w:lastRenderedPageBreak/>
        <w:t>представителей общественных организаций и экспертов могут создаваться рабочие (экспертные) группы по отдельным вопросам.</w:t>
      </w:r>
    </w:p>
    <w:p w:rsidR="006B7510" w:rsidRDefault="006B7510" w:rsidP="006B7510">
      <w:pPr>
        <w:pStyle w:val="ConsPlusNormal"/>
        <w:ind w:firstLine="540"/>
        <w:jc w:val="both"/>
      </w:pPr>
      <w:r>
        <w:t>23. Председатель комиссии:</w:t>
      </w:r>
    </w:p>
    <w:p w:rsidR="006B7510" w:rsidRDefault="006B7510" w:rsidP="006B7510">
      <w:pPr>
        <w:pStyle w:val="ConsPlusNormal"/>
        <w:ind w:firstLine="540"/>
        <w:jc w:val="both"/>
      </w:pPr>
      <w:r>
        <w:t>1) осуществляет общее руководство деятельностью комиссии;</w:t>
      </w:r>
    </w:p>
    <w:p w:rsidR="006B7510" w:rsidRDefault="006B7510" w:rsidP="006B7510">
      <w:pPr>
        <w:pStyle w:val="ConsPlusNormal"/>
        <w:ind w:firstLine="540"/>
        <w:jc w:val="both"/>
      </w:pPr>
      <w:r>
        <w:t>2) утверждает план работы комиссии (ежегодный план);</w:t>
      </w:r>
    </w:p>
    <w:p w:rsidR="006B7510" w:rsidRDefault="006B7510" w:rsidP="006B7510">
      <w:pPr>
        <w:pStyle w:val="ConsPlusNormal"/>
        <w:ind w:firstLine="540"/>
        <w:jc w:val="both"/>
      </w:pPr>
      <w:r>
        <w:t>3) утверждает повестку дня очередного заседания комиссии;</w:t>
      </w:r>
    </w:p>
    <w:p w:rsidR="006B7510" w:rsidRDefault="006B7510" w:rsidP="006B7510">
      <w:pPr>
        <w:pStyle w:val="ConsPlusNormal"/>
        <w:ind w:firstLine="540"/>
        <w:jc w:val="both"/>
      </w:pPr>
      <w:r>
        <w:t>4) дает поручения в рамках своих полномочий членам комиссии;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5) представляет комиссию в отношениях с территориальными органами федеральных государственных органов, </w:t>
      </w:r>
      <w:r w:rsidRPr="005A7757">
        <w:t>исполнительными органами государственной власти Свердловской области, иными государственными органами Свердловской области,</w:t>
      </w:r>
      <w:r>
        <w:t xml:space="preserve"> органами местного самоуправления муниципального образования, организациями и гражданами по вопросам, относящимся к компетенции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 xml:space="preserve">24. Обеспечение деятельности комиссии, подготовку материалов к 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решений осуществляет лицо, ответственное за организацию работы по противодействию коррупции в муниципальном образовании.</w:t>
      </w:r>
    </w:p>
    <w:p w:rsidR="006B7510" w:rsidRDefault="006B7510" w:rsidP="006B7510">
      <w:pPr>
        <w:pStyle w:val="ConsPlusNormal"/>
        <w:ind w:firstLine="540"/>
        <w:jc w:val="both"/>
      </w:pPr>
      <w:r>
        <w:t>25. Секретарь комиссии:</w:t>
      </w:r>
    </w:p>
    <w:p w:rsidR="006B7510" w:rsidRDefault="006B7510" w:rsidP="006B7510">
      <w:pPr>
        <w:pStyle w:val="ConsPlusNormal"/>
        <w:ind w:firstLine="540"/>
        <w:jc w:val="both"/>
      </w:pPr>
      <w:proofErr w:type="gramStart"/>
      <w:r>
        <w:t>1) обеспечивает подготовку проекта плана работы комиссии (ежегодного плана), формирует повестку заседания комиссии, координирует работу по 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6B7510" w:rsidRDefault="006B7510" w:rsidP="006B7510">
      <w:pPr>
        <w:pStyle w:val="ConsPlusNormal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6B7510" w:rsidRDefault="006B7510" w:rsidP="006B7510">
      <w:pPr>
        <w:pStyle w:val="ConsPlusNormal"/>
        <w:ind w:firstLine="540"/>
        <w:jc w:val="both"/>
      </w:pPr>
      <w:r>
        <w:t>3) оформляет протоколы заседаний комиссии;</w:t>
      </w:r>
    </w:p>
    <w:p w:rsidR="006B7510" w:rsidRDefault="006B7510" w:rsidP="006B7510">
      <w:pPr>
        <w:pStyle w:val="ConsPlusNormal"/>
        <w:ind w:firstLine="540"/>
        <w:jc w:val="both"/>
      </w:pPr>
      <w:r>
        <w:t>4) организует выполнение поручений председателя комиссии, данных по результатам заседаний комиссии.</w:t>
      </w:r>
    </w:p>
    <w:p w:rsidR="006B7510" w:rsidRDefault="006B7510" w:rsidP="006B7510">
      <w:pPr>
        <w:pStyle w:val="ConsPlusNormal"/>
        <w:ind w:firstLine="540"/>
        <w:jc w:val="both"/>
      </w:pPr>
      <w:r>
        <w:t>26.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</w:t>
      </w:r>
      <w:r w:rsidRPr="00047E98">
        <w:t xml:space="preserve"> </w:t>
      </w:r>
      <w:r>
        <w:t>официальном сайте муниципального образования в информационно-телекоммуникационной сети «Интернет».</w:t>
      </w:r>
    </w:p>
    <w:p w:rsidR="00F8130A" w:rsidRDefault="00F8130A"/>
    <w:sectPr w:rsidR="00F8130A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10"/>
    <w:rsid w:val="006B7510"/>
    <w:rsid w:val="006C2293"/>
    <w:rsid w:val="00957690"/>
    <w:rsid w:val="00C160D3"/>
    <w:rsid w:val="00E05DC2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0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C22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2293"/>
    <w:rPr>
      <w:b/>
      <w:bCs/>
      <w:spacing w:val="0"/>
    </w:rPr>
  </w:style>
  <w:style w:type="character" w:styleId="a9">
    <w:name w:val="Emphasis"/>
    <w:uiPriority w:val="20"/>
    <w:qFormat/>
    <w:rsid w:val="006C22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229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6C229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229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22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22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2293"/>
    <w:rPr>
      <w:smallCaps/>
    </w:rPr>
  </w:style>
  <w:style w:type="character" w:styleId="af1">
    <w:name w:val="Intense Reference"/>
    <w:uiPriority w:val="32"/>
    <w:qFormat/>
    <w:rsid w:val="006C2293"/>
    <w:rPr>
      <w:b/>
      <w:bCs/>
      <w:smallCaps/>
      <w:color w:val="auto"/>
    </w:rPr>
  </w:style>
  <w:style w:type="character" w:styleId="af2">
    <w:name w:val="Book Title"/>
    <w:uiPriority w:val="33"/>
    <w:qFormat/>
    <w:rsid w:val="006C22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ConsPlusNormal">
    <w:name w:val="ConsPlusNormal"/>
    <w:rsid w:val="006B7510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3DAEB03E69FC381CFCEDF361C94D01B97444EF4A5FE49DCD3A2743F987B3600DjDY6L" TargetMode="External"/><Relationship Id="rId4" Type="http://schemas.openxmlformats.org/officeDocument/2006/relationships/hyperlink" Target="consultantplus://offline/ref=743DAEB03E69FC381CFCF3FE77A5130BBA771DE7400FBBC9C23B2Fj1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2</cp:revision>
  <dcterms:created xsi:type="dcterms:W3CDTF">2016-03-17T10:42:00Z</dcterms:created>
  <dcterms:modified xsi:type="dcterms:W3CDTF">2016-03-17T10:42:00Z</dcterms:modified>
</cp:coreProperties>
</file>