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05" w:rsidRDefault="00A74017" w:rsidP="00A74017">
      <w:pPr>
        <w:rPr>
          <w:rFonts w:ascii="Times New Roman" w:hAnsi="Times New Roman" w:cs="Times New Roman"/>
          <w:b/>
          <w:sz w:val="32"/>
          <w:szCs w:val="32"/>
        </w:rPr>
      </w:pPr>
      <w:r w:rsidRPr="00A74017">
        <w:rPr>
          <w:rFonts w:ascii="Times New Roman" w:hAnsi="Times New Roman" w:cs="Times New Roman"/>
          <w:b/>
          <w:noProof/>
          <w:sz w:val="32"/>
          <w:szCs w:val="32"/>
        </w:rPr>
        <w:drawing>
          <wp:inline distT="0" distB="0" distL="0" distR="0">
            <wp:extent cx="2307183" cy="841248"/>
            <wp:effectExtent l="19050" t="0" r="0" b="0"/>
            <wp:docPr id="1" name="Рисунок 1" descr="Безымянный2.jpg"/>
            <wp:cNvGraphicFramePr/>
            <a:graphic xmlns:a="http://schemas.openxmlformats.org/drawingml/2006/main">
              <a:graphicData uri="http://schemas.openxmlformats.org/drawingml/2006/picture">
                <pic:pic xmlns:pic="http://schemas.openxmlformats.org/drawingml/2006/picture">
                  <pic:nvPicPr>
                    <pic:cNvPr id="2" name="Рисунок 1" descr="Безымянный2.jpg"/>
                    <pic:cNvPicPr>
                      <a:picLocks noChangeAspect="1"/>
                    </pic:cNvPicPr>
                  </pic:nvPicPr>
                  <pic:blipFill>
                    <a:blip r:embed="rId6" cstate="print"/>
                    <a:stretch>
                      <a:fillRect/>
                    </a:stretch>
                  </pic:blipFill>
                  <pic:spPr>
                    <a:xfrm>
                      <a:off x="0" y="0"/>
                      <a:ext cx="2312577" cy="843215"/>
                    </a:xfrm>
                    <a:prstGeom prst="rect">
                      <a:avLst/>
                    </a:prstGeom>
                  </pic:spPr>
                </pic:pic>
              </a:graphicData>
            </a:graphic>
          </wp:inline>
        </w:drawing>
      </w:r>
    </w:p>
    <w:p w:rsidR="00BA128B" w:rsidRDefault="00BA128B" w:rsidP="00BA128B">
      <w:pPr>
        <w:pStyle w:val="1"/>
        <w:spacing w:before="0" w:line="240" w:lineRule="auto"/>
        <w:ind w:firstLine="709"/>
        <w:jc w:val="center"/>
        <w:rPr>
          <w:rStyle w:val="a9"/>
          <w:rFonts w:ascii="Times New Roman" w:hAnsi="Times New Roman" w:cs="Times New Roman"/>
          <w:i w:val="0"/>
          <w:color w:val="000000"/>
        </w:rPr>
      </w:pPr>
      <w:r>
        <w:rPr>
          <w:rStyle w:val="a9"/>
          <w:rFonts w:ascii="Times New Roman" w:hAnsi="Times New Roman" w:cs="Times New Roman"/>
          <w:i w:val="0"/>
          <w:color w:val="000000"/>
        </w:rPr>
        <w:t>Специалисты К</w:t>
      </w:r>
      <w:r w:rsidRPr="00BA128B">
        <w:rPr>
          <w:rStyle w:val="a9"/>
          <w:rFonts w:ascii="Times New Roman" w:hAnsi="Times New Roman" w:cs="Times New Roman"/>
          <w:i w:val="0"/>
          <w:color w:val="000000"/>
        </w:rPr>
        <w:t>адастров</w:t>
      </w:r>
      <w:r w:rsidR="00B56D65">
        <w:rPr>
          <w:rStyle w:val="a9"/>
          <w:rFonts w:ascii="Times New Roman" w:hAnsi="Times New Roman" w:cs="Times New Roman"/>
          <w:i w:val="0"/>
          <w:color w:val="000000"/>
        </w:rPr>
        <w:t>ой</w:t>
      </w:r>
      <w:r w:rsidRPr="00BA128B">
        <w:rPr>
          <w:rStyle w:val="a9"/>
          <w:rFonts w:ascii="Times New Roman" w:hAnsi="Times New Roman" w:cs="Times New Roman"/>
          <w:i w:val="0"/>
          <w:color w:val="000000"/>
        </w:rPr>
        <w:t xml:space="preserve"> палат</w:t>
      </w:r>
      <w:r w:rsidR="00B56D65">
        <w:rPr>
          <w:rStyle w:val="a9"/>
          <w:rFonts w:ascii="Times New Roman" w:hAnsi="Times New Roman" w:cs="Times New Roman"/>
          <w:i w:val="0"/>
          <w:color w:val="000000"/>
        </w:rPr>
        <w:t>ы</w:t>
      </w:r>
      <w:r w:rsidRPr="00BA128B">
        <w:rPr>
          <w:rStyle w:val="a9"/>
          <w:rFonts w:ascii="Times New Roman" w:hAnsi="Times New Roman" w:cs="Times New Roman"/>
          <w:i w:val="0"/>
          <w:color w:val="000000"/>
        </w:rPr>
        <w:t xml:space="preserve"> консультиру</w:t>
      </w:r>
      <w:r>
        <w:rPr>
          <w:rStyle w:val="a9"/>
          <w:rFonts w:ascii="Times New Roman" w:hAnsi="Times New Roman" w:cs="Times New Roman"/>
          <w:i w:val="0"/>
          <w:color w:val="000000"/>
        </w:rPr>
        <w:t>ю</w:t>
      </w:r>
      <w:r w:rsidRPr="00BA128B">
        <w:rPr>
          <w:rStyle w:val="a9"/>
          <w:rFonts w:ascii="Times New Roman" w:hAnsi="Times New Roman" w:cs="Times New Roman"/>
          <w:i w:val="0"/>
          <w:color w:val="000000"/>
        </w:rPr>
        <w:t>т граждан</w:t>
      </w:r>
    </w:p>
    <w:p w:rsidR="00BA128B" w:rsidRPr="00BA128B" w:rsidRDefault="00BA128B" w:rsidP="00BA128B"/>
    <w:p w:rsidR="00BA128B" w:rsidRPr="00BA128B" w:rsidRDefault="00BA128B" w:rsidP="00BA128B">
      <w:pPr>
        <w:pStyle w:val="1"/>
        <w:spacing w:before="0" w:line="240" w:lineRule="auto"/>
        <w:ind w:firstLine="709"/>
        <w:jc w:val="both"/>
        <w:rPr>
          <w:rStyle w:val="a9"/>
          <w:rFonts w:ascii="Times New Roman" w:hAnsi="Times New Roman" w:cs="Times New Roman"/>
          <w:b w:val="0"/>
          <w:i w:val="0"/>
          <w:color w:val="000000"/>
        </w:rPr>
      </w:pPr>
      <w:r w:rsidRPr="00BA128B">
        <w:rPr>
          <w:rStyle w:val="a9"/>
          <w:rFonts w:ascii="Times New Roman" w:hAnsi="Times New Roman" w:cs="Times New Roman"/>
          <w:b w:val="0"/>
          <w:i w:val="0"/>
          <w:color w:val="000000"/>
        </w:rPr>
        <w:t xml:space="preserve">В соответствии с Положением по оказанию информационных, справочных, аналитических и консультационных услуг, утвержденным приказом ФГБУ «ФКП </w:t>
      </w:r>
      <w:proofErr w:type="spellStart"/>
      <w:r w:rsidRPr="00BA128B">
        <w:rPr>
          <w:rStyle w:val="a9"/>
          <w:rFonts w:ascii="Times New Roman" w:hAnsi="Times New Roman" w:cs="Times New Roman"/>
          <w:b w:val="0"/>
          <w:i w:val="0"/>
          <w:color w:val="000000"/>
        </w:rPr>
        <w:t>Росреестра</w:t>
      </w:r>
      <w:proofErr w:type="spellEnd"/>
      <w:r w:rsidRPr="00BA128B">
        <w:rPr>
          <w:rStyle w:val="a9"/>
          <w:rFonts w:ascii="Times New Roman" w:hAnsi="Times New Roman" w:cs="Times New Roman"/>
          <w:b w:val="0"/>
          <w:i w:val="0"/>
          <w:color w:val="000000"/>
        </w:rPr>
        <w:t xml:space="preserve">» от 14.07.2017 № </w:t>
      </w:r>
      <w:proofErr w:type="gramStart"/>
      <w:r w:rsidRPr="00BA128B">
        <w:rPr>
          <w:rStyle w:val="a9"/>
          <w:rFonts w:ascii="Times New Roman" w:hAnsi="Times New Roman" w:cs="Times New Roman"/>
          <w:b w:val="0"/>
          <w:i w:val="0"/>
          <w:color w:val="000000"/>
        </w:rPr>
        <w:t>П</w:t>
      </w:r>
      <w:proofErr w:type="gramEnd"/>
      <w:r w:rsidRPr="00BA128B">
        <w:rPr>
          <w:rStyle w:val="a9"/>
          <w:rFonts w:ascii="Times New Roman" w:hAnsi="Times New Roman" w:cs="Times New Roman"/>
          <w:b w:val="0"/>
          <w:i w:val="0"/>
          <w:color w:val="000000"/>
        </w:rPr>
        <w:t xml:space="preserve">/252, филиал ФГБУ «ФКП </w:t>
      </w:r>
      <w:proofErr w:type="spellStart"/>
      <w:r w:rsidRPr="00BA128B">
        <w:rPr>
          <w:rStyle w:val="a9"/>
          <w:rFonts w:ascii="Times New Roman" w:hAnsi="Times New Roman" w:cs="Times New Roman"/>
          <w:b w:val="0"/>
          <w:i w:val="0"/>
          <w:color w:val="000000"/>
        </w:rPr>
        <w:t>Росреестра</w:t>
      </w:r>
      <w:proofErr w:type="spellEnd"/>
      <w:r w:rsidRPr="00BA128B">
        <w:rPr>
          <w:rStyle w:val="a9"/>
          <w:rFonts w:ascii="Times New Roman" w:hAnsi="Times New Roman" w:cs="Times New Roman"/>
          <w:b w:val="0"/>
          <w:i w:val="0"/>
          <w:color w:val="000000"/>
        </w:rPr>
        <w:t>» по Свердловской области (далее – Филиал) осуществляет оказание консультационных услуг, связанных с оборотом объектов недвижимости на возмездной основе.</w:t>
      </w:r>
    </w:p>
    <w:p w:rsidR="00BA128B" w:rsidRPr="00BA128B" w:rsidRDefault="00BA128B" w:rsidP="00BA128B">
      <w:pPr>
        <w:pStyle w:val="1"/>
        <w:spacing w:before="0" w:line="240" w:lineRule="auto"/>
        <w:ind w:firstLine="709"/>
        <w:jc w:val="both"/>
        <w:rPr>
          <w:rFonts w:ascii="Times New Roman" w:hAnsi="Times New Roman" w:cs="Times New Roman"/>
          <w:b w:val="0"/>
          <w:color w:val="auto"/>
        </w:rPr>
      </w:pPr>
      <w:r w:rsidRPr="00BA128B">
        <w:rPr>
          <w:rFonts w:ascii="Times New Roman" w:hAnsi="Times New Roman" w:cs="Times New Roman"/>
          <w:b w:val="0"/>
          <w:color w:val="auto"/>
        </w:rPr>
        <w:t>Учитывая возросший интерес профессиональных участников рынка в получении ответов от специалистов Филиала по вопросам, возникающим при проведении кадастровых работ и оформлении межевых и технических планов, Филиал информирует Вас о возможности получения следующих консультационных услуг:</w:t>
      </w:r>
    </w:p>
    <w:p w:rsidR="00BA128B" w:rsidRPr="00BA128B" w:rsidRDefault="00BA128B" w:rsidP="00BA128B">
      <w:pPr>
        <w:pStyle w:val="1"/>
        <w:spacing w:before="0" w:line="240" w:lineRule="auto"/>
        <w:ind w:firstLine="709"/>
        <w:jc w:val="both"/>
        <w:rPr>
          <w:rFonts w:ascii="Times New Roman" w:hAnsi="Times New Roman" w:cs="Times New Roman"/>
          <w:b w:val="0"/>
          <w:color w:val="auto"/>
        </w:rPr>
      </w:pPr>
      <w:r w:rsidRPr="00BA128B">
        <w:rPr>
          <w:rFonts w:ascii="Times New Roman" w:hAnsi="Times New Roman" w:cs="Times New Roman"/>
          <w:b w:val="0"/>
          <w:color w:val="auto"/>
        </w:rPr>
        <w:t>- консультационные услуги, связанные с оборотом объектов недвижимости, требующие предварительной проработки (1 консультация/ 1 объект/ 1 слушатель/ 30 минут/ 1000 рублей);</w:t>
      </w:r>
    </w:p>
    <w:p w:rsidR="00BA128B" w:rsidRPr="00BA128B" w:rsidRDefault="00BA128B" w:rsidP="00BA128B">
      <w:pPr>
        <w:spacing w:after="0" w:line="240" w:lineRule="auto"/>
        <w:ind w:firstLine="709"/>
        <w:jc w:val="both"/>
        <w:rPr>
          <w:rFonts w:ascii="Times New Roman" w:hAnsi="Times New Roman" w:cs="Times New Roman"/>
          <w:sz w:val="20"/>
          <w:szCs w:val="20"/>
        </w:rPr>
      </w:pPr>
      <w:r w:rsidRPr="00BA128B">
        <w:rPr>
          <w:rFonts w:ascii="Times New Roman" w:hAnsi="Times New Roman" w:cs="Times New Roman"/>
          <w:sz w:val="28"/>
          <w:szCs w:val="28"/>
        </w:rPr>
        <w:t>- консультационные услуги, связанные с оборотом объектов недвижимости, требующие предварительной проработки, с подготовкой письменной резолюции по результатам консультации (1 консультация /1 объект/ 1 слушатель/ 30 минут/ 1400 рублей).</w:t>
      </w:r>
    </w:p>
    <w:p w:rsidR="00BA128B" w:rsidRPr="00BA128B" w:rsidRDefault="00BA128B" w:rsidP="00BA128B">
      <w:pPr>
        <w:pStyle w:val="1"/>
        <w:spacing w:before="0" w:line="240" w:lineRule="auto"/>
        <w:ind w:firstLine="709"/>
        <w:jc w:val="both"/>
        <w:rPr>
          <w:rFonts w:ascii="Times New Roman" w:hAnsi="Times New Roman" w:cs="Times New Roman"/>
          <w:color w:val="auto"/>
        </w:rPr>
      </w:pPr>
      <w:r w:rsidRPr="00BA128B">
        <w:rPr>
          <w:rFonts w:ascii="Times New Roman" w:hAnsi="Times New Roman" w:cs="Times New Roman"/>
          <w:b w:val="0"/>
          <w:color w:val="auto"/>
        </w:rPr>
        <w:t xml:space="preserve"> </w:t>
      </w:r>
      <w:r w:rsidRPr="00BA128B">
        <w:rPr>
          <w:rFonts w:ascii="Times New Roman" w:hAnsi="Times New Roman" w:cs="Times New Roman"/>
          <w:color w:val="auto"/>
        </w:rPr>
        <w:t>Место проведения консультаци</w:t>
      </w:r>
      <w:r w:rsidR="007F359C">
        <w:rPr>
          <w:rFonts w:ascii="Times New Roman" w:hAnsi="Times New Roman" w:cs="Times New Roman"/>
          <w:color w:val="auto"/>
        </w:rPr>
        <w:t>й</w:t>
      </w:r>
      <w:r w:rsidRPr="00BA128B">
        <w:rPr>
          <w:rFonts w:ascii="Times New Roman" w:hAnsi="Times New Roman" w:cs="Times New Roman"/>
          <w:color w:val="auto"/>
        </w:rPr>
        <w:t xml:space="preserve">: г. Екатеринбург, </w:t>
      </w:r>
      <w:r>
        <w:rPr>
          <w:rFonts w:ascii="Times New Roman" w:hAnsi="Times New Roman" w:cs="Times New Roman"/>
          <w:color w:val="auto"/>
        </w:rPr>
        <w:t>у</w:t>
      </w:r>
      <w:r w:rsidRPr="00BA128B">
        <w:rPr>
          <w:rFonts w:ascii="Times New Roman" w:hAnsi="Times New Roman" w:cs="Times New Roman"/>
          <w:color w:val="auto"/>
        </w:rPr>
        <w:t xml:space="preserve">л. Красноармейская, </w:t>
      </w:r>
      <w:r w:rsidR="007F359C">
        <w:rPr>
          <w:rFonts w:ascii="Times New Roman" w:hAnsi="Times New Roman" w:cs="Times New Roman"/>
          <w:color w:val="auto"/>
        </w:rPr>
        <w:t xml:space="preserve">   </w:t>
      </w:r>
      <w:r w:rsidRPr="00BA128B">
        <w:rPr>
          <w:rFonts w:ascii="Times New Roman" w:hAnsi="Times New Roman" w:cs="Times New Roman"/>
          <w:color w:val="auto"/>
        </w:rPr>
        <w:t>д. 92 «а».</w:t>
      </w:r>
    </w:p>
    <w:p w:rsidR="00BA128B" w:rsidRPr="00BA128B" w:rsidRDefault="00BA128B" w:rsidP="00BA128B">
      <w:pPr>
        <w:spacing w:after="0" w:line="240" w:lineRule="auto"/>
        <w:ind w:firstLine="709"/>
        <w:rPr>
          <w:rFonts w:ascii="Times New Roman" w:hAnsi="Times New Roman" w:cs="Times New Roman"/>
          <w:sz w:val="20"/>
          <w:szCs w:val="20"/>
        </w:rPr>
      </w:pPr>
    </w:p>
    <w:p w:rsidR="00BA128B" w:rsidRPr="00BA128B" w:rsidRDefault="00BA128B" w:rsidP="00BA128B">
      <w:pPr>
        <w:spacing w:after="0" w:line="240" w:lineRule="auto"/>
        <w:ind w:firstLine="709"/>
        <w:jc w:val="both"/>
        <w:rPr>
          <w:rFonts w:ascii="Times New Roman" w:hAnsi="Times New Roman" w:cs="Times New Roman"/>
          <w:sz w:val="28"/>
          <w:szCs w:val="28"/>
        </w:rPr>
      </w:pPr>
      <w:r w:rsidRPr="00BA128B">
        <w:rPr>
          <w:rFonts w:ascii="Times New Roman" w:hAnsi="Times New Roman" w:cs="Times New Roman"/>
          <w:sz w:val="28"/>
          <w:szCs w:val="28"/>
        </w:rPr>
        <w:t xml:space="preserve">В рамках такой консультации </w:t>
      </w:r>
      <w:r w:rsidR="009C0D6A">
        <w:rPr>
          <w:rFonts w:ascii="Times New Roman" w:hAnsi="Times New Roman" w:cs="Times New Roman"/>
          <w:sz w:val="28"/>
          <w:szCs w:val="28"/>
        </w:rPr>
        <w:t xml:space="preserve">специалисты Кадастровой палаты дадут рекомендации </w:t>
      </w:r>
      <w:r w:rsidRPr="00BA128B">
        <w:rPr>
          <w:rFonts w:ascii="Times New Roman" w:hAnsi="Times New Roman" w:cs="Times New Roman"/>
          <w:sz w:val="28"/>
          <w:szCs w:val="28"/>
        </w:rPr>
        <w:t xml:space="preserve">по </w:t>
      </w:r>
      <w:r w:rsidR="009C0D6A">
        <w:rPr>
          <w:rFonts w:ascii="Times New Roman" w:hAnsi="Times New Roman" w:cs="Times New Roman"/>
          <w:sz w:val="28"/>
          <w:szCs w:val="28"/>
        </w:rPr>
        <w:t xml:space="preserve">вопросам, возникающим при проведении кадастровых работ, составления </w:t>
      </w:r>
      <w:r w:rsidRPr="00BA128B">
        <w:rPr>
          <w:rFonts w:ascii="Times New Roman" w:hAnsi="Times New Roman" w:cs="Times New Roman"/>
          <w:sz w:val="28"/>
          <w:szCs w:val="28"/>
        </w:rPr>
        <w:t>межевых и технических планов, актов обследования</w:t>
      </w:r>
      <w:r w:rsidR="009C0D6A">
        <w:rPr>
          <w:rFonts w:ascii="Times New Roman" w:hAnsi="Times New Roman" w:cs="Times New Roman"/>
          <w:sz w:val="28"/>
          <w:szCs w:val="28"/>
        </w:rPr>
        <w:t>, а также помогут осуществить предварительную проверку подготовленных документов для сдачи на государственный кадастровый учет</w:t>
      </w:r>
      <w:r w:rsidRPr="00BA128B">
        <w:rPr>
          <w:rFonts w:ascii="Times New Roman" w:hAnsi="Times New Roman" w:cs="Times New Roman"/>
          <w:sz w:val="28"/>
          <w:szCs w:val="28"/>
        </w:rPr>
        <w:t>.</w:t>
      </w:r>
    </w:p>
    <w:p w:rsidR="00BA128B" w:rsidRPr="00BA128B" w:rsidRDefault="00BA128B" w:rsidP="00BA128B">
      <w:pPr>
        <w:spacing w:after="0" w:line="240" w:lineRule="auto"/>
        <w:ind w:firstLine="709"/>
        <w:jc w:val="both"/>
        <w:rPr>
          <w:rFonts w:ascii="Times New Roman" w:hAnsi="Times New Roman" w:cs="Times New Roman"/>
          <w:sz w:val="28"/>
          <w:szCs w:val="28"/>
        </w:rPr>
      </w:pPr>
    </w:p>
    <w:p w:rsidR="00BA128B" w:rsidRPr="00BA128B" w:rsidRDefault="00BA128B" w:rsidP="00BA128B">
      <w:pPr>
        <w:spacing w:after="0" w:line="240" w:lineRule="auto"/>
        <w:ind w:firstLine="709"/>
        <w:jc w:val="both"/>
        <w:rPr>
          <w:rFonts w:ascii="Times New Roman" w:hAnsi="Times New Roman" w:cs="Times New Roman"/>
          <w:sz w:val="28"/>
          <w:szCs w:val="28"/>
        </w:rPr>
      </w:pPr>
      <w:r w:rsidRPr="00BA128B">
        <w:rPr>
          <w:rFonts w:ascii="Times New Roman" w:hAnsi="Times New Roman" w:cs="Times New Roman"/>
          <w:sz w:val="28"/>
          <w:szCs w:val="28"/>
        </w:rPr>
        <w:t xml:space="preserve">Для участия в консультации необходимо направить заявку на адрес электронной почты </w:t>
      </w:r>
      <w:hyperlink r:id="rId7" w:history="1">
        <w:r w:rsidRPr="00BA128B">
          <w:rPr>
            <w:rStyle w:val="a4"/>
            <w:rFonts w:ascii="Times New Roman" w:hAnsi="Times New Roman" w:cs="Times New Roman"/>
            <w:sz w:val="28"/>
            <w:szCs w:val="28"/>
            <w:lang w:val="en-US"/>
          </w:rPr>
          <w:t>seminar</w:t>
        </w:r>
        <w:r w:rsidRPr="00BA128B">
          <w:rPr>
            <w:rStyle w:val="a4"/>
            <w:rFonts w:ascii="Times New Roman" w:hAnsi="Times New Roman" w:cs="Times New Roman"/>
            <w:sz w:val="28"/>
            <w:szCs w:val="28"/>
          </w:rPr>
          <w:t>@66.</w:t>
        </w:r>
        <w:proofErr w:type="spellStart"/>
        <w:r w:rsidRPr="00BA128B">
          <w:rPr>
            <w:rStyle w:val="a4"/>
            <w:rFonts w:ascii="Times New Roman" w:hAnsi="Times New Roman" w:cs="Times New Roman"/>
            <w:sz w:val="28"/>
            <w:szCs w:val="28"/>
            <w:lang w:val="en-US"/>
          </w:rPr>
          <w:t>kadastr</w:t>
        </w:r>
        <w:proofErr w:type="spellEnd"/>
        <w:r w:rsidRPr="00BA128B">
          <w:rPr>
            <w:rStyle w:val="a4"/>
            <w:rFonts w:ascii="Times New Roman" w:hAnsi="Times New Roman" w:cs="Times New Roman"/>
            <w:sz w:val="28"/>
            <w:szCs w:val="28"/>
          </w:rPr>
          <w:t>.</w:t>
        </w:r>
        <w:proofErr w:type="spellStart"/>
        <w:r w:rsidRPr="00BA128B">
          <w:rPr>
            <w:rStyle w:val="a4"/>
            <w:rFonts w:ascii="Times New Roman" w:hAnsi="Times New Roman" w:cs="Times New Roman"/>
            <w:sz w:val="28"/>
            <w:szCs w:val="28"/>
            <w:lang w:val="en-US"/>
          </w:rPr>
          <w:t>ru</w:t>
        </w:r>
        <w:proofErr w:type="spellEnd"/>
      </w:hyperlink>
      <w:r w:rsidRPr="00BA128B">
        <w:rPr>
          <w:rFonts w:ascii="Times New Roman" w:hAnsi="Times New Roman" w:cs="Times New Roman"/>
          <w:sz w:val="28"/>
          <w:szCs w:val="28"/>
        </w:rPr>
        <w:t>. В заявке (в графе «тема») необходимо указать развернутый вопрос, на который необходимо получить консультацию (при наличии указать кадастровый номер объекта недвижимости, номер заявления). Имеющиеся документы по объекту недвижимости необходимо направить также на указанный адрес электронной почты.</w:t>
      </w:r>
    </w:p>
    <w:p w:rsidR="00BA128B" w:rsidRPr="00BA128B" w:rsidRDefault="00BA128B" w:rsidP="00BA128B">
      <w:pPr>
        <w:spacing w:after="0" w:line="240" w:lineRule="auto"/>
        <w:ind w:firstLine="709"/>
        <w:jc w:val="both"/>
        <w:rPr>
          <w:rFonts w:ascii="Times New Roman" w:hAnsi="Times New Roman" w:cs="Times New Roman"/>
          <w:sz w:val="28"/>
          <w:szCs w:val="28"/>
        </w:rPr>
      </w:pPr>
      <w:r w:rsidRPr="00BA128B">
        <w:rPr>
          <w:rFonts w:ascii="Times New Roman" w:hAnsi="Times New Roman" w:cs="Times New Roman"/>
          <w:sz w:val="28"/>
          <w:szCs w:val="28"/>
        </w:rPr>
        <w:t>После получения заявки специалист Филиала информирует слушателя о  дате и времени проведения консультации, направляет реквизиты для оплаты. Оплата консультации проводится до ее проведения.</w:t>
      </w:r>
    </w:p>
    <w:p w:rsidR="00BA128B" w:rsidRPr="00BA128B" w:rsidRDefault="00BA128B" w:rsidP="00BA128B">
      <w:pPr>
        <w:spacing w:after="0" w:line="240" w:lineRule="auto"/>
        <w:ind w:firstLine="709"/>
        <w:jc w:val="both"/>
        <w:rPr>
          <w:rFonts w:ascii="Times New Roman" w:hAnsi="Times New Roman" w:cs="Times New Roman"/>
          <w:sz w:val="28"/>
          <w:szCs w:val="28"/>
        </w:rPr>
      </w:pPr>
      <w:r w:rsidRPr="00BA128B">
        <w:rPr>
          <w:rFonts w:ascii="Times New Roman" w:hAnsi="Times New Roman" w:cs="Times New Roman"/>
          <w:sz w:val="28"/>
          <w:szCs w:val="28"/>
        </w:rPr>
        <w:t>Любые вопросы по организации консультации, в том числе по оформлению заявки можно задать по телефону (343) 29</w:t>
      </w:r>
      <w:r w:rsidR="009659DE">
        <w:rPr>
          <w:rFonts w:ascii="Times New Roman" w:hAnsi="Times New Roman" w:cs="Times New Roman"/>
          <w:sz w:val="28"/>
          <w:szCs w:val="28"/>
        </w:rPr>
        <w:t>5</w:t>
      </w:r>
      <w:r w:rsidRPr="00BA128B">
        <w:rPr>
          <w:rFonts w:ascii="Times New Roman" w:hAnsi="Times New Roman" w:cs="Times New Roman"/>
          <w:sz w:val="28"/>
          <w:szCs w:val="28"/>
        </w:rPr>
        <w:t>-07-00, (</w:t>
      </w:r>
      <w:proofErr w:type="spellStart"/>
      <w:r w:rsidRPr="00BA128B">
        <w:rPr>
          <w:rFonts w:ascii="Times New Roman" w:hAnsi="Times New Roman" w:cs="Times New Roman"/>
          <w:sz w:val="28"/>
          <w:szCs w:val="28"/>
        </w:rPr>
        <w:t>доб</w:t>
      </w:r>
      <w:proofErr w:type="spellEnd"/>
      <w:r w:rsidRPr="00BA128B">
        <w:rPr>
          <w:rFonts w:ascii="Times New Roman" w:hAnsi="Times New Roman" w:cs="Times New Roman"/>
          <w:sz w:val="28"/>
          <w:szCs w:val="28"/>
        </w:rPr>
        <w:t>. 2301, 2039).</w:t>
      </w:r>
    </w:p>
    <w:p w:rsidR="00D83F11" w:rsidRDefault="00D83F11" w:rsidP="009344D9">
      <w:pPr>
        <w:spacing w:after="0" w:line="240" w:lineRule="auto"/>
        <w:ind w:firstLine="709"/>
        <w:jc w:val="right"/>
        <w:rPr>
          <w:rFonts w:ascii="Times New Roman" w:hAnsi="Times New Roman" w:cs="Times New Roman"/>
          <w:color w:val="000000" w:themeColor="text1"/>
          <w:sz w:val="28"/>
          <w:szCs w:val="28"/>
        </w:rPr>
      </w:pPr>
    </w:p>
    <w:p w:rsidR="00A35038" w:rsidRDefault="00A35038" w:rsidP="00D83F11">
      <w:pPr>
        <w:spacing w:after="0" w:line="240" w:lineRule="auto"/>
        <w:ind w:firstLine="709"/>
        <w:jc w:val="right"/>
        <w:rPr>
          <w:rFonts w:ascii="Times New Roman" w:hAnsi="Times New Roman" w:cs="Times New Roman"/>
          <w:color w:val="000000" w:themeColor="text1"/>
          <w:sz w:val="28"/>
          <w:szCs w:val="28"/>
        </w:rPr>
      </w:pPr>
    </w:p>
    <w:p w:rsidR="00A64596" w:rsidRPr="009B230E" w:rsidRDefault="009344D9" w:rsidP="00D83F11">
      <w:pPr>
        <w:spacing w:after="0" w:line="240" w:lineRule="auto"/>
        <w:ind w:firstLine="709"/>
        <w:jc w:val="right"/>
        <w:rPr>
          <w:rFonts w:ascii="Times New Roman" w:hAnsi="Times New Roman" w:cs="Times New Roman"/>
          <w:color w:val="000000" w:themeColor="text1"/>
          <w:sz w:val="28"/>
          <w:szCs w:val="28"/>
          <w:shd w:val="clear" w:color="auto" w:fill="FFFFFF"/>
        </w:rPr>
      </w:pPr>
      <w:r w:rsidRPr="009B230E">
        <w:rPr>
          <w:rFonts w:ascii="Times New Roman" w:hAnsi="Times New Roman" w:cs="Times New Roman"/>
          <w:color w:val="000000" w:themeColor="text1"/>
          <w:sz w:val="28"/>
          <w:szCs w:val="28"/>
        </w:rPr>
        <w:t xml:space="preserve">Филиал </w:t>
      </w:r>
      <w:r w:rsidR="00D12486">
        <w:rPr>
          <w:rFonts w:ascii="Times New Roman" w:hAnsi="Times New Roman" w:cs="Times New Roman"/>
          <w:color w:val="000000" w:themeColor="text1"/>
          <w:sz w:val="28"/>
          <w:szCs w:val="28"/>
        </w:rPr>
        <w:t xml:space="preserve">ФГБУ </w:t>
      </w:r>
      <w:r w:rsidRPr="009B230E">
        <w:rPr>
          <w:rFonts w:ascii="Times New Roman" w:hAnsi="Times New Roman" w:cs="Times New Roman"/>
          <w:color w:val="000000" w:themeColor="text1"/>
          <w:sz w:val="28"/>
          <w:szCs w:val="28"/>
        </w:rPr>
        <w:t xml:space="preserve">«ФКП </w:t>
      </w:r>
      <w:proofErr w:type="spellStart"/>
      <w:r w:rsidRPr="009B230E">
        <w:rPr>
          <w:rFonts w:ascii="Times New Roman" w:hAnsi="Times New Roman" w:cs="Times New Roman"/>
          <w:color w:val="000000" w:themeColor="text1"/>
          <w:sz w:val="28"/>
          <w:szCs w:val="28"/>
        </w:rPr>
        <w:t>Росреестра</w:t>
      </w:r>
      <w:proofErr w:type="spellEnd"/>
      <w:r w:rsidRPr="009B230E">
        <w:rPr>
          <w:rFonts w:ascii="Times New Roman" w:hAnsi="Times New Roman" w:cs="Times New Roman"/>
          <w:color w:val="000000" w:themeColor="text1"/>
          <w:sz w:val="28"/>
          <w:szCs w:val="28"/>
        </w:rPr>
        <w:t>» по Свердловской области</w:t>
      </w:r>
    </w:p>
    <w:sectPr w:rsidR="00A64596" w:rsidRPr="009B230E" w:rsidSect="004629C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89"/>
    <w:multiLevelType w:val="multilevel"/>
    <w:tmpl w:val="0E2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72805"/>
    <w:multiLevelType w:val="multilevel"/>
    <w:tmpl w:val="B5F2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714C4"/>
    <w:multiLevelType w:val="multilevel"/>
    <w:tmpl w:val="A36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6E62CE"/>
    <w:multiLevelType w:val="multilevel"/>
    <w:tmpl w:val="7230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0C88"/>
    <w:rsid w:val="000142FC"/>
    <w:rsid w:val="000265C0"/>
    <w:rsid w:val="000301EF"/>
    <w:rsid w:val="00044BAC"/>
    <w:rsid w:val="0005147B"/>
    <w:rsid w:val="000546CC"/>
    <w:rsid w:val="000944B9"/>
    <w:rsid w:val="000A21B5"/>
    <w:rsid w:val="000F38EB"/>
    <w:rsid w:val="001234B2"/>
    <w:rsid w:val="00127115"/>
    <w:rsid w:val="001335AC"/>
    <w:rsid w:val="00160049"/>
    <w:rsid w:val="00164D92"/>
    <w:rsid w:val="0017448A"/>
    <w:rsid w:val="00181406"/>
    <w:rsid w:val="00187151"/>
    <w:rsid w:val="001C781B"/>
    <w:rsid w:val="001E0751"/>
    <w:rsid w:val="001E443F"/>
    <w:rsid w:val="001F3489"/>
    <w:rsid w:val="00213AA4"/>
    <w:rsid w:val="00217A54"/>
    <w:rsid w:val="00223A15"/>
    <w:rsid w:val="002476D3"/>
    <w:rsid w:val="002724E1"/>
    <w:rsid w:val="002A05DF"/>
    <w:rsid w:val="002B2ABD"/>
    <w:rsid w:val="002C2605"/>
    <w:rsid w:val="003042A2"/>
    <w:rsid w:val="00304F81"/>
    <w:rsid w:val="003203C8"/>
    <w:rsid w:val="00324148"/>
    <w:rsid w:val="003633EB"/>
    <w:rsid w:val="00374588"/>
    <w:rsid w:val="00393F06"/>
    <w:rsid w:val="00394F3D"/>
    <w:rsid w:val="003A3F93"/>
    <w:rsid w:val="003A5E34"/>
    <w:rsid w:val="00441538"/>
    <w:rsid w:val="00445313"/>
    <w:rsid w:val="004629C3"/>
    <w:rsid w:val="004870E4"/>
    <w:rsid w:val="004B1311"/>
    <w:rsid w:val="004D5DF2"/>
    <w:rsid w:val="004D6811"/>
    <w:rsid w:val="004F0DB0"/>
    <w:rsid w:val="00521A61"/>
    <w:rsid w:val="0052211A"/>
    <w:rsid w:val="00534993"/>
    <w:rsid w:val="0055466B"/>
    <w:rsid w:val="00562040"/>
    <w:rsid w:val="00570086"/>
    <w:rsid w:val="00591C43"/>
    <w:rsid w:val="005D412B"/>
    <w:rsid w:val="00644637"/>
    <w:rsid w:val="00681D57"/>
    <w:rsid w:val="006A67CA"/>
    <w:rsid w:val="006A68AE"/>
    <w:rsid w:val="006B1C86"/>
    <w:rsid w:val="006C06A4"/>
    <w:rsid w:val="006C2F4E"/>
    <w:rsid w:val="006E3713"/>
    <w:rsid w:val="006E37FE"/>
    <w:rsid w:val="006E41F8"/>
    <w:rsid w:val="006E63A3"/>
    <w:rsid w:val="006F3E3F"/>
    <w:rsid w:val="0071069C"/>
    <w:rsid w:val="0074429B"/>
    <w:rsid w:val="00754F36"/>
    <w:rsid w:val="007613BF"/>
    <w:rsid w:val="007703D9"/>
    <w:rsid w:val="00770E23"/>
    <w:rsid w:val="007D0B4C"/>
    <w:rsid w:val="007D52FF"/>
    <w:rsid w:val="007E1620"/>
    <w:rsid w:val="007F0C88"/>
    <w:rsid w:val="007F359C"/>
    <w:rsid w:val="007F5CF4"/>
    <w:rsid w:val="007F63B2"/>
    <w:rsid w:val="008102C0"/>
    <w:rsid w:val="00843CBD"/>
    <w:rsid w:val="0084445A"/>
    <w:rsid w:val="00860A7B"/>
    <w:rsid w:val="008D0708"/>
    <w:rsid w:val="00900960"/>
    <w:rsid w:val="00924595"/>
    <w:rsid w:val="009344D9"/>
    <w:rsid w:val="0093759A"/>
    <w:rsid w:val="0095051F"/>
    <w:rsid w:val="009552C8"/>
    <w:rsid w:val="009651FB"/>
    <w:rsid w:val="009659DE"/>
    <w:rsid w:val="00976749"/>
    <w:rsid w:val="00997EB9"/>
    <w:rsid w:val="009B230E"/>
    <w:rsid w:val="009C0D6A"/>
    <w:rsid w:val="009C4809"/>
    <w:rsid w:val="009E4521"/>
    <w:rsid w:val="009F4307"/>
    <w:rsid w:val="00A07EDE"/>
    <w:rsid w:val="00A35038"/>
    <w:rsid w:val="00A47CE2"/>
    <w:rsid w:val="00A63655"/>
    <w:rsid w:val="00A64596"/>
    <w:rsid w:val="00A6791E"/>
    <w:rsid w:val="00A74017"/>
    <w:rsid w:val="00A76305"/>
    <w:rsid w:val="00A83566"/>
    <w:rsid w:val="00A84A4B"/>
    <w:rsid w:val="00AA5ED1"/>
    <w:rsid w:val="00AD1CC5"/>
    <w:rsid w:val="00AD354A"/>
    <w:rsid w:val="00AD6259"/>
    <w:rsid w:val="00AF5A36"/>
    <w:rsid w:val="00AF7BB1"/>
    <w:rsid w:val="00B009E5"/>
    <w:rsid w:val="00B37C3C"/>
    <w:rsid w:val="00B37F33"/>
    <w:rsid w:val="00B50322"/>
    <w:rsid w:val="00B51434"/>
    <w:rsid w:val="00B526A1"/>
    <w:rsid w:val="00B56D65"/>
    <w:rsid w:val="00B800EE"/>
    <w:rsid w:val="00B87663"/>
    <w:rsid w:val="00B91526"/>
    <w:rsid w:val="00BA128B"/>
    <w:rsid w:val="00BA3D7A"/>
    <w:rsid w:val="00BC1B68"/>
    <w:rsid w:val="00BC4B67"/>
    <w:rsid w:val="00BE485A"/>
    <w:rsid w:val="00BF4A06"/>
    <w:rsid w:val="00C078BE"/>
    <w:rsid w:val="00C27B5A"/>
    <w:rsid w:val="00C27DB5"/>
    <w:rsid w:val="00C35CA9"/>
    <w:rsid w:val="00C364CF"/>
    <w:rsid w:val="00C4726F"/>
    <w:rsid w:val="00C87301"/>
    <w:rsid w:val="00CB275D"/>
    <w:rsid w:val="00CD55DA"/>
    <w:rsid w:val="00D12486"/>
    <w:rsid w:val="00D15378"/>
    <w:rsid w:val="00D76960"/>
    <w:rsid w:val="00D83F11"/>
    <w:rsid w:val="00DA3750"/>
    <w:rsid w:val="00DA7253"/>
    <w:rsid w:val="00DB5423"/>
    <w:rsid w:val="00DD4B7F"/>
    <w:rsid w:val="00DF74A6"/>
    <w:rsid w:val="00E04A58"/>
    <w:rsid w:val="00E2036B"/>
    <w:rsid w:val="00E31391"/>
    <w:rsid w:val="00E722B4"/>
    <w:rsid w:val="00E8419E"/>
    <w:rsid w:val="00EB6701"/>
    <w:rsid w:val="00F33A4F"/>
    <w:rsid w:val="00F559FD"/>
    <w:rsid w:val="00F70604"/>
    <w:rsid w:val="00F70963"/>
    <w:rsid w:val="00FF3095"/>
    <w:rsid w:val="00FF7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DF"/>
  </w:style>
  <w:style w:type="paragraph" w:styleId="1">
    <w:name w:val="heading 1"/>
    <w:basedOn w:val="a"/>
    <w:next w:val="a"/>
    <w:link w:val="10"/>
    <w:uiPriority w:val="9"/>
    <w:qFormat/>
    <w:rsid w:val="00BA1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B2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B230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0A7B"/>
  </w:style>
  <w:style w:type="character" w:styleId="a4">
    <w:name w:val="Hyperlink"/>
    <w:basedOn w:val="a0"/>
    <w:uiPriority w:val="99"/>
    <w:unhideWhenUsed/>
    <w:rsid w:val="00860A7B"/>
    <w:rPr>
      <w:color w:val="0000FF"/>
      <w:u w:val="single"/>
    </w:rPr>
  </w:style>
  <w:style w:type="paragraph" w:customStyle="1" w:styleId="Default">
    <w:name w:val="Default"/>
    <w:rsid w:val="004D6811"/>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a6"/>
    <w:uiPriority w:val="99"/>
    <w:semiHidden/>
    <w:unhideWhenUsed/>
    <w:rsid w:val="00A740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017"/>
    <w:rPr>
      <w:rFonts w:ascii="Tahoma" w:hAnsi="Tahoma" w:cs="Tahoma"/>
      <w:sz w:val="16"/>
      <w:szCs w:val="16"/>
    </w:rPr>
  </w:style>
  <w:style w:type="paragraph" w:styleId="a7">
    <w:name w:val="List Paragraph"/>
    <w:basedOn w:val="a"/>
    <w:uiPriority w:val="34"/>
    <w:qFormat/>
    <w:rsid w:val="007E1620"/>
    <w:pPr>
      <w:ind w:left="720"/>
      <w:contextualSpacing/>
    </w:pPr>
  </w:style>
  <w:style w:type="character" w:customStyle="1" w:styleId="20">
    <w:name w:val="Заголовок 2 Знак"/>
    <w:basedOn w:val="a0"/>
    <w:link w:val="2"/>
    <w:uiPriority w:val="9"/>
    <w:rsid w:val="009B230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9B230E"/>
    <w:rPr>
      <w:rFonts w:asciiTheme="majorHAnsi" w:eastAsiaTheme="majorEastAsia" w:hAnsiTheme="majorHAnsi" w:cstheme="majorBidi"/>
      <w:b/>
      <w:bCs/>
      <w:color w:val="4F81BD" w:themeColor="accent1"/>
      <w:lang w:eastAsia="en-US"/>
    </w:rPr>
  </w:style>
  <w:style w:type="character" w:styleId="a8">
    <w:name w:val="Strong"/>
    <w:basedOn w:val="a0"/>
    <w:uiPriority w:val="22"/>
    <w:qFormat/>
    <w:rsid w:val="009B230E"/>
    <w:rPr>
      <w:b/>
      <w:bCs/>
    </w:rPr>
  </w:style>
  <w:style w:type="character" w:styleId="a9">
    <w:name w:val="Emphasis"/>
    <w:basedOn w:val="a0"/>
    <w:qFormat/>
    <w:rsid w:val="009B230E"/>
    <w:rPr>
      <w:i/>
      <w:iCs/>
    </w:rPr>
  </w:style>
  <w:style w:type="paragraph" w:customStyle="1" w:styleId="tajustify">
    <w:name w:val="ta_justify"/>
    <w:basedOn w:val="a"/>
    <w:rsid w:val="0059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5D412B"/>
  </w:style>
  <w:style w:type="character" w:customStyle="1" w:styleId="10">
    <w:name w:val="Заголовок 1 Знак"/>
    <w:basedOn w:val="a0"/>
    <w:link w:val="1"/>
    <w:uiPriority w:val="9"/>
    <w:rsid w:val="00BA12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49169278">
      <w:bodyDiv w:val="1"/>
      <w:marLeft w:val="0"/>
      <w:marRight w:val="0"/>
      <w:marTop w:val="0"/>
      <w:marBottom w:val="0"/>
      <w:divBdr>
        <w:top w:val="none" w:sz="0" w:space="0" w:color="auto"/>
        <w:left w:val="none" w:sz="0" w:space="0" w:color="auto"/>
        <w:bottom w:val="none" w:sz="0" w:space="0" w:color="auto"/>
        <w:right w:val="none" w:sz="0" w:space="0" w:color="auto"/>
      </w:divBdr>
    </w:div>
    <w:div w:id="465050309">
      <w:bodyDiv w:val="1"/>
      <w:marLeft w:val="0"/>
      <w:marRight w:val="0"/>
      <w:marTop w:val="0"/>
      <w:marBottom w:val="0"/>
      <w:divBdr>
        <w:top w:val="none" w:sz="0" w:space="0" w:color="auto"/>
        <w:left w:val="none" w:sz="0" w:space="0" w:color="auto"/>
        <w:bottom w:val="none" w:sz="0" w:space="0" w:color="auto"/>
        <w:right w:val="none" w:sz="0" w:space="0" w:color="auto"/>
      </w:divBdr>
      <w:divsChild>
        <w:div w:id="501353927">
          <w:marLeft w:val="0"/>
          <w:marRight w:val="0"/>
          <w:marTop w:val="0"/>
          <w:marBottom w:val="0"/>
          <w:divBdr>
            <w:top w:val="none" w:sz="0" w:space="0" w:color="auto"/>
            <w:left w:val="none" w:sz="0" w:space="0" w:color="auto"/>
            <w:bottom w:val="none" w:sz="0" w:space="0" w:color="auto"/>
            <w:right w:val="none" w:sz="0" w:space="0" w:color="auto"/>
          </w:divBdr>
        </w:div>
      </w:divsChild>
    </w:div>
    <w:div w:id="482938600">
      <w:bodyDiv w:val="1"/>
      <w:marLeft w:val="0"/>
      <w:marRight w:val="0"/>
      <w:marTop w:val="0"/>
      <w:marBottom w:val="0"/>
      <w:divBdr>
        <w:top w:val="none" w:sz="0" w:space="0" w:color="auto"/>
        <w:left w:val="none" w:sz="0" w:space="0" w:color="auto"/>
        <w:bottom w:val="none" w:sz="0" w:space="0" w:color="auto"/>
        <w:right w:val="none" w:sz="0" w:space="0" w:color="auto"/>
      </w:divBdr>
    </w:div>
    <w:div w:id="593516571">
      <w:bodyDiv w:val="1"/>
      <w:marLeft w:val="0"/>
      <w:marRight w:val="0"/>
      <w:marTop w:val="0"/>
      <w:marBottom w:val="0"/>
      <w:divBdr>
        <w:top w:val="none" w:sz="0" w:space="0" w:color="auto"/>
        <w:left w:val="none" w:sz="0" w:space="0" w:color="auto"/>
        <w:bottom w:val="none" w:sz="0" w:space="0" w:color="auto"/>
        <w:right w:val="none" w:sz="0" w:space="0" w:color="auto"/>
      </w:divBdr>
    </w:div>
    <w:div w:id="749304966">
      <w:bodyDiv w:val="1"/>
      <w:marLeft w:val="0"/>
      <w:marRight w:val="0"/>
      <w:marTop w:val="0"/>
      <w:marBottom w:val="0"/>
      <w:divBdr>
        <w:top w:val="none" w:sz="0" w:space="0" w:color="auto"/>
        <w:left w:val="none" w:sz="0" w:space="0" w:color="auto"/>
        <w:bottom w:val="none" w:sz="0" w:space="0" w:color="auto"/>
        <w:right w:val="none" w:sz="0" w:space="0" w:color="auto"/>
      </w:divBdr>
    </w:div>
    <w:div w:id="861435331">
      <w:bodyDiv w:val="1"/>
      <w:marLeft w:val="0"/>
      <w:marRight w:val="0"/>
      <w:marTop w:val="0"/>
      <w:marBottom w:val="0"/>
      <w:divBdr>
        <w:top w:val="none" w:sz="0" w:space="0" w:color="auto"/>
        <w:left w:val="none" w:sz="0" w:space="0" w:color="auto"/>
        <w:bottom w:val="none" w:sz="0" w:space="0" w:color="auto"/>
        <w:right w:val="none" w:sz="0" w:space="0" w:color="auto"/>
      </w:divBdr>
    </w:div>
    <w:div w:id="1202942858">
      <w:bodyDiv w:val="1"/>
      <w:marLeft w:val="0"/>
      <w:marRight w:val="0"/>
      <w:marTop w:val="0"/>
      <w:marBottom w:val="0"/>
      <w:divBdr>
        <w:top w:val="none" w:sz="0" w:space="0" w:color="auto"/>
        <w:left w:val="none" w:sz="0" w:space="0" w:color="auto"/>
        <w:bottom w:val="none" w:sz="0" w:space="0" w:color="auto"/>
        <w:right w:val="none" w:sz="0" w:space="0" w:color="auto"/>
      </w:divBdr>
    </w:div>
    <w:div w:id="1241915095">
      <w:bodyDiv w:val="1"/>
      <w:marLeft w:val="0"/>
      <w:marRight w:val="0"/>
      <w:marTop w:val="0"/>
      <w:marBottom w:val="0"/>
      <w:divBdr>
        <w:top w:val="none" w:sz="0" w:space="0" w:color="auto"/>
        <w:left w:val="none" w:sz="0" w:space="0" w:color="auto"/>
        <w:bottom w:val="none" w:sz="0" w:space="0" w:color="auto"/>
        <w:right w:val="none" w:sz="0" w:space="0" w:color="auto"/>
      </w:divBdr>
      <w:divsChild>
        <w:div w:id="876115741">
          <w:marLeft w:val="0"/>
          <w:marRight w:val="0"/>
          <w:marTop w:val="0"/>
          <w:marBottom w:val="0"/>
          <w:divBdr>
            <w:top w:val="none" w:sz="0" w:space="0" w:color="auto"/>
            <w:left w:val="none" w:sz="0" w:space="0" w:color="auto"/>
            <w:bottom w:val="none" w:sz="0" w:space="0" w:color="auto"/>
            <w:right w:val="none" w:sz="0" w:space="0" w:color="auto"/>
          </w:divBdr>
        </w:div>
      </w:divsChild>
    </w:div>
    <w:div w:id="1295721255">
      <w:bodyDiv w:val="1"/>
      <w:marLeft w:val="0"/>
      <w:marRight w:val="0"/>
      <w:marTop w:val="0"/>
      <w:marBottom w:val="0"/>
      <w:divBdr>
        <w:top w:val="none" w:sz="0" w:space="0" w:color="auto"/>
        <w:left w:val="none" w:sz="0" w:space="0" w:color="auto"/>
        <w:bottom w:val="none" w:sz="0" w:space="0" w:color="auto"/>
        <w:right w:val="none" w:sz="0" w:space="0" w:color="auto"/>
      </w:divBdr>
    </w:div>
    <w:div w:id="1483736852">
      <w:bodyDiv w:val="1"/>
      <w:marLeft w:val="0"/>
      <w:marRight w:val="0"/>
      <w:marTop w:val="0"/>
      <w:marBottom w:val="0"/>
      <w:divBdr>
        <w:top w:val="none" w:sz="0" w:space="0" w:color="auto"/>
        <w:left w:val="none" w:sz="0" w:space="0" w:color="auto"/>
        <w:bottom w:val="none" w:sz="0" w:space="0" w:color="auto"/>
        <w:right w:val="none" w:sz="0" w:space="0" w:color="auto"/>
      </w:divBdr>
    </w:div>
    <w:div w:id="1690108399">
      <w:bodyDiv w:val="1"/>
      <w:marLeft w:val="0"/>
      <w:marRight w:val="0"/>
      <w:marTop w:val="0"/>
      <w:marBottom w:val="0"/>
      <w:divBdr>
        <w:top w:val="none" w:sz="0" w:space="0" w:color="auto"/>
        <w:left w:val="none" w:sz="0" w:space="0" w:color="auto"/>
        <w:bottom w:val="none" w:sz="0" w:space="0" w:color="auto"/>
        <w:right w:val="none" w:sz="0" w:space="0" w:color="auto"/>
      </w:divBdr>
    </w:div>
    <w:div w:id="1821338994">
      <w:bodyDiv w:val="1"/>
      <w:marLeft w:val="0"/>
      <w:marRight w:val="0"/>
      <w:marTop w:val="0"/>
      <w:marBottom w:val="0"/>
      <w:divBdr>
        <w:top w:val="none" w:sz="0" w:space="0" w:color="auto"/>
        <w:left w:val="none" w:sz="0" w:space="0" w:color="auto"/>
        <w:bottom w:val="none" w:sz="0" w:space="0" w:color="auto"/>
        <w:right w:val="none" w:sz="0" w:space="0" w:color="auto"/>
      </w:divBdr>
    </w:div>
    <w:div w:id="1978759219">
      <w:bodyDiv w:val="1"/>
      <w:marLeft w:val="0"/>
      <w:marRight w:val="0"/>
      <w:marTop w:val="0"/>
      <w:marBottom w:val="0"/>
      <w:divBdr>
        <w:top w:val="none" w:sz="0" w:space="0" w:color="auto"/>
        <w:left w:val="none" w:sz="0" w:space="0" w:color="auto"/>
        <w:bottom w:val="none" w:sz="0" w:space="0" w:color="auto"/>
        <w:right w:val="none" w:sz="0" w:space="0" w:color="auto"/>
      </w:divBdr>
    </w:div>
    <w:div w:id="19873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minar@66.kada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3808-AD01-40BA-BE37-65E23083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chernova_ml</dc:creator>
  <cp:lastModifiedBy>gurskaya_eo</cp:lastModifiedBy>
  <cp:revision>6</cp:revision>
  <cp:lastPrinted>2017-06-14T09:03:00Z</cp:lastPrinted>
  <dcterms:created xsi:type="dcterms:W3CDTF">2017-09-12T03:57:00Z</dcterms:created>
  <dcterms:modified xsi:type="dcterms:W3CDTF">2017-09-13T09:38:00Z</dcterms:modified>
</cp:coreProperties>
</file>