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9D" w:rsidRDefault="008B519D">
      <w:pPr>
        <w:pStyle w:val="ConsPlusTitlePage"/>
      </w:pPr>
      <w:bookmarkStart w:id="0" w:name="_GoBack"/>
      <w:bookmarkEnd w:id="0"/>
      <w:r>
        <w:br/>
      </w:r>
    </w:p>
    <w:p w:rsidR="008B519D" w:rsidRDefault="008B519D">
      <w:pPr>
        <w:pStyle w:val="ConsPlusNormal"/>
        <w:jc w:val="both"/>
      </w:pPr>
    </w:p>
    <w:p w:rsidR="008B519D" w:rsidRDefault="008B519D">
      <w:pPr>
        <w:pStyle w:val="ConsPlusNormal"/>
      </w:pPr>
      <w:r>
        <w:t>Зарегистрировано в Минюсте РФ 27 июня 2007 г. N 9725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jc w:val="center"/>
      </w:pPr>
    </w:p>
    <w:p w:rsidR="008B519D" w:rsidRDefault="008B519D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8B519D" w:rsidRDefault="008B519D">
      <w:pPr>
        <w:pStyle w:val="ConsPlusTitle"/>
        <w:jc w:val="center"/>
      </w:pPr>
      <w:r>
        <w:t>И АТОМНОМУ НАДЗОРУ</w:t>
      </w:r>
    </w:p>
    <w:p w:rsidR="008B519D" w:rsidRDefault="008B519D">
      <w:pPr>
        <w:pStyle w:val="ConsPlusTitle"/>
        <w:jc w:val="center"/>
      </w:pPr>
    </w:p>
    <w:p w:rsidR="008B519D" w:rsidRDefault="008B519D">
      <w:pPr>
        <w:pStyle w:val="ConsPlusTitle"/>
        <w:jc w:val="center"/>
      </w:pPr>
      <w:r>
        <w:t>ПРИКАЗ</w:t>
      </w:r>
    </w:p>
    <w:p w:rsidR="008B519D" w:rsidRDefault="008B519D">
      <w:pPr>
        <w:pStyle w:val="ConsPlusTitle"/>
        <w:jc w:val="center"/>
      </w:pPr>
      <w:r>
        <w:t>от 5 апреля 2007 г. N 204</w:t>
      </w:r>
    </w:p>
    <w:p w:rsidR="008B519D" w:rsidRDefault="008B519D">
      <w:pPr>
        <w:pStyle w:val="ConsPlusTitle"/>
        <w:jc w:val="center"/>
      </w:pPr>
    </w:p>
    <w:p w:rsidR="008B519D" w:rsidRDefault="008B519D">
      <w:pPr>
        <w:pStyle w:val="ConsPlusTitle"/>
        <w:jc w:val="center"/>
      </w:pPr>
      <w:r>
        <w:t>ОБ УТВЕРЖДЕНИИ ФОРМЫ РАСЧЕТА</w:t>
      </w:r>
    </w:p>
    <w:p w:rsidR="008B519D" w:rsidRDefault="008B519D">
      <w:pPr>
        <w:pStyle w:val="ConsPlusTitle"/>
        <w:jc w:val="center"/>
      </w:pPr>
      <w:r>
        <w:t>ПЛАТЫ ЗА НЕГАТИВНОЕ ВОЗДЕЙСТВИЕ НА ОКРУЖАЮЩУЮ СРЕДУ</w:t>
      </w:r>
    </w:p>
    <w:p w:rsidR="008B519D" w:rsidRDefault="008B519D">
      <w:pPr>
        <w:pStyle w:val="ConsPlusTitle"/>
        <w:jc w:val="center"/>
      </w:pPr>
      <w:r>
        <w:t>И ПОРЯДКА ЗАПОЛНЕНИЯ И ПРЕДСТАВЛЕНИЯ ФОРМЫ РАСЧЕТА ПЛАТЫ</w:t>
      </w:r>
    </w:p>
    <w:p w:rsidR="008B519D" w:rsidRDefault="008B519D">
      <w:pPr>
        <w:pStyle w:val="ConsPlusTitle"/>
        <w:jc w:val="center"/>
      </w:pPr>
      <w:r>
        <w:t>ЗА НЕГАТИВНОЕ ВОЗДЕЙСТВИЕ НА ОКРУЖАЮЩУЮ СРЕДУ</w:t>
      </w:r>
    </w:p>
    <w:p w:rsidR="008B519D" w:rsidRDefault="008B519D">
      <w:pPr>
        <w:pStyle w:val="ConsPlusNormal"/>
        <w:jc w:val="center"/>
      </w:pPr>
      <w:r>
        <w:t>Список изменяющих документов</w:t>
      </w:r>
    </w:p>
    <w:p w:rsidR="008B519D" w:rsidRDefault="008B519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9 августа 2004 г., N 32, ст. 3348), в целях совершенствования порядка заполнения и представления отчетности по плате за негативное воздействие на окружающую среду приказываю:</w:t>
      </w:r>
    </w:p>
    <w:p w:rsidR="008B519D" w:rsidRDefault="008B519D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форму</w:t>
        </w:r>
      </w:hyperlink>
      <w:r>
        <w:t xml:space="preserve"> Расчета платы за негативное воздействие на окружающую среду (Приложение 1).</w:t>
      </w:r>
    </w:p>
    <w:p w:rsidR="008B519D" w:rsidRDefault="008B519D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1422" w:history="1">
        <w:r>
          <w:rPr>
            <w:color w:val="0000FF"/>
          </w:rPr>
          <w:t>Порядок</w:t>
        </w:r>
      </w:hyperlink>
      <w:r>
        <w:t xml:space="preserve"> заполнения и представления формы </w:t>
      </w:r>
      <w:hyperlink w:anchor="P46" w:history="1">
        <w:r>
          <w:rPr>
            <w:color w:val="0000FF"/>
          </w:rPr>
          <w:t>Расчета</w:t>
        </w:r>
      </w:hyperlink>
      <w:r>
        <w:t xml:space="preserve"> платы за негативное воздействие на окружающую среду (Приложение 2).</w:t>
      </w:r>
    </w:p>
    <w:p w:rsidR="008B519D" w:rsidRDefault="008B519D">
      <w:pPr>
        <w:pStyle w:val="ConsPlusNormal"/>
        <w:ind w:firstLine="540"/>
        <w:jc w:val="both"/>
      </w:pPr>
      <w:r>
        <w:t xml:space="preserve">3. Руководителям Управлений по технологическому и экологическому надзору Федеральной службы по экологическому, технологическому и атомному надзору по субъектам Российской Федерации, межрегиональным управлениям по технологическому и экологическому надзору Федеральной службы по экологическому, технологическому и атомному надзору, межрегиональным территориальным управлениям технологического и экологического надзора Федеральной службы по экологическому, технологическому и атомному надзору довести </w:t>
      </w:r>
      <w:hyperlink w:anchor="P46" w:history="1">
        <w:r>
          <w:rPr>
            <w:color w:val="0000FF"/>
          </w:rPr>
          <w:t>форму</w:t>
        </w:r>
      </w:hyperlink>
      <w:r>
        <w:t xml:space="preserve"> Расчета и </w:t>
      </w:r>
      <w:hyperlink w:anchor="P1422" w:history="1">
        <w:r>
          <w:rPr>
            <w:color w:val="0000FF"/>
          </w:rPr>
          <w:t>порядок</w:t>
        </w:r>
      </w:hyperlink>
      <w:r>
        <w:t xml:space="preserve"> ее заполнения и представления до плательщиков и обеспечить их применение в практической работе.</w:t>
      </w:r>
    </w:p>
    <w:p w:rsidR="008B519D" w:rsidRDefault="008B519D">
      <w:pPr>
        <w:pStyle w:val="ConsPlusNormal"/>
        <w:ind w:firstLine="540"/>
        <w:jc w:val="both"/>
      </w:pPr>
      <w:r>
        <w:t xml:space="preserve">4. С момента вступления в силу настоящего Приказа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23 мая 2006 года N 459 "Об утверждении формы расчета платы за негативное воздействие на окружающую среду и порядка ее заполнения и представления формы расчета платы за негативное воздействие на окружающую среду".</w:t>
      </w:r>
    </w:p>
    <w:p w:rsidR="008B519D" w:rsidRDefault="008B519D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right"/>
      </w:pPr>
      <w:r>
        <w:t>Руководитель</w:t>
      </w:r>
    </w:p>
    <w:p w:rsidR="008B519D" w:rsidRDefault="008B519D">
      <w:pPr>
        <w:pStyle w:val="ConsPlusNormal"/>
        <w:jc w:val="right"/>
      </w:pPr>
      <w:r>
        <w:t>К.Б.ПУЛИКОВСКИЙ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right"/>
      </w:pPr>
      <w:r>
        <w:t>Приложение 1</w:t>
      </w:r>
    </w:p>
    <w:p w:rsidR="008B519D" w:rsidRDefault="008B519D">
      <w:pPr>
        <w:pStyle w:val="ConsPlusNormal"/>
        <w:jc w:val="right"/>
      </w:pPr>
      <w:r>
        <w:t>к Приказу Федеральной службы</w:t>
      </w:r>
    </w:p>
    <w:p w:rsidR="008B519D" w:rsidRDefault="008B519D">
      <w:pPr>
        <w:pStyle w:val="ConsPlusNormal"/>
        <w:jc w:val="right"/>
      </w:pPr>
      <w:r>
        <w:t>по экологическому, технологическому</w:t>
      </w:r>
    </w:p>
    <w:p w:rsidR="008B519D" w:rsidRDefault="008B519D">
      <w:pPr>
        <w:pStyle w:val="ConsPlusNormal"/>
        <w:jc w:val="right"/>
      </w:pPr>
      <w:r>
        <w:t>и атомному надзору</w:t>
      </w:r>
    </w:p>
    <w:p w:rsidR="008B519D" w:rsidRDefault="008B519D">
      <w:pPr>
        <w:pStyle w:val="ConsPlusNormal"/>
        <w:jc w:val="right"/>
      </w:pPr>
      <w:r>
        <w:lastRenderedPageBreak/>
        <w:t>от ____________ N _______</w:t>
      </w:r>
    </w:p>
    <w:p w:rsidR="008B519D" w:rsidRDefault="008B519D">
      <w:pPr>
        <w:pStyle w:val="ConsPlusNormal"/>
        <w:jc w:val="center"/>
      </w:pPr>
      <w:r>
        <w:t>Список изменяющих документов</w:t>
      </w:r>
    </w:p>
    <w:p w:rsidR="008B519D" w:rsidRDefault="008B519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jc w:val="right"/>
      </w:pP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B519D" w:rsidRDefault="008B519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письмом</w:t>
        </w:r>
      </w:hyperlink>
      <w:r>
        <w:t xml:space="preserve"> Росприроднадзора от 27.12.2013 N ВК-06-01-36/19748 при заполнении Расчетов платы за негативное воздействие на окружающую среду начиная с 01.01.2014 до утверждения новой формы Расчета платы за негативное воздействие на окружающую среду в поле "код ОКАТО" рекомендуется указывать код </w:t>
      </w:r>
      <w:hyperlink r:id="rId10" w:history="1">
        <w:r>
          <w:rPr>
            <w:color w:val="0000FF"/>
          </w:rPr>
          <w:t>ОКТМО</w:t>
        </w:r>
      </w:hyperlink>
      <w:r>
        <w:t>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B519D" w:rsidRDefault="008B519D">
      <w:pPr>
        <w:pStyle w:val="ConsPlusNormal"/>
        <w:ind w:firstLine="540"/>
        <w:jc w:val="both"/>
      </w:pPr>
      <w:r>
        <w:t xml:space="preserve">О порядке заполнения расчета платы за негативное воздействие на окружающую среду см. </w:t>
      </w:r>
      <w:hyperlink r:id="rId11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04.06.2007 N 04-09/673.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nformat"/>
        <w:jc w:val="both"/>
      </w:pPr>
      <w:bookmarkStart w:id="1" w:name="P46"/>
      <w:bookmarkEnd w:id="1"/>
      <w:r>
        <w:rPr>
          <w:sz w:val="16"/>
        </w:rPr>
        <w:t xml:space="preserve">                                  РАСЧЕТ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платы за негативное воздействие на окружающую среду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за ____________________ квартал 200_ г.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│Стр.│                         ┌─┐                ┌─┐ ┌─┐                                │</w:t>
      </w:r>
    </w:p>
    <w:p w:rsidR="008B519D" w:rsidRDefault="008B519D">
      <w:pPr>
        <w:pStyle w:val="ConsPlusNonformat"/>
        <w:jc w:val="both"/>
      </w:pPr>
      <w:bookmarkStart w:id="2" w:name="P52"/>
      <w:bookmarkEnd w:id="2"/>
      <w:r>
        <w:rPr>
          <w:sz w:val="16"/>
        </w:rPr>
        <w:t>│  1 │Вид документа: первичный │ │ корректирующий │ │/│ │ (нужное отметить знаком V)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└─┘                └─┘ └─┘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bookmarkStart w:id="3" w:name="P55"/>
      <w:bookmarkEnd w:id="3"/>
      <w:r>
        <w:rPr>
          <w:sz w:val="16"/>
        </w:rPr>
        <w:t>│  2 │ Расчет представляется: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в ________________________________________________________________________________│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│    │                (наименование территориального органа </w:t>
      </w:r>
      <w:proofErr w:type="spellStart"/>
      <w:r>
        <w:rPr>
          <w:sz w:val="16"/>
        </w:rPr>
        <w:t>Ростехнадзора</w:t>
      </w:r>
      <w:proofErr w:type="spellEnd"/>
      <w:r>
        <w:rPr>
          <w:sz w:val="16"/>
        </w:rPr>
        <w:t>)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bookmarkStart w:id="4" w:name="P59"/>
      <w:bookmarkEnd w:id="4"/>
      <w:r>
        <w:rPr>
          <w:sz w:val="16"/>
        </w:rPr>
        <w:t>│  3 │ Наименование организации: ________________________________________________________│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5" w:name="P61"/>
      <w:bookmarkEnd w:id="5"/>
      <w:r>
        <w:rPr>
          <w:sz w:val="16"/>
        </w:rPr>
        <w:t>│  4 │ Фамилия, Имя, Отчество иностранного физического лица: 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6" w:name="P63"/>
      <w:bookmarkEnd w:id="6"/>
      <w:r>
        <w:rPr>
          <w:sz w:val="16"/>
        </w:rPr>
        <w:t>│  5 │ Адрес организации, иностранного физического лица: 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bookmarkStart w:id="7" w:name="P65"/>
      <w:bookmarkEnd w:id="7"/>
      <w:r>
        <w:rPr>
          <w:sz w:val="16"/>
        </w:rPr>
        <w:t>│  6 │ Код города и номер контактного телефона:       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┌─┬─┬─┬─┬─┬─┬─┬─┬─┬─┬─┬─┐  │</w:t>
      </w:r>
    </w:p>
    <w:p w:rsidR="008B519D" w:rsidRDefault="008B519D">
      <w:pPr>
        <w:pStyle w:val="ConsPlusNonformat"/>
        <w:jc w:val="both"/>
      </w:pPr>
      <w:bookmarkStart w:id="8" w:name="P67"/>
      <w:bookmarkEnd w:id="8"/>
      <w:r>
        <w:rPr>
          <w:sz w:val="16"/>
        </w:rPr>
        <w:t>│  7 │ ИНН организации, иностранного физического лица         │ │ │ │ │ │ │ │ │ │ │ │ │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└─┴─┴─┴─┴─┴─┴─┴─┴─┴─┴─┴─┘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┌─┬─┬─┬─┬─┬─┬─┬─┬─┐  │</w:t>
      </w:r>
    </w:p>
    <w:p w:rsidR="008B519D" w:rsidRDefault="008B519D">
      <w:pPr>
        <w:pStyle w:val="ConsPlusNonformat"/>
        <w:jc w:val="both"/>
      </w:pPr>
      <w:bookmarkStart w:id="9" w:name="P70"/>
      <w:bookmarkEnd w:id="9"/>
      <w:r>
        <w:rPr>
          <w:sz w:val="16"/>
        </w:rPr>
        <w:t>│  8 │ КПП организации                                              │ │ │ │ │ │ │ │ │ │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└─┴─┴─┴─┴─┴─┴─┴─┴─┘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│Данный расчет    ┌─┬─┬─┐                   с приложением             ┌─┬─┬─┐       │</w:t>
      </w:r>
    </w:p>
    <w:p w:rsidR="008B519D" w:rsidRDefault="008B519D">
      <w:pPr>
        <w:pStyle w:val="ConsPlusNonformat"/>
        <w:jc w:val="both"/>
      </w:pPr>
      <w:bookmarkStart w:id="10" w:name="P74"/>
      <w:bookmarkEnd w:id="10"/>
      <w:r>
        <w:rPr>
          <w:sz w:val="16"/>
        </w:rPr>
        <w:t>│  9 │составлен на     │ │ │ │ страницах         подтверждающих документов │ │ │ │ листах│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└─┴─┴─┘                   или их копий на           └─┴─┴─┘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Достоверность и полноту сведений, указанных в настоящем Расчете, подтверждаю: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Для организации: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11" w:name="P81"/>
      <w:bookmarkEnd w:id="11"/>
      <w:r>
        <w:rPr>
          <w:sz w:val="16"/>
        </w:rPr>
        <w:t>│ 10 │ Руководитель организации: ________________________________________________________│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(фамилия, имя, отчество)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┌─┬─┐ ┌─┬─┐ ┌─┬─┬─┬─┐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______________________________________________________   │ │ │ │ │ │ │2│0│ │ │ г.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(подпись)                           └─┴─┘ └─┴─┘ └─┴─┴─┴─┘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цифрами: день, месяц, год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Руководитель обособленного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подразделения организации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(по доверенности)         ________________________________________________________│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(фамилия, имя, отчество)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┌─┬─┐ ┌─┬─┐ ┌─┬─┬─┬─┐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______________________________________________________   │ │ │ │ │ │ │2│0│ │ │ г.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(реквизиты доверенности, подпись)             └─┴─┘ └─┴─┘ └─┴─┴─┴─┘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цифрами: день, месяц, год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12" w:name="P96"/>
      <w:bookmarkEnd w:id="12"/>
      <w:r>
        <w:rPr>
          <w:sz w:val="16"/>
        </w:rPr>
        <w:t>│ 11 │ Главный бухгалтер: _______________________________________________________________│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(фамилия, имя, отчество)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┌─┬─┐ ┌─┬─┐ ┌─┬─┬─┬─┐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______________________________________________________   │ │ │ │ │ │ │2│0│ │ │ г.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(подпись)                           └─┴─┘ └─┴─┘ └─┴─┴─┴─┘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цифрами: день, месяц, год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Бухгалтер обособленного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подразделения организации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lastRenderedPageBreak/>
        <w:t>│    │ (по доверенности)         ________________________________________________________│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(фамилия, имя, отчество)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┌─┬─┐ ┌─┬─┐ ┌─┬─┬─┬─┐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______________________________________________________   │ │ │ │ │ │ │2│0│ │ │ г.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(реквизиты доверенности, подпись)             └─┴─┘ └─┴─┘ └─┴─┴─┴─┘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цифрами: день, месяц, год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13" w:name="P111"/>
      <w:bookmarkEnd w:id="13"/>
      <w:r>
        <w:rPr>
          <w:sz w:val="16"/>
        </w:rPr>
        <w:t>│ 12 │ Иностранное физическое лицо: _____________________________________________________│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(фамилия, имя, отчество)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┌─┬─┐ ┌─┬─┐ ┌─┬─┬─┬─┐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______________________________________________________   │ │ │ │ │ │ │2│0│ │ │ г.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(подпись)                           └─┴─┘ └─┴─┘ └─┴─┴─┴─┘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цифрами: день, месяц, год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14" w:name="P118"/>
      <w:bookmarkEnd w:id="14"/>
      <w:r>
        <w:rPr>
          <w:sz w:val="16"/>
        </w:rPr>
        <w:t>│ 13 │ М.П.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bookmarkStart w:id="15" w:name="P120"/>
      <w:bookmarkEnd w:id="15"/>
      <w:r>
        <w:rPr>
          <w:sz w:val="16"/>
        </w:rPr>
        <w:t xml:space="preserve">│     заполняется работником территориального органа </w:t>
      </w:r>
      <w:proofErr w:type="spellStart"/>
      <w:r>
        <w:rPr>
          <w:sz w:val="16"/>
        </w:rPr>
        <w:t>Ростехнадзора</w:t>
      </w:r>
      <w:proofErr w:type="spellEnd"/>
      <w:r>
        <w:rPr>
          <w:sz w:val="16"/>
        </w:rPr>
        <w:t xml:space="preserve">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┌─┬─┐ ┌─┬─┐ ┌─┬─┬─┬─┐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14 │ Расчет представлен:                                      │ │ │ │ │ │ │2│0│ │ │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└─┴─┘ └─┴─┘ └─┴─┴─┴─┘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цифрами: день, месяц, год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15 │ уполномоченным ┌─┐          ┌─┐          ┌─┬─┐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представителем │ │ по почте │ │       на │ │ │ страницах.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└─┘          └─┘          └─┴─┘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(нужное отметить знаком X)                Зарегистрирован за N 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16 │__________________________________________________________________ ________________│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│  (фамилия, и. о. и должность работника территориального органа       (подпись)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│    │                         </w:t>
      </w:r>
      <w:proofErr w:type="spellStart"/>
      <w:r>
        <w:rPr>
          <w:sz w:val="16"/>
        </w:rPr>
        <w:t>Ростехнадзора</w:t>
      </w:r>
      <w:proofErr w:type="spellEnd"/>
      <w:r>
        <w:rPr>
          <w:sz w:val="16"/>
        </w:rPr>
        <w:t>)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┌─┬─┐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         Страница N │ │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└─┴─┘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B519D" w:rsidRDefault="008B519D">
      <w:pPr>
        <w:pStyle w:val="ConsPlusNonformat"/>
        <w:jc w:val="both"/>
      </w:pPr>
      <w:bookmarkStart w:id="16" w:name="P141"/>
      <w:bookmarkEnd w:id="16"/>
      <w:r>
        <w:rPr>
          <w:sz w:val="16"/>
        </w:rPr>
        <w:t>│                   Расчет суммы платежа, подлежащей уплате в бюджет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Показатели               Код              Значения показателей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строки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┌─┬─┬─┬─┬─┬─┬─┬─┬─┬─┬─┬─┬─┬─┬─┬─┬─┬─┬─┬─┐│</w:t>
      </w:r>
    </w:p>
    <w:p w:rsidR="008B519D" w:rsidRDefault="008B519D">
      <w:pPr>
        <w:pStyle w:val="ConsPlusNonformat"/>
        <w:jc w:val="both"/>
      </w:pPr>
      <w:bookmarkStart w:id="17" w:name="P146"/>
      <w:bookmarkEnd w:id="17"/>
      <w:r>
        <w:rPr>
          <w:sz w:val="16"/>
        </w:rPr>
        <w:t>│Код бюджетной классификации               010  │ │ │ │ │ │ │ │ │ │ │ │ │ │ │ │ │ │ │ │ ││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└─┴─┴─┴─┴─┴─┴─┴─┴─┴─┴─┴─┴─┴─┴─┴─┴─┴─┴─┴─┘│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┌─┬─┬─┬─┬─┬─┬─┬─┬─┬─┬─┐                  │</w:t>
      </w:r>
    </w:p>
    <w:p w:rsidR="008B519D" w:rsidRDefault="008B519D">
      <w:pPr>
        <w:pStyle w:val="ConsPlusNonformat"/>
        <w:jc w:val="both"/>
      </w:pPr>
      <w:bookmarkStart w:id="18" w:name="P149"/>
      <w:bookmarkEnd w:id="18"/>
      <w:r>
        <w:rPr>
          <w:sz w:val="16"/>
        </w:rPr>
        <w:t xml:space="preserve">│Код по </w:t>
      </w:r>
      <w:hyperlink r:id="rId12" w:history="1">
        <w:r>
          <w:rPr>
            <w:color w:val="0000FF"/>
            <w:sz w:val="16"/>
          </w:rPr>
          <w:t>ОКАТО</w:t>
        </w:r>
      </w:hyperlink>
      <w:r>
        <w:rPr>
          <w:sz w:val="16"/>
        </w:rPr>
        <w:t xml:space="preserve">                              020  │ │ │ │ │ │ │ │ │ │ │ │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└─┴─┴─┴─┴─┴─┴─┴─┴─┴─┴─┘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19" w:name="P152"/>
      <w:bookmarkEnd w:id="19"/>
      <w:r>
        <w:rPr>
          <w:sz w:val="16"/>
        </w:rPr>
        <w:t>│Сумма платежа, исчисленная без учета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│льгот и зачетов                           030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│ всего (030 = </w:t>
      </w:r>
      <w:hyperlink w:anchor="P159" w:history="1">
        <w:r>
          <w:rPr>
            <w:color w:val="0000FF"/>
            <w:sz w:val="16"/>
          </w:rPr>
          <w:t>031</w:t>
        </w:r>
      </w:hyperlink>
      <w:r>
        <w:rPr>
          <w:sz w:val="16"/>
        </w:rPr>
        <w:t xml:space="preserve"> + </w:t>
      </w:r>
      <w:hyperlink w:anchor="P162" w:history="1">
        <w:r>
          <w:rPr>
            <w:color w:val="0000FF"/>
            <w:sz w:val="16"/>
          </w:rPr>
          <w:t>032</w:t>
        </w:r>
      </w:hyperlink>
      <w:r>
        <w:rPr>
          <w:sz w:val="16"/>
        </w:rPr>
        <w:t xml:space="preserve"> + </w:t>
      </w:r>
      <w:hyperlink w:anchor="P165" w:history="1">
        <w:r>
          <w:rPr>
            <w:color w:val="0000FF"/>
            <w:sz w:val="16"/>
          </w:rPr>
          <w:t>033</w:t>
        </w:r>
      </w:hyperlink>
      <w:r>
        <w:rPr>
          <w:sz w:val="16"/>
        </w:rPr>
        <w:t xml:space="preserve"> + </w:t>
      </w:r>
      <w:hyperlink w:anchor="P168" w:history="1">
        <w:r>
          <w:rPr>
            <w:color w:val="0000FF"/>
            <w:sz w:val="16"/>
          </w:rPr>
          <w:t>034</w:t>
        </w:r>
      </w:hyperlink>
      <w:r>
        <w:rPr>
          <w:sz w:val="16"/>
        </w:rPr>
        <w:t xml:space="preserve"> +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│ </w:t>
      </w:r>
      <w:hyperlink w:anchor="P171" w:history="1">
        <w:r>
          <w:rPr>
            <w:color w:val="0000FF"/>
            <w:sz w:val="16"/>
          </w:rPr>
          <w:t>035</w:t>
        </w:r>
      </w:hyperlink>
      <w:r>
        <w:rPr>
          <w:sz w:val="16"/>
        </w:rPr>
        <w:t xml:space="preserve"> + </w:t>
      </w:r>
      <w:hyperlink w:anchor="P174" w:history="1">
        <w:r>
          <w:rPr>
            <w:color w:val="0000FF"/>
            <w:sz w:val="16"/>
          </w:rPr>
          <w:t>036</w:t>
        </w:r>
      </w:hyperlink>
      <w:r>
        <w:rPr>
          <w:sz w:val="16"/>
        </w:rPr>
        <w:t xml:space="preserve"> + </w:t>
      </w:r>
      <w:hyperlink w:anchor="P177" w:history="1">
        <w:r>
          <w:rPr>
            <w:color w:val="0000FF"/>
            <w:sz w:val="16"/>
          </w:rPr>
          <w:t>037</w:t>
        </w:r>
      </w:hyperlink>
      <w:r>
        <w:rPr>
          <w:sz w:val="16"/>
        </w:rPr>
        <w:t xml:space="preserve"> + </w:t>
      </w:r>
      <w:hyperlink w:anchor="P180" w:history="1">
        <w:r>
          <w:rPr>
            <w:color w:val="0000FF"/>
            <w:sz w:val="16"/>
          </w:rPr>
          <w:t>038</w:t>
        </w:r>
      </w:hyperlink>
      <w:r>
        <w:rPr>
          <w:sz w:val="16"/>
        </w:rPr>
        <w:t xml:space="preserve"> + </w:t>
      </w:r>
      <w:hyperlink w:anchor="P183" w:history="1">
        <w:r>
          <w:rPr>
            <w:color w:val="0000FF"/>
            <w:sz w:val="16"/>
          </w:rPr>
          <w:t>039</w:t>
        </w:r>
      </w:hyperlink>
      <w:r>
        <w:rPr>
          <w:sz w:val="16"/>
        </w:rPr>
        <w:t>)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в том числе:         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0" w:name="P159"/>
      <w:bookmarkEnd w:id="20"/>
      <w:r>
        <w:rPr>
          <w:sz w:val="16"/>
        </w:rPr>
        <w:t>│  плата за выбросы от стационарного       031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объекта в пределах ПДВ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1" w:name="P162"/>
      <w:bookmarkEnd w:id="21"/>
      <w:r>
        <w:rPr>
          <w:sz w:val="16"/>
        </w:rPr>
        <w:t>│  плата за выбросы от стационарного       032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объекта в пределах ВСВ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2" w:name="P165"/>
      <w:bookmarkEnd w:id="22"/>
      <w:r>
        <w:rPr>
          <w:sz w:val="16"/>
        </w:rPr>
        <w:t>│  плата за сверхлимитные выбросы от       033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стационарного объекта 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3" w:name="P168"/>
      <w:bookmarkEnd w:id="23"/>
      <w:r>
        <w:rPr>
          <w:sz w:val="16"/>
        </w:rPr>
        <w:t>│  плата за выбросы от передвижного        034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объекта               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4" w:name="P171"/>
      <w:bookmarkEnd w:id="24"/>
      <w:r>
        <w:rPr>
          <w:sz w:val="16"/>
        </w:rPr>
        <w:t>│  плата за сбросы загрязняющих            035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веществ в пределах ПДС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5" w:name="P174"/>
      <w:bookmarkEnd w:id="25"/>
      <w:r>
        <w:rPr>
          <w:sz w:val="16"/>
        </w:rPr>
        <w:t>│  плата за сбросы загрязняющих            036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веществ в пределах ВСС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6" w:name="P177"/>
      <w:bookmarkEnd w:id="26"/>
      <w:r>
        <w:rPr>
          <w:sz w:val="16"/>
        </w:rPr>
        <w:t>│  плата за сверхлимитные сбросы           037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загрязняющих веществ  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7" w:name="P180"/>
      <w:bookmarkEnd w:id="27"/>
      <w:r>
        <w:rPr>
          <w:sz w:val="16"/>
        </w:rPr>
        <w:t>│  плата за размещение отходов             038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в пределах установленных лимитов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8" w:name="P183"/>
      <w:bookmarkEnd w:id="28"/>
      <w:r>
        <w:rPr>
          <w:sz w:val="16"/>
        </w:rPr>
        <w:lastRenderedPageBreak/>
        <w:t>│  плата за сверхлимитное размещение       039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отходов                     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29" w:name="P186"/>
      <w:bookmarkEnd w:id="29"/>
      <w:r>
        <w:rPr>
          <w:sz w:val="16"/>
        </w:rPr>
        <w:t>│Сумма средств на выполнение               040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│природоохранных мероприятий, принимаемая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│к зачету в счет платы 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30" w:name="P190"/>
      <w:bookmarkEnd w:id="30"/>
      <w:r>
        <w:rPr>
          <w:sz w:val="16"/>
        </w:rPr>
        <w:t>│Сумма льгот организациям социальной и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│культурной сферы, а также организациям,   050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│финансируемым из федерального бюджета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│Российской Федерации, бюджетов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│субъектов Российской Федерации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8B519D" w:rsidRDefault="008B519D">
      <w:pPr>
        <w:pStyle w:val="ConsPlusNonformat"/>
        <w:jc w:val="both"/>
      </w:pPr>
      <w:bookmarkStart w:id="31" w:name="P196"/>
      <w:bookmarkEnd w:id="31"/>
      <w:r>
        <w:rPr>
          <w:sz w:val="16"/>
        </w:rPr>
        <w:t>│Сумма льгот организациям, сбрасывающим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│загрязняющие вещества из системы          060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│канализации населенных пунктов      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│в водные объекты                                                        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│                                               ┌─┬─┬─┬─┬─┬─┬─┬─┬─┬─┬─┬─┐                │</w:t>
      </w:r>
    </w:p>
    <w:p w:rsidR="008B519D" w:rsidRDefault="008B519D">
      <w:pPr>
        <w:pStyle w:val="ConsPlusNonformat"/>
        <w:jc w:val="both"/>
      </w:pPr>
      <w:bookmarkStart w:id="32" w:name="P201"/>
      <w:bookmarkEnd w:id="32"/>
      <w:r>
        <w:rPr>
          <w:sz w:val="16"/>
        </w:rPr>
        <w:t>│Сумма платежа, подлежащая уплате в        070  │ │ │ │ │ │ │ │ │ │ │ │ │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│бюджет (070 = </w:t>
      </w:r>
      <w:hyperlink w:anchor="P152" w:history="1">
        <w:r>
          <w:rPr>
            <w:color w:val="0000FF"/>
            <w:sz w:val="16"/>
          </w:rPr>
          <w:t>030</w:t>
        </w:r>
      </w:hyperlink>
      <w:r>
        <w:rPr>
          <w:sz w:val="16"/>
        </w:rPr>
        <w:t xml:space="preserve"> - </w:t>
      </w:r>
      <w:hyperlink w:anchor="P186" w:history="1">
        <w:r>
          <w:rPr>
            <w:color w:val="0000FF"/>
            <w:sz w:val="16"/>
          </w:rPr>
          <w:t>040</w:t>
        </w:r>
      </w:hyperlink>
      <w:r>
        <w:rPr>
          <w:sz w:val="16"/>
        </w:rPr>
        <w:t xml:space="preserve"> - </w:t>
      </w:r>
      <w:hyperlink w:anchor="P190" w:history="1">
        <w:r>
          <w:rPr>
            <w:color w:val="0000FF"/>
            <w:sz w:val="16"/>
          </w:rPr>
          <w:t>050</w:t>
        </w:r>
      </w:hyperlink>
      <w:r>
        <w:rPr>
          <w:sz w:val="16"/>
        </w:rPr>
        <w:t xml:space="preserve"> - </w:t>
      </w:r>
      <w:hyperlink w:anchor="P196" w:history="1">
        <w:r>
          <w:rPr>
            <w:color w:val="0000FF"/>
            <w:sz w:val="16"/>
          </w:rPr>
          <w:t>060</w:t>
        </w:r>
      </w:hyperlink>
      <w:r>
        <w:rPr>
          <w:sz w:val="16"/>
        </w:rPr>
        <w:t>)           └─┴─┴─┴─┴─┴─┴─┴─┴─┴─┴─┴─┘               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Достоверность   и   полноту   сведений,   указанных на данной странице,</w:t>
      </w:r>
    </w:p>
    <w:p w:rsidR="008B519D" w:rsidRDefault="008B519D">
      <w:pPr>
        <w:pStyle w:val="ConsPlusNonformat"/>
        <w:jc w:val="both"/>
      </w:pPr>
      <w:r>
        <w:rPr>
          <w:sz w:val="16"/>
        </w:rPr>
        <w:t>подтверждаю: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   ┌─┬─┐┌─┬─┐┌─┬─┬─┬─┐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____________________________________             │ │ ││ │ ││ │ │ │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(подпись)                            └─┴─┘└─┴─┘└─┴─┴─┴─┘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цифрами: день, месяц, год</w:t>
      </w:r>
    </w:p>
    <w:p w:rsidR="008B519D" w:rsidRDefault="008B519D">
      <w:pPr>
        <w:sectPr w:rsidR="008B519D" w:rsidSect="003C3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┌─┬─┐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         Страница N │ │ │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└─┴─┘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Расчет суммы платы по объекту негативного воздействия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</w:t>
      </w:r>
      <w:proofErr w:type="spellStart"/>
      <w:r>
        <w:rPr>
          <w:sz w:val="16"/>
        </w:rPr>
        <w:t>КонсультантПлюс</w:t>
      </w:r>
      <w:proofErr w:type="spellEnd"/>
      <w:r>
        <w:rPr>
          <w:sz w:val="16"/>
        </w:rPr>
        <w:t>: примечание.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До  утверждения  новой формы расчета платы за негативное воздействие на</w:t>
      </w:r>
    </w:p>
    <w:p w:rsidR="008B519D" w:rsidRDefault="008B519D">
      <w:pPr>
        <w:pStyle w:val="ConsPlusNonformat"/>
        <w:jc w:val="both"/>
      </w:pPr>
      <w:r>
        <w:rPr>
          <w:sz w:val="16"/>
        </w:rPr>
        <w:t>окружающую  среду данные пользователей недр - плательщиков платы за выбросы</w:t>
      </w:r>
    </w:p>
    <w:p w:rsidR="008B519D" w:rsidRDefault="008B519D">
      <w:pPr>
        <w:pStyle w:val="ConsPlusNonformat"/>
        <w:jc w:val="both"/>
      </w:pPr>
      <w:r>
        <w:rPr>
          <w:sz w:val="16"/>
        </w:rPr>
        <w:t>загрязняющих  веществ,  образующихся при сжигании на факельных установках и</w:t>
      </w:r>
    </w:p>
    <w:p w:rsidR="008B519D" w:rsidRDefault="008B519D">
      <w:pPr>
        <w:pStyle w:val="ConsPlusNonformat"/>
        <w:jc w:val="both"/>
      </w:pPr>
      <w:r>
        <w:rPr>
          <w:sz w:val="16"/>
        </w:rPr>
        <w:t>(или)  рассеивании  попутного нефтяного газа, необходимо вносить в раздел 1</w:t>
      </w:r>
    </w:p>
    <w:p w:rsidR="008B519D" w:rsidRDefault="008B519D">
      <w:pPr>
        <w:pStyle w:val="ConsPlusNonformat"/>
        <w:jc w:val="both"/>
      </w:pPr>
      <w:r>
        <w:rPr>
          <w:sz w:val="16"/>
        </w:rPr>
        <w:t>приложения  1  данного  документа  (</w:t>
      </w:r>
      <w:hyperlink r:id="rId13" w:history="1">
        <w:r>
          <w:rPr>
            <w:color w:val="0000FF"/>
            <w:sz w:val="16"/>
          </w:rPr>
          <w:t>Письмо</w:t>
        </w:r>
      </w:hyperlink>
      <w:r>
        <w:rPr>
          <w:sz w:val="16"/>
        </w:rPr>
        <w:t xml:space="preserve"> Росприроднадзора от 04.07.2013 N</w:t>
      </w:r>
    </w:p>
    <w:p w:rsidR="008B519D" w:rsidRDefault="008B519D">
      <w:pPr>
        <w:pStyle w:val="ConsPlusNonformat"/>
        <w:jc w:val="both"/>
      </w:pPr>
      <w:r>
        <w:rPr>
          <w:sz w:val="16"/>
        </w:rPr>
        <w:t>ВК-06-01-36/9440).</w:t>
      </w:r>
    </w:p>
    <w:p w:rsidR="008B519D" w:rsidRDefault="008B519D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nformat"/>
        <w:jc w:val="both"/>
      </w:pPr>
      <w:bookmarkStart w:id="33" w:name="P227"/>
      <w:bookmarkEnd w:id="33"/>
      <w:r>
        <w:rPr>
          <w:sz w:val="16"/>
        </w:rPr>
        <w:t xml:space="preserve">           Раздел 1. Выбросы загрязняющих веществ в атмосферный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воздух стационарными объектами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Разрешение на выброс от _________ N _____       Срок действия _________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┌───┐                        ┌───┐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│   │ по производственной    │   │ по хозяйствующему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                   └───┘ территории             └───┘ субъекту в целом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Адрес фактического местонахождения хозяйствующего</w:t>
      </w:r>
    </w:p>
    <w:p w:rsidR="008B519D" w:rsidRDefault="008B519D">
      <w:pPr>
        <w:pStyle w:val="ConsPlusNonformat"/>
        <w:jc w:val="both"/>
      </w:pPr>
      <w:r>
        <w:rPr>
          <w:sz w:val="16"/>
        </w:rPr>
        <w:t xml:space="preserve">    субъекта или отдельной производственной территории ____________________</w:t>
      </w:r>
    </w:p>
    <w:p w:rsidR="008B519D" w:rsidRDefault="008B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990"/>
        <w:gridCol w:w="825"/>
        <w:gridCol w:w="660"/>
        <w:gridCol w:w="1815"/>
        <w:gridCol w:w="660"/>
        <w:gridCol w:w="825"/>
        <w:gridCol w:w="1155"/>
        <w:gridCol w:w="1320"/>
        <w:gridCol w:w="1320"/>
        <w:gridCol w:w="1485"/>
        <w:gridCol w:w="990"/>
        <w:gridCol w:w="990"/>
        <w:gridCol w:w="990"/>
        <w:gridCol w:w="1155"/>
        <w:gridCol w:w="660"/>
        <w:gridCol w:w="660"/>
        <w:gridCol w:w="1155"/>
        <w:gridCol w:w="1155"/>
      </w:tblGrid>
      <w:tr w:rsidR="008B519D">
        <w:tc>
          <w:tcPr>
            <w:tcW w:w="66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  <w:r>
              <w:t>. вещества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485" w:type="dxa"/>
            <w:gridSpan w:val="2"/>
          </w:tcPr>
          <w:p w:rsidR="008B519D" w:rsidRDefault="008B519D">
            <w:pPr>
              <w:pStyle w:val="ConsPlusNormal"/>
              <w:jc w:val="center"/>
            </w:pPr>
            <w:r>
              <w:t>Установлены</w:t>
            </w:r>
          </w:p>
        </w:tc>
        <w:tc>
          <w:tcPr>
            <w:tcW w:w="181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Фактический выброс загрязняющего вещества, всего</w:t>
            </w:r>
          </w:p>
          <w:p w:rsidR="008B519D" w:rsidRDefault="008B519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640" w:type="dxa"/>
            <w:gridSpan w:val="3"/>
          </w:tcPr>
          <w:p w:rsidR="008B519D" w:rsidRDefault="008B519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640" w:type="dxa"/>
            <w:gridSpan w:val="2"/>
          </w:tcPr>
          <w:p w:rsidR="008B519D" w:rsidRDefault="008B519D">
            <w:pPr>
              <w:pStyle w:val="ConsPlusNormal"/>
              <w:jc w:val="center"/>
            </w:pPr>
            <w:r>
              <w:t>Норматив платы, руб./тонну</w:t>
            </w:r>
          </w:p>
        </w:tc>
        <w:tc>
          <w:tcPr>
            <w:tcW w:w="148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 к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нормативу платы в пределах </w:t>
            </w:r>
            <w:proofErr w:type="spellStart"/>
            <w:r>
              <w:t>установ</w:t>
            </w:r>
            <w:proofErr w:type="spellEnd"/>
            <w:r>
              <w:t>. лимита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экол</w:t>
            </w:r>
            <w:proofErr w:type="spellEnd"/>
            <w:r>
              <w:t>. знач.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Доп.</w:t>
            </w:r>
          </w:p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Доп. </w:t>
            </w:r>
            <w:proofErr w:type="spellStart"/>
            <w:r>
              <w:t>коэф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., учит. </w:t>
            </w:r>
            <w:proofErr w:type="spellStart"/>
            <w:r>
              <w:t>инфл</w:t>
            </w:r>
            <w:proofErr w:type="spellEnd"/>
            <w:r>
              <w:t>.</w:t>
            </w:r>
          </w:p>
        </w:tc>
        <w:tc>
          <w:tcPr>
            <w:tcW w:w="2475" w:type="dxa"/>
            <w:gridSpan w:val="3"/>
          </w:tcPr>
          <w:p w:rsidR="008B519D" w:rsidRDefault="008B519D">
            <w:pPr>
              <w:pStyle w:val="ConsPlusNormal"/>
              <w:jc w:val="center"/>
            </w:pPr>
            <w:r>
              <w:t>Сумма платы за: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Сумма</w:t>
            </w:r>
          </w:p>
          <w:p w:rsidR="008B519D" w:rsidRDefault="008B519D">
            <w:pPr>
              <w:pStyle w:val="ConsPlusNormal"/>
              <w:jc w:val="center"/>
            </w:pPr>
            <w:r>
              <w:t>платы, всего</w:t>
            </w:r>
          </w:p>
        </w:tc>
      </w:tr>
      <w:tr w:rsidR="008B519D">
        <w:tc>
          <w:tcPr>
            <w:tcW w:w="66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ПДВ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ВСВ</w:t>
            </w:r>
          </w:p>
        </w:tc>
        <w:tc>
          <w:tcPr>
            <w:tcW w:w="1815" w:type="dxa"/>
            <w:vMerge/>
          </w:tcPr>
          <w:p w:rsidR="008B519D" w:rsidRDefault="008B519D"/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ПДВ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ВСВ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сверхлим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выброс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ПДВ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ВСВ</w:t>
            </w:r>
          </w:p>
        </w:tc>
        <w:tc>
          <w:tcPr>
            <w:tcW w:w="1485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1155" w:type="dxa"/>
            <w:vMerge/>
          </w:tcPr>
          <w:p w:rsidR="008B519D" w:rsidRDefault="008B519D"/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ПДВ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ВСВ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сверхлим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выброс</w:t>
            </w:r>
          </w:p>
        </w:tc>
        <w:tc>
          <w:tcPr>
            <w:tcW w:w="1155" w:type="dxa"/>
            <w:vMerge/>
          </w:tcPr>
          <w:p w:rsidR="008B519D" w:rsidRDefault="008B519D"/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bookmarkStart w:id="34" w:name="P271"/>
            <w:bookmarkEnd w:id="34"/>
            <w:r>
              <w:t>1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</w:pPr>
            <w:r>
              <w:t>17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</w:pPr>
            <w:r>
              <w:t>18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20</w:t>
            </w: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2640" w:type="dxa"/>
            <w:gridSpan w:val="3"/>
          </w:tcPr>
          <w:p w:rsidR="008B519D" w:rsidRDefault="008B519D">
            <w:pPr>
              <w:pStyle w:val="ConsPlusNormal"/>
            </w:pPr>
            <w:r>
              <w:t>Итого: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</w:tbl>
    <w:p w:rsidR="008B519D" w:rsidRDefault="008B519D">
      <w:pPr>
        <w:pStyle w:val="ConsPlusNormal"/>
        <w:jc w:val="both"/>
      </w:pPr>
    </w:p>
    <w:p w:rsidR="008B519D" w:rsidRDefault="008B519D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519D" w:rsidRDefault="008B519D">
      <w:pPr>
        <w:pStyle w:val="ConsPlusNonformat"/>
        <w:jc w:val="both"/>
      </w:pPr>
      <w:r>
        <w:t xml:space="preserve">                                                           Страница N │ │ │</w:t>
      </w:r>
    </w:p>
    <w:p w:rsidR="008B519D" w:rsidRDefault="008B519D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       Расчет суммы платы по объекту негативного воздействия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bookmarkStart w:id="35" w:name="P596"/>
      <w:bookmarkEnd w:id="35"/>
      <w:r>
        <w:t xml:space="preserve">           Раздел 2. Выбросы загрязняющих веществ в атмосферный</w:t>
      </w:r>
    </w:p>
    <w:p w:rsidR="008B519D" w:rsidRDefault="008B519D">
      <w:pPr>
        <w:pStyle w:val="ConsPlusNonformat"/>
        <w:jc w:val="both"/>
      </w:pPr>
      <w:r>
        <w:t xml:space="preserve">                       воздух передвижными объектами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             ┌─┬─┬─┬─┬─┬─┬─┬─┬─┬─┬─┐</w:t>
      </w:r>
    </w:p>
    <w:p w:rsidR="008B519D" w:rsidRDefault="008B519D">
      <w:pPr>
        <w:pStyle w:val="ConsPlusNonformat"/>
        <w:jc w:val="both"/>
      </w:pPr>
      <w:r>
        <w:t xml:space="preserve">    Код </w:t>
      </w:r>
      <w:hyperlink r:id="rId14" w:history="1">
        <w:r>
          <w:rPr>
            <w:color w:val="0000FF"/>
          </w:rPr>
          <w:t>ОКАТО</w:t>
        </w:r>
      </w:hyperlink>
      <w:r>
        <w:t xml:space="preserve">    │ │ │ │ │ │ │ │ │ │ │ │</w:t>
      </w:r>
    </w:p>
    <w:p w:rsidR="008B519D" w:rsidRDefault="008B519D">
      <w:pPr>
        <w:pStyle w:val="ConsPlusNonformat"/>
        <w:jc w:val="both"/>
      </w:pPr>
      <w:r>
        <w:t xml:space="preserve">                 └─┴─┴─┴─┴─┴─┴─┴─┴─┴─┴─┘</w:t>
      </w:r>
    </w:p>
    <w:p w:rsidR="008B519D" w:rsidRDefault="008B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980"/>
        <w:gridCol w:w="1320"/>
        <w:gridCol w:w="1485"/>
        <w:gridCol w:w="1155"/>
        <w:gridCol w:w="1320"/>
        <w:gridCol w:w="1320"/>
        <w:gridCol w:w="1485"/>
        <w:gridCol w:w="1155"/>
      </w:tblGrid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Вид топлива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Фактическое количество</w:t>
            </w:r>
          </w:p>
          <w:p w:rsidR="008B519D" w:rsidRDefault="008B519D">
            <w:pPr>
              <w:pStyle w:val="ConsPlusNormal"/>
              <w:jc w:val="center"/>
            </w:pPr>
            <w:proofErr w:type="spellStart"/>
            <w:r>
              <w:t>израсх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топлива, тонн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Норматив платы, руб./ тонну, тыс. куб. метров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экол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значимости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Допол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коэффициент 2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Допол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коэффициент 1,2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., учит. инфляцию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Сумма платы, всего,</w:t>
            </w:r>
          </w:p>
          <w:p w:rsidR="008B519D" w:rsidRDefault="008B519D">
            <w:pPr>
              <w:pStyle w:val="ConsPlusNormal"/>
              <w:jc w:val="center"/>
            </w:pPr>
            <w:r>
              <w:t>руб.</w:t>
            </w: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bookmarkStart w:id="36" w:name="P619"/>
            <w:bookmarkEnd w:id="36"/>
            <w:r>
              <w:t>1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10</w:t>
            </w: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980" w:type="dxa"/>
            <w:gridSpan w:val="2"/>
          </w:tcPr>
          <w:p w:rsidR="008B519D" w:rsidRDefault="008B519D">
            <w:pPr>
              <w:pStyle w:val="ConsPlusNormal"/>
            </w:pPr>
            <w:r>
              <w:t>Итого: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</w:tbl>
    <w:p w:rsidR="008B519D" w:rsidRDefault="008B519D">
      <w:pPr>
        <w:pStyle w:val="ConsPlusNormal"/>
        <w:jc w:val="both"/>
      </w:pPr>
    </w:p>
    <w:p w:rsidR="008B519D" w:rsidRDefault="008B519D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519D" w:rsidRDefault="008B519D">
      <w:pPr>
        <w:pStyle w:val="ConsPlusNonformat"/>
        <w:jc w:val="both"/>
      </w:pPr>
      <w:r>
        <w:t xml:space="preserve">                                                           Страница N │ │ │</w:t>
      </w:r>
    </w:p>
    <w:p w:rsidR="008B519D" w:rsidRDefault="008B519D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       Расчет суммы платы по объекту негативного воздействия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bookmarkStart w:id="37" w:name="P675"/>
      <w:bookmarkEnd w:id="37"/>
      <w:r>
        <w:t xml:space="preserve">          Раздел 3. Сбросы загрязняющих веществ в водные объекты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Разрешение на сброс от __________ N _____        Срок действия ________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           ┌─┐ по производственной территории    ┌─┐ по каждому выпуску</w:t>
      </w:r>
    </w:p>
    <w:p w:rsidR="008B519D" w:rsidRDefault="008B519D">
      <w:pPr>
        <w:pStyle w:val="ConsPlusNonformat"/>
        <w:jc w:val="both"/>
      </w:pPr>
      <w:r>
        <w:t xml:space="preserve">               │ │ (при неорганизованном сбросе)     │ │</w:t>
      </w:r>
    </w:p>
    <w:p w:rsidR="008B519D" w:rsidRDefault="008B519D">
      <w:pPr>
        <w:pStyle w:val="ConsPlusNonformat"/>
        <w:jc w:val="both"/>
      </w:pPr>
      <w:r>
        <w:t xml:space="preserve">               └─┘                                   └─┘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Адрес фактического местонахождения выпуска</w:t>
      </w:r>
    </w:p>
    <w:p w:rsidR="008B519D" w:rsidRDefault="008B519D">
      <w:pPr>
        <w:pStyle w:val="ConsPlusNonformat"/>
        <w:jc w:val="both"/>
      </w:pPr>
      <w:r>
        <w:t xml:space="preserve">    или производственной территории            ____________________________</w:t>
      </w:r>
    </w:p>
    <w:p w:rsidR="008B519D" w:rsidRDefault="008B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825"/>
        <w:gridCol w:w="990"/>
        <w:gridCol w:w="1650"/>
        <w:gridCol w:w="660"/>
        <w:gridCol w:w="825"/>
        <w:gridCol w:w="1155"/>
        <w:gridCol w:w="1320"/>
        <w:gridCol w:w="1320"/>
        <w:gridCol w:w="1485"/>
        <w:gridCol w:w="990"/>
        <w:gridCol w:w="990"/>
        <w:gridCol w:w="990"/>
        <w:gridCol w:w="1155"/>
        <w:gridCol w:w="660"/>
        <w:gridCol w:w="660"/>
        <w:gridCol w:w="1155"/>
        <w:gridCol w:w="1155"/>
      </w:tblGrid>
      <w:tr w:rsidR="008B519D">
        <w:tc>
          <w:tcPr>
            <w:tcW w:w="66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  <w:r>
              <w:t>. загрязняющего вещества</w:t>
            </w:r>
          </w:p>
        </w:tc>
        <w:tc>
          <w:tcPr>
            <w:tcW w:w="1815" w:type="dxa"/>
            <w:gridSpan w:val="2"/>
          </w:tcPr>
          <w:p w:rsidR="008B519D" w:rsidRDefault="008B519D">
            <w:pPr>
              <w:pStyle w:val="ConsPlusNormal"/>
              <w:jc w:val="center"/>
            </w:pPr>
            <w:r>
              <w:t>Установлены, тонн</w:t>
            </w:r>
          </w:p>
        </w:tc>
        <w:tc>
          <w:tcPr>
            <w:tcW w:w="165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Фактический сброс</w:t>
            </w:r>
          </w:p>
          <w:p w:rsidR="008B519D" w:rsidRDefault="008B519D">
            <w:pPr>
              <w:pStyle w:val="ConsPlusNormal"/>
              <w:jc w:val="center"/>
            </w:pPr>
            <w:r>
              <w:t>загрязняющего вещества в</w:t>
            </w:r>
          </w:p>
          <w:p w:rsidR="008B519D" w:rsidRDefault="008B519D">
            <w:pPr>
              <w:pStyle w:val="ConsPlusNormal"/>
              <w:jc w:val="center"/>
            </w:pPr>
            <w:r>
              <w:lastRenderedPageBreak/>
              <w:t>водные объекты, тонн</w:t>
            </w:r>
          </w:p>
        </w:tc>
        <w:tc>
          <w:tcPr>
            <w:tcW w:w="2640" w:type="dxa"/>
            <w:gridSpan w:val="3"/>
          </w:tcPr>
          <w:p w:rsidR="008B519D" w:rsidRDefault="008B519D">
            <w:pPr>
              <w:pStyle w:val="ConsPlusNormal"/>
              <w:jc w:val="center"/>
            </w:pPr>
            <w:r>
              <w:lastRenderedPageBreak/>
              <w:t>В том числе, тонн:</w:t>
            </w:r>
          </w:p>
        </w:tc>
        <w:tc>
          <w:tcPr>
            <w:tcW w:w="2640" w:type="dxa"/>
            <w:gridSpan w:val="2"/>
          </w:tcPr>
          <w:p w:rsidR="008B519D" w:rsidRDefault="008B519D">
            <w:pPr>
              <w:pStyle w:val="ConsPlusNormal"/>
              <w:jc w:val="center"/>
            </w:pPr>
            <w:r>
              <w:t>Норматив платы, руб./тонну</w:t>
            </w:r>
          </w:p>
        </w:tc>
        <w:tc>
          <w:tcPr>
            <w:tcW w:w="148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 к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нормативу платы в пределах </w:t>
            </w:r>
            <w:proofErr w:type="spellStart"/>
            <w:r>
              <w:lastRenderedPageBreak/>
              <w:t>установ</w:t>
            </w:r>
            <w:proofErr w:type="spellEnd"/>
            <w:r>
              <w:t>. лимита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lastRenderedPageBreak/>
              <w:t>Коэф</w:t>
            </w:r>
            <w:proofErr w:type="spellEnd"/>
            <w:r>
              <w:t xml:space="preserve">. </w:t>
            </w:r>
            <w:proofErr w:type="spellStart"/>
            <w:r>
              <w:t>экол</w:t>
            </w:r>
            <w:proofErr w:type="spellEnd"/>
            <w:r>
              <w:t>. знач.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Доп.</w:t>
            </w:r>
          </w:p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 для</w:t>
            </w:r>
          </w:p>
          <w:p w:rsidR="008B519D" w:rsidRDefault="008B519D">
            <w:pPr>
              <w:pStyle w:val="ConsPlusNormal"/>
              <w:jc w:val="center"/>
            </w:pPr>
            <w:r>
              <w:t>взвешен. веществ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., учит. </w:t>
            </w:r>
            <w:proofErr w:type="spellStart"/>
            <w:r>
              <w:t>инфл</w:t>
            </w:r>
            <w:proofErr w:type="spellEnd"/>
            <w:r>
              <w:t>.</w:t>
            </w:r>
          </w:p>
        </w:tc>
        <w:tc>
          <w:tcPr>
            <w:tcW w:w="2475" w:type="dxa"/>
            <w:gridSpan w:val="3"/>
          </w:tcPr>
          <w:p w:rsidR="008B519D" w:rsidRDefault="008B519D">
            <w:pPr>
              <w:pStyle w:val="ConsPlusNormal"/>
              <w:jc w:val="center"/>
            </w:pPr>
            <w:r>
              <w:t>Сумма платы (руб.) за: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Сумма</w:t>
            </w:r>
          </w:p>
          <w:p w:rsidR="008B519D" w:rsidRDefault="008B519D">
            <w:pPr>
              <w:pStyle w:val="ConsPlusNormal"/>
              <w:jc w:val="center"/>
            </w:pPr>
            <w:r>
              <w:t>платы, всего,</w:t>
            </w:r>
          </w:p>
          <w:p w:rsidR="008B519D" w:rsidRDefault="008B519D">
            <w:pPr>
              <w:pStyle w:val="ConsPlusNormal"/>
              <w:jc w:val="center"/>
            </w:pPr>
            <w:r>
              <w:t>руб.</w:t>
            </w:r>
          </w:p>
        </w:tc>
      </w:tr>
      <w:tr w:rsidR="008B519D">
        <w:tc>
          <w:tcPr>
            <w:tcW w:w="660" w:type="dxa"/>
            <w:vMerge/>
          </w:tcPr>
          <w:p w:rsidR="008B519D" w:rsidRDefault="008B519D"/>
        </w:tc>
        <w:tc>
          <w:tcPr>
            <w:tcW w:w="1155" w:type="dxa"/>
            <w:vMerge/>
          </w:tcPr>
          <w:p w:rsidR="008B519D" w:rsidRDefault="008B519D"/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ПДС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ВСС</w:t>
            </w:r>
          </w:p>
        </w:tc>
        <w:tc>
          <w:tcPr>
            <w:tcW w:w="1650" w:type="dxa"/>
            <w:vMerge/>
          </w:tcPr>
          <w:p w:rsidR="008B519D" w:rsidRDefault="008B519D"/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ПДС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ВСС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сверхлим</w:t>
            </w:r>
            <w:proofErr w:type="spellEnd"/>
            <w:r>
              <w:t xml:space="preserve">. </w:t>
            </w:r>
            <w:r>
              <w:lastRenderedPageBreak/>
              <w:t>сброс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lastRenderedPageBreak/>
              <w:t>ПДС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ВСС</w:t>
            </w:r>
          </w:p>
        </w:tc>
        <w:tc>
          <w:tcPr>
            <w:tcW w:w="1485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1155" w:type="dxa"/>
            <w:vMerge/>
          </w:tcPr>
          <w:p w:rsidR="008B519D" w:rsidRDefault="008B519D"/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ПДС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ВСС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сверхлим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lastRenderedPageBreak/>
              <w:t>выброс</w:t>
            </w:r>
          </w:p>
        </w:tc>
        <w:tc>
          <w:tcPr>
            <w:tcW w:w="1155" w:type="dxa"/>
            <w:vMerge/>
          </w:tcPr>
          <w:p w:rsidR="008B519D" w:rsidRDefault="008B519D"/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bookmarkStart w:id="38" w:name="P718"/>
            <w:bookmarkEnd w:id="38"/>
            <w:r>
              <w:lastRenderedPageBreak/>
              <w:t>1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</w:pPr>
            <w:r>
              <w:t>16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</w:pPr>
            <w:r>
              <w:t>17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19</w:t>
            </w: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</w:pPr>
            <w:r>
              <w:t>Итого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</w:tbl>
    <w:p w:rsidR="008B519D" w:rsidRDefault="008B519D">
      <w:pPr>
        <w:pStyle w:val="ConsPlusNormal"/>
        <w:jc w:val="both"/>
      </w:pPr>
    </w:p>
    <w:p w:rsidR="008B519D" w:rsidRDefault="008B519D">
      <w:pPr>
        <w:pStyle w:val="ConsPlusNonformat"/>
        <w:jc w:val="both"/>
      </w:pPr>
      <w:r>
        <w:t xml:space="preserve">           Расчет суммы платы по объекту негативного воздействия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bookmarkStart w:id="39" w:name="P1025"/>
      <w:bookmarkEnd w:id="39"/>
      <w:r>
        <w:lastRenderedPageBreak/>
        <w:t xml:space="preserve">          Раздел 4. Размещение отходов производства и потребления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>Лимит на размещение отходов от               _______ N _______  ___________</w:t>
      </w:r>
    </w:p>
    <w:p w:rsidR="008B519D" w:rsidRDefault="008B519D">
      <w:pPr>
        <w:pStyle w:val="ConsPlusNonformat"/>
        <w:jc w:val="both"/>
      </w:pPr>
      <w:r>
        <w:t>Регистрационный номер объекта негативного</w:t>
      </w:r>
    </w:p>
    <w:p w:rsidR="008B519D" w:rsidRDefault="008B519D">
      <w:pPr>
        <w:pStyle w:val="ConsPlusNonformat"/>
        <w:jc w:val="both"/>
      </w:pPr>
      <w:r>
        <w:t>воздействия (в случае его присвоения)        ______________________________</w:t>
      </w:r>
    </w:p>
    <w:p w:rsidR="008B519D" w:rsidRDefault="008B519D">
      <w:pPr>
        <w:pStyle w:val="ConsPlusNonformat"/>
        <w:jc w:val="both"/>
      </w:pPr>
      <w:r>
        <w:t>Наименование объекта негативного воздействия ______________________________</w:t>
      </w:r>
    </w:p>
    <w:p w:rsidR="008B519D" w:rsidRDefault="008B519D">
      <w:pPr>
        <w:pStyle w:val="ConsPlusNonformat"/>
        <w:jc w:val="both"/>
      </w:pPr>
      <w:r>
        <w:t>Адрес фактического местонахождения объекта</w:t>
      </w:r>
    </w:p>
    <w:p w:rsidR="008B519D" w:rsidRDefault="008B519D">
      <w:pPr>
        <w:pStyle w:val="ConsPlusNonformat"/>
        <w:jc w:val="both"/>
      </w:pPr>
      <w:r>
        <w:t>негативного воздействия                      ______________________________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           ┌─┐ Находится в пределах      ┌─┐ Находится за пределами</w:t>
      </w:r>
    </w:p>
    <w:p w:rsidR="008B519D" w:rsidRDefault="008B519D">
      <w:pPr>
        <w:pStyle w:val="ConsPlusNonformat"/>
        <w:jc w:val="both"/>
      </w:pPr>
      <w:r>
        <w:t>Характеристика │ │ промышленной зоны         │ │ промышленной зоны</w:t>
      </w:r>
    </w:p>
    <w:p w:rsidR="008B519D" w:rsidRDefault="008B519D">
      <w:pPr>
        <w:pStyle w:val="ConsPlusNonformat"/>
        <w:jc w:val="both"/>
      </w:pPr>
      <w:r>
        <w:t>объекта        └─┘ источника негативного     └─┘ источника негативного</w:t>
      </w:r>
    </w:p>
    <w:p w:rsidR="008B519D" w:rsidRDefault="008B519D">
      <w:pPr>
        <w:pStyle w:val="ConsPlusNonformat"/>
        <w:jc w:val="both"/>
      </w:pPr>
      <w:r>
        <w:t xml:space="preserve">размещения         воздействия                   </w:t>
      </w:r>
      <w:proofErr w:type="spellStart"/>
      <w:r>
        <w:t>воздействия</w:t>
      </w:r>
      <w:proofErr w:type="spellEnd"/>
    </w:p>
    <w:p w:rsidR="008B519D" w:rsidRDefault="008B519D">
      <w:pPr>
        <w:pStyle w:val="ConsPlusNonformat"/>
        <w:jc w:val="both"/>
      </w:pPr>
      <w:r>
        <w:t>отходов:</w:t>
      </w:r>
    </w:p>
    <w:p w:rsidR="008B519D" w:rsidRDefault="008B519D">
      <w:pPr>
        <w:pStyle w:val="ConsPlusNonformat"/>
        <w:jc w:val="both"/>
      </w:pPr>
      <w:r>
        <w:t xml:space="preserve">               ┌─┐ Является специализирован- ┌─┐ Не является </w:t>
      </w:r>
      <w:proofErr w:type="spellStart"/>
      <w:r>
        <w:t>специализиро</w:t>
      </w:r>
      <w:proofErr w:type="spellEnd"/>
      <w:r>
        <w:t>-</w:t>
      </w:r>
    </w:p>
    <w:p w:rsidR="008B519D" w:rsidRDefault="008B519D">
      <w:pPr>
        <w:pStyle w:val="ConsPlusNonformat"/>
        <w:jc w:val="both"/>
      </w:pPr>
      <w:r>
        <w:t xml:space="preserve">               │ │ </w:t>
      </w:r>
      <w:proofErr w:type="spellStart"/>
      <w:r>
        <w:t>ным</w:t>
      </w:r>
      <w:proofErr w:type="spellEnd"/>
      <w:r>
        <w:t xml:space="preserve"> полигоном (</w:t>
      </w:r>
      <w:proofErr w:type="spellStart"/>
      <w:r>
        <w:t>промышлен</w:t>
      </w:r>
      <w:proofErr w:type="spellEnd"/>
      <w:r>
        <w:t>- │ │ ванным полигоном (</w:t>
      </w:r>
      <w:proofErr w:type="spellStart"/>
      <w:r>
        <w:t>промыш</w:t>
      </w:r>
      <w:proofErr w:type="spellEnd"/>
      <w:r>
        <w:t>-</w:t>
      </w:r>
    </w:p>
    <w:p w:rsidR="008B519D" w:rsidRDefault="008B519D">
      <w:pPr>
        <w:pStyle w:val="ConsPlusNonformat"/>
        <w:jc w:val="both"/>
      </w:pPr>
      <w:r>
        <w:t xml:space="preserve">               └─┘ ной площадкой), </w:t>
      </w:r>
      <w:proofErr w:type="spellStart"/>
      <w:r>
        <w:t>оборудо</w:t>
      </w:r>
      <w:proofErr w:type="spellEnd"/>
      <w:r>
        <w:t>-  └─┘ ленной площадкой), обору-</w:t>
      </w:r>
    </w:p>
    <w:p w:rsidR="008B519D" w:rsidRDefault="008B519D">
      <w:pPr>
        <w:pStyle w:val="ConsPlusNonformat"/>
        <w:jc w:val="both"/>
      </w:pPr>
      <w:r>
        <w:t xml:space="preserve">                   ванным в соответствии с       </w:t>
      </w:r>
      <w:proofErr w:type="spellStart"/>
      <w:r>
        <w:t>дованным</w:t>
      </w:r>
      <w:proofErr w:type="spellEnd"/>
      <w:r>
        <w:t xml:space="preserve"> в соответствии с</w:t>
      </w:r>
    </w:p>
    <w:p w:rsidR="008B519D" w:rsidRDefault="008B519D">
      <w:pPr>
        <w:pStyle w:val="ConsPlusNonformat"/>
        <w:jc w:val="both"/>
      </w:pPr>
      <w:r>
        <w:t xml:space="preserve">                   установленными </w:t>
      </w:r>
      <w:proofErr w:type="spellStart"/>
      <w:r>
        <w:t>требова</w:t>
      </w:r>
      <w:proofErr w:type="spellEnd"/>
      <w:r>
        <w:t xml:space="preserve">-       установленными </w:t>
      </w:r>
      <w:proofErr w:type="spellStart"/>
      <w:r>
        <w:t>требова</w:t>
      </w:r>
      <w:proofErr w:type="spellEnd"/>
      <w:r>
        <w:t>-</w:t>
      </w:r>
    </w:p>
    <w:p w:rsidR="008B519D" w:rsidRDefault="008B519D">
      <w:pPr>
        <w:pStyle w:val="ConsPlusNonformat"/>
        <w:jc w:val="both"/>
      </w:pPr>
      <w:r>
        <w:t xml:space="preserve">                   </w:t>
      </w:r>
      <w:proofErr w:type="spellStart"/>
      <w:r>
        <w:t>ниями</w:t>
      </w:r>
      <w:proofErr w:type="spellEnd"/>
      <w:r>
        <w:t xml:space="preserve">                         </w:t>
      </w:r>
      <w:proofErr w:type="spellStart"/>
      <w:r>
        <w:t>ниями</w:t>
      </w:r>
      <w:proofErr w:type="spellEnd"/>
    </w:p>
    <w:p w:rsidR="008B519D" w:rsidRDefault="008B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825"/>
        <w:gridCol w:w="1155"/>
        <w:gridCol w:w="1155"/>
        <w:gridCol w:w="1650"/>
        <w:gridCol w:w="2310"/>
        <w:gridCol w:w="1980"/>
        <w:gridCol w:w="1320"/>
        <w:gridCol w:w="1980"/>
        <w:gridCol w:w="1815"/>
        <w:gridCol w:w="1815"/>
        <w:gridCol w:w="1485"/>
        <w:gridCol w:w="1980"/>
      </w:tblGrid>
      <w:tr w:rsidR="008B519D">
        <w:tc>
          <w:tcPr>
            <w:tcW w:w="66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  <w:r>
              <w:t>. отхода</w:t>
            </w:r>
          </w:p>
        </w:tc>
        <w:tc>
          <w:tcPr>
            <w:tcW w:w="82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Код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Класс </w:t>
            </w:r>
            <w:proofErr w:type="spellStart"/>
            <w:r>
              <w:t>опас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для </w:t>
            </w:r>
            <w:proofErr w:type="spellStart"/>
            <w:r>
              <w:t>окруж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среды</w:t>
            </w:r>
          </w:p>
        </w:tc>
        <w:tc>
          <w:tcPr>
            <w:tcW w:w="165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Установленный лимит на размещение отходов</w:t>
            </w:r>
          </w:p>
        </w:tc>
        <w:tc>
          <w:tcPr>
            <w:tcW w:w="231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Факт. масса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отходов, кот. </w:t>
            </w:r>
            <w:proofErr w:type="spellStart"/>
            <w:r>
              <w:t>размещ</w:t>
            </w:r>
            <w:proofErr w:type="spellEnd"/>
            <w:r>
              <w:t xml:space="preserve">. </w:t>
            </w:r>
            <w:proofErr w:type="spellStart"/>
            <w:r>
              <w:t>собствен</w:t>
            </w:r>
            <w:proofErr w:type="spellEnd"/>
            <w:r>
              <w:t>-ком с начала года нарастающим итогом в пред. уст. лимита</w:t>
            </w:r>
          </w:p>
        </w:tc>
        <w:tc>
          <w:tcPr>
            <w:tcW w:w="198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Факт. масса отходов, кот. </w:t>
            </w:r>
            <w:proofErr w:type="spellStart"/>
            <w:r>
              <w:t>размещ</w:t>
            </w:r>
            <w:proofErr w:type="spellEnd"/>
            <w:r>
              <w:t xml:space="preserve">. </w:t>
            </w:r>
            <w:proofErr w:type="spellStart"/>
            <w:r>
              <w:t>собственком</w:t>
            </w:r>
            <w:proofErr w:type="spellEnd"/>
            <w:r>
              <w:t xml:space="preserve"> с начала года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нарастающим итогом сверх </w:t>
            </w:r>
            <w:proofErr w:type="spellStart"/>
            <w:r>
              <w:t>устан</w:t>
            </w:r>
            <w:proofErr w:type="spellEnd"/>
            <w:r>
              <w:t>. лимита</w:t>
            </w:r>
          </w:p>
        </w:tc>
        <w:tc>
          <w:tcPr>
            <w:tcW w:w="10395" w:type="dxa"/>
            <w:gridSpan w:val="6"/>
          </w:tcPr>
          <w:p w:rsidR="008B519D" w:rsidRDefault="008B519D">
            <w:pPr>
              <w:pStyle w:val="ConsPlusNormal"/>
              <w:jc w:val="center"/>
            </w:pPr>
            <w:r>
              <w:t>Движение отходов, образованных в отчетном периоде</w:t>
            </w:r>
          </w:p>
        </w:tc>
      </w:tr>
      <w:tr w:rsidR="008B519D">
        <w:tc>
          <w:tcPr>
            <w:tcW w:w="660" w:type="dxa"/>
            <w:vMerge/>
          </w:tcPr>
          <w:p w:rsidR="008B519D" w:rsidRDefault="008B519D"/>
        </w:tc>
        <w:tc>
          <w:tcPr>
            <w:tcW w:w="1650" w:type="dxa"/>
            <w:vMerge/>
          </w:tcPr>
          <w:p w:rsidR="008B519D" w:rsidRDefault="008B519D"/>
        </w:tc>
        <w:tc>
          <w:tcPr>
            <w:tcW w:w="825" w:type="dxa"/>
            <w:vMerge/>
          </w:tcPr>
          <w:p w:rsidR="008B519D" w:rsidRDefault="008B519D"/>
        </w:tc>
        <w:tc>
          <w:tcPr>
            <w:tcW w:w="1155" w:type="dxa"/>
            <w:vMerge/>
          </w:tcPr>
          <w:p w:rsidR="008B519D" w:rsidRDefault="008B519D"/>
        </w:tc>
        <w:tc>
          <w:tcPr>
            <w:tcW w:w="1155" w:type="dxa"/>
            <w:vMerge/>
          </w:tcPr>
          <w:p w:rsidR="008B519D" w:rsidRDefault="008B519D"/>
        </w:tc>
        <w:tc>
          <w:tcPr>
            <w:tcW w:w="1650" w:type="dxa"/>
            <w:vMerge/>
          </w:tcPr>
          <w:p w:rsidR="008B519D" w:rsidRDefault="008B519D"/>
        </w:tc>
        <w:tc>
          <w:tcPr>
            <w:tcW w:w="2310" w:type="dxa"/>
            <w:vMerge/>
          </w:tcPr>
          <w:p w:rsidR="008B519D" w:rsidRDefault="008B519D"/>
        </w:tc>
        <w:tc>
          <w:tcPr>
            <w:tcW w:w="1980" w:type="dxa"/>
            <w:vMerge/>
          </w:tcPr>
          <w:p w:rsidR="008B519D" w:rsidRDefault="008B519D"/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образовалось за отчетный период в</w:t>
            </w:r>
          </w:p>
          <w:p w:rsidR="008B519D" w:rsidRDefault="008B519D">
            <w:pPr>
              <w:pStyle w:val="ConsPlusNormal"/>
              <w:jc w:val="center"/>
            </w:pPr>
            <w:r>
              <w:t>собств. производстве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поступления отходов из других организаций,</w:t>
            </w:r>
          </w:p>
          <w:p w:rsidR="008B519D" w:rsidRDefault="008B519D">
            <w:pPr>
              <w:pStyle w:val="ConsPlusNormal"/>
              <w:jc w:val="center"/>
            </w:pPr>
            <w:r>
              <w:t>в том числе с переходом права собственности в отчетном периоде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использовано (</w:t>
            </w:r>
            <w:proofErr w:type="spellStart"/>
            <w:r>
              <w:t>утилиз</w:t>
            </w:r>
            <w:proofErr w:type="spellEnd"/>
            <w:r>
              <w:t>-но) в</w:t>
            </w:r>
          </w:p>
          <w:p w:rsidR="008B519D" w:rsidRDefault="008B519D">
            <w:pPr>
              <w:pStyle w:val="ConsPlusNormal"/>
              <w:jc w:val="center"/>
            </w:pPr>
            <w:r>
              <w:t>отчетном</w:t>
            </w:r>
          </w:p>
          <w:p w:rsidR="008B519D" w:rsidRDefault="008B519D">
            <w:pPr>
              <w:pStyle w:val="ConsPlusNormal"/>
              <w:jc w:val="center"/>
            </w:pPr>
            <w:r>
              <w:t>периоде, в том числе</w:t>
            </w:r>
          </w:p>
          <w:p w:rsidR="008B519D" w:rsidRDefault="008B519D">
            <w:pPr>
              <w:pStyle w:val="ConsPlusNormal"/>
              <w:jc w:val="center"/>
            </w:pPr>
            <w:r>
              <w:t>с привлечением</w:t>
            </w:r>
          </w:p>
          <w:p w:rsidR="008B519D" w:rsidRDefault="008B519D">
            <w:pPr>
              <w:pStyle w:val="ConsPlusNormal"/>
              <w:jc w:val="center"/>
            </w:pPr>
            <w:proofErr w:type="spellStart"/>
            <w:r>
              <w:t>специализных</w:t>
            </w:r>
            <w:proofErr w:type="spellEnd"/>
            <w:r>
              <w:t xml:space="preserve"> организаций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обезврежено в отчетном периоде, в</w:t>
            </w:r>
          </w:p>
          <w:p w:rsidR="008B519D" w:rsidRDefault="008B519D">
            <w:pPr>
              <w:pStyle w:val="ConsPlusNormal"/>
              <w:jc w:val="center"/>
            </w:pPr>
            <w:r>
              <w:t>том числе с привлечением специализированных организаций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передано другим организациям с переходом права собственности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передано другим организациям для размещения (при</w:t>
            </w:r>
          </w:p>
          <w:p w:rsidR="008B519D" w:rsidRDefault="008B519D">
            <w:pPr>
              <w:pStyle w:val="ConsPlusNormal"/>
              <w:jc w:val="center"/>
            </w:pPr>
            <w:r>
              <w:t>наличии договора о</w:t>
            </w:r>
          </w:p>
          <w:p w:rsidR="008B519D" w:rsidRDefault="008B519D">
            <w:pPr>
              <w:pStyle w:val="ConsPlusNormal"/>
              <w:jc w:val="center"/>
            </w:pPr>
            <w:r>
              <w:t>конечном размещении отходов)</w:t>
            </w: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center"/>
            </w:pPr>
            <w:bookmarkStart w:id="40" w:name="P1075"/>
            <w:bookmarkEnd w:id="40"/>
            <w:r>
              <w:t>1</w:t>
            </w: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8B519D" w:rsidRDefault="008B51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14</w:t>
            </w: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66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3135" w:type="dxa"/>
            <w:gridSpan w:val="3"/>
          </w:tcPr>
          <w:p w:rsidR="008B519D" w:rsidRDefault="008B519D">
            <w:pPr>
              <w:pStyle w:val="ConsPlusNormal"/>
            </w:pPr>
            <w:r>
              <w:t>Итого: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</w:tr>
    </w:tbl>
    <w:p w:rsidR="008B519D" w:rsidRDefault="008B519D">
      <w:pPr>
        <w:pStyle w:val="ConsPlusNormal"/>
        <w:jc w:val="both"/>
      </w:pPr>
    </w:p>
    <w:p w:rsidR="008B519D" w:rsidRDefault="008B519D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519D" w:rsidRDefault="008B519D">
      <w:pPr>
        <w:pStyle w:val="ConsPlusNonformat"/>
        <w:jc w:val="both"/>
      </w:pPr>
      <w:r>
        <w:t xml:space="preserve">                                                           Страница N │ │ │</w:t>
      </w:r>
    </w:p>
    <w:p w:rsidR="008B519D" w:rsidRDefault="008B519D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519D" w:rsidRDefault="008B519D">
      <w:pPr>
        <w:pStyle w:val="ConsPlusNonformat"/>
        <w:jc w:val="both"/>
      </w:pPr>
    </w:p>
    <w:p w:rsidR="008B519D" w:rsidRDefault="008B519D">
      <w:pPr>
        <w:pStyle w:val="ConsPlusNonformat"/>
        <w:jc w:val="both"/>
      </w:pPr>
      <w:r>
        <w:t xml:space="preserve">         Раздел 4. Размещение отходов производства и потребления,</w:t>
      </w:r>
    </w:p>
    <w:p w:rsidR="008B519D" w:rsidRDefault="008B519D">
      <w:pPr>
        <w:pStyle w:val="ConsPlusNonformat"/>
        <w:jc w:val="both"/>
      </w:pPr>
      <w:r>
        <w:t xml:space="preserve">                                  лист 2</w:t>
      </w:r>
    </w:p>
    <w:p w:rsidR="008B519D" w:rsidRDefault="008B5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990"/>
        <w:gridCol w:w="1155"/>
        <w:gridCol w:w="1980"/>
        <w:gridCol w:w="1320"/>
        <w:gridCol w:w="1485"/>
        <w:gridCol w:w="990"/>
        <w:gridCol w:w="990"/>
        <w:gridCol w:w="1320"/>
        <w:gridCol w:w="990"/>
        <w:gridCol w:w="990"/>
        <w:gridCol w:w="1155"/>
        <w:gridCol w:w="1155"/>
      </w:tblGrid>
      <w:tr w:rsidR="008B519D">
        <w:tc>
          <w:tcPr>
            <w:tcW w:w="165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Размещено в отчетном периоде</w:t>
            </w:r>
          </w:p>
        </w:tc>
        <w:tc>
          <w:tcPr>
            <w:tcW w:w="2145" w:type="dxa"/>
            <w:gridSpan w:val="2"/>
          </w:tcPr>
          <w:p w:rsidR="008B519D" w:rsidRDefault="008B519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98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Масса отходов, кот. были </w:t>
            </w:r>
            <w:proofErr w:type="spellStart"/>
            <w:r>
              <w:t>фактич</w:t>
            </w:r>
            <w:proofErr w:type="spellEnd"/>
            <w:r>
              <w:t xml:space="preserve">. </w:t>
            </w:r>
            <w:proofErr w:type="spellStart"/>
            <w:r>
              <w:t>исп-ны</w:t>
            </w:r>
            <w:proofErr w:type="spellEnd"/>
            <w:r>
              <w:t xml:space="preserve"> (</w:t>
            </w:r>
            <w:proofErr w:type="spellStart"/>
            <w:r>
              <w:t>утил-ны</w:t>
            </w:r>
            <w:proofErr w:type="spellEnd"/>
            <w:r>
              <w:t>)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3 л. с момента</w:t>
            </w:r>
          </w:p>
          <w:p w:rsidR="008B519D" w:rsidRDefault="008B519D">
            <w:pPr>
              <w:pStyle w:val="ConsPlusNormal"/>
              <w:jc w:val="center"/>
            </w:pPr>
            <w:proofErr w:type="spellStart"/>
            <w:r>
              <w:t>размещ</w:t>
            </w:r>
            <w:proofErr w:type="spellEnd"/>
            <w:r>
              <w:t>-я в собств.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произв. или перед-х для </w:t>
            </w:r>
            <w:proofErr w:type="spellStart"/>
            <w:r>
              <w:t>исп</w:t>
            </w:r>
            <w:proofErr w:type="spellEnd"/>
            <w:r>
              <w:t>-я</w:t>
            </w:r>
          </w:p>
        </w:tc>
        <w:tc>
          <w:tcPr>
            <w:tcW w:w="132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Норматив платы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за размещение отходов в пред. </w:t>
            </w:r>
            <w:proofErr w:type="spellStart"/>
            <w:r>
              <w:t>устан</w:t>
            </w:r>
            <w:proofErr w:type="spellEnd"/>
            <w:r>
              <w:t>. лимита, руб./ тонн</w:t>
            </w:r>
          </w:p>
        </w:tc>
        <w:tc>
          <w:tcPr>
            <w:tcW w:w="148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 к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нормативу платы за размещение отходов в пред. </w:t>
            </w:r>
            <w:proofErr w:type="spellStart"/>
            <w:r>
              <w:t>устан</w:t>
            </w:r>
            <w:proofErr w:type="spellEnd"/>
            <w:r>
              <w:t>. лимита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экол</w:t>
            </w:r>
            <w:proofErr w:type="spellEnd"/>
            <w:r>
              <w:t>. знач.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Доп. </w:t>
            </w:r>
            <w:proofErr w:type="spellStart"/>
            <w:r>
              <w:t>коэф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>.,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учит. </w:t>
            </w:r>
            <w:proofErr w:type="spellStart"/>
            <w:r>
              <w:t>инфл</w:t>
            </w:r>
            <w:proofErr w:type="spellEnd"/>
            <w:r>
              <w:t>.</w:t>
            </w:r>
          </w:p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места </w:t>
            </w:r>
            <w:proofErr w:type="spellStart"/>
            <w:r>
              <w:t>расп</w:t>
            </w:r>
            <w:proofErr w:type="spellEnd"/>
            <w:r>
              <w:t xml:space="preserve">. объекта </w:t>
            </w:r>
            <w:proofErr w:type="spellStart"/>
            <w:r>
              <w:t>разм</w:t>
            </w:r>
            <w:proofErr w:type="spellEnd"/>
            <w:r>
              <w:t>. отходов</w:t>
            </w:r>
          </w:p>
        </w:tc>
        <w:tc>
          <w:tcPr>
            <w:tcW w:w="2145" w:type="dxa"/>
            <w:gridSpan w:val="2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Сумма платы: за </w:t>
            </w:r>
            <w:proofErr w:type="spellStart"/>
            <w:r>
              <w:t>разм</w:t>
            </w:r>
            <w:proofErr w:type="spellEnd"/>
            <w:r>
              <w:t>. отходов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Сумма</w:t>
            </w:r>
          </w:p>
          <w:p w:rsidR="008B519D" w:rsidRDefault="008B519D">
            <w:pPr>
              <w:pStyle w:val="ConsPlusNormal"/>
              <w:jc w:val="center"/>
            </w:pPr>
            <w:r>
              <w:t>платы, всего:</w:t>
            </w:r>
          </w:p>
        </w:tc>
      </w:tr>
      <w:tr w:rsidR="008B519D">
        <w:trPr>
          <w:trHeight w:val="509"/>
        </w:trPr>
        <w:tc>
          <w:tcPr>
            <w:tcW w:w="1650" w:type="dxa"/>
            <w:vMerge/>
          </w:tcPr>
          <w:p w:rsidR="008B519D" w:rsidRDefault="008B519D"/>
        </w:tc>
        <w:tc>
          <w:tcPr>
            <w:tcW w:w="990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>в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пред. </w:t>
            </w:r>
            <w:proofErr w:type="spellStart"/>
            <w:r>
              <w:t>устан</w:t>
            </w:r>
            <w:proofErr w:type="spellEnd"/>
            <w:r>
              <w:t>. лимита</w:t>
            </w:r>
          </w:p>
        </w:tc>
        <w:tc>
          <w:tcPr>
            <w:tcW w:w="1155" w:type="dxa"/>
            <w:vMerge w:val="restart"/>
          </w:tcPr>
          <w:p w:rsidR="008B519D" w:rsidRDefault="008B519D">
            <w:pPr>
              <w:pStyle w:val="ConsPlusNormal"/>
              <w:jc w:val="center"/>
            </w:pPr>
            <w:r>
              <w:t xml:space="preserve">сверх. </w:t>
            </w:r>
            <w:proofErr w:type="spellStart"/>
            <w:r>
              <w:t>устан</w:t>
            </w:r>
            <w:proofErr w:type="spellEnd"/>
            <w:r>
              <w:t>. лимита</w:t>
            </w:r>
          </w:p>
        </w:tc>
        <w:tc>
          <w:tcPr>
            <w:tcW w:w="1980" w:type="dxa"/>
            <w:vMerge/>
          </w:tcPr>
          <w:p w:rsidR="008B519D" w:rsidRDefault="008B519D"/>
        </w:tc>
        <w:tc>
          <w:tcPr>
            <w:tcW w:w="1320" w:type="dxa"/>
            <w:vMerge/>
          </w:tcPr>
          <w:p w:rsidR="008B519D" w:rsidRDefault="008B519D"/>
        </w:tc>
        <w:tc>
          <w:tcPr>
            <w:tcW w:w="1485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132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2145" w:type="dxa"/>
            <w:gridSpan w:val="2"/>
            <w:vMerge/>
          </w:tcPr>
          <w:p w:rsidR="008B519D" w:rsidRDefault="008B519D"/>
        </w:tc>
        <w:tc>
          <w:tcPr>
            <w:tcW w:w="1155" w:type="dxa"/>
            <w:vMerge/>
          </w:tcPr>
          <w:p w:rsidR="008B519D" w:rsidRDefault="008B519D"/>
        </w:tc>
      </w:tr>
      <w:tr w:rsidR="008B519D">
        <w:tc>
          <w:tcPr>
            <w:tcW w:w="165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1155" w:type="dxa"/>
            <w:vMerge/>
          </w:tcPr>
          <w:p w:rsidR="008B519D" w:rsidRDefault="008B519D"/>
        </w:tc>
        <w:tc>
          <w:tcPr>
            <w:tcW w:w="1980" w:type="dxa"/>
            <w:vMerge/>
          </w:tcPr>
          <w:p w:rsidR="008B519D" w:rsidRDefault="008B519D"/>
        </w:tc>
        <w:tc>
          <w:tcPr>
            <w:tcW w:w="1320" w:type="dxa"/>
            <w:vMerge/>
          </w:tcPr>
          <w:p w:rsidR="008B519D" w:rsidRDefault="008B519D"/>
        </w:tc>
        <w:tc>
          <w:tcPr>
            <w:tcW w:w="1485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1320" w:type="dxa"/>
            <w:vMerge/>
          </w:tcPr>
          <w:p w:rsidR="008B519D" w:rsidRDefault="008B519D"/>
        </w:tc>
        <w:tc>
          <w:tcPr>
            <w:tcW w:w="990" w:type="dxa"/>
            <w:vMerge/>
          </w:tcPr>
          <w:p w:rsidR="008B519D" w:rsidRDefault="008B519D"/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в</w:t>
            </w:r>
          </w:p>
          <w:p w:rsidR="008B519D" w:rsidRDefault="008B519D">
            <w:pPr>
              <w:pStyle w:val="ConsPlusNormal"/>
              <w:jc w:val="center"/>
            </w:pPr>
            <w:r>
              <w:t xml:space="preserve">пред. </w:t>
            </w:r>
            <w:proofErr w:type="spellStart"/>
            <w:r>
              <w:t>устан</w:t>
            </w:r>
            <w:proofErr w:type="spellEnd"/>
            <w:r>
              <w:t>. лимита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 xml:space="preserve">сверх </w:t>
            </w:r>
            <w:proofErr w:type="spellStart"/>
            <w:r>
              <w:t>устан</w:t>
            </w:r>
            <w:proofErr w:type="spellEnd"/>
            <w:r>
              <w:t>.</w:t>
            </w:r>
          </w:p>
          <w:p w:rsidR="008B519D" w:rsidRDefault="008B519D">
            <w:pPr>
              <w:pStyle w:val="ConsPlusNormal"/>
              <w:jc w:val="center"/>
            </w:pPr>
            <w:r>
              <w:t>лимита</w:t>
            </w:r>
          </w:p>
        </w:tc>
        <w:tc>
          <w:tcPr>
            <w:tcW w:w="1155" w:type="dxa"/>
            <w:vMerge/>
          </w:tcPr>
          <w:p w:rsidR="008B519D" w:rsidRDefault="008B519D"/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center"/>
            </w:pPr>
            <w:bookmarkStart w:id="41" w:name="P1177"/>
            <w:bookmarkEnd w:id="41"/>
            <w:r>
              <w:t>15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27</w:t>
            </w: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  <w:tr w:rsidR="008B519D">
        <w:tc>
          <w:tcPr>
            <w:tcW w:w="165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519D" w:rsidRDefault="008B519D">
            <w:pPr>
              <w:pStyle w:val="ConsPlusNormal"/>
              <w:jc w:val="both"/>
            </w:pPr>
          </w:p>
        </w:tc>
      </w:tr>
    </w:tbl>
    <w:p w:rsidR="008B519D" w:rsidRDefault="008B519D">
      <w:pPr>
        <w:sectPr w:rsidR="008B519D">
          <w:pgSz w:w="16838" w:h="11905"/>
          <w:pgMar w:top="1701" w:right="1134" w:bottom="850" w:left="1134" w:header="0" w:footer="0" w:gutter="0"/>
          <w:cols w:space="720"/>
        </w:sectPr>
      </w:pPr>
    </w:p>
    <w:p w:rsidR="008B519D" w:rsidRDefault="008B519D">
      <w:pPr>
        <w:pStyle w:val="ConsPlusNormal"/>
        <w:jc w:val="both"/>
      </w:pPr>
    </w:p>
    <w:p w:rsidR="008B519D" w:rsidRDefault="008B519D">
      <w:pPr>
        <w:pStyle w:val="ConsPlusNormal"/>
        <w:jc w:val="both"/>
      </w:pPr>
    </w:p>
    <w:p w:rsidR="008B519D" w:rsidRDefault="008B519D">
      <w:pPr>
        <w:pStyle w:val="ConsPlusNormal"/>
        <w:jc w:val="both"/>
      </w:pPr>
    </w:p>
    <w:p w:rsidR="008B519D" w:rsidRDefault="008B519D">
      <w:pPr>
        <w:pStyle w:val="ConsPlusNormal"/>
        <w:jc w:val="both"/>
      </w:pPr>
    </w:p>
    <w:p w:rsidR="008B519D" w:rsidRDefault="008B519D">
      <w:pPr>
        <w:pStyle w:val="ConsPlusNormal"/>
        <w:jc w:val="both"/>
      </w:pPr>
    </w:p>
    <w:p w:rsidR="008B519D" w:rsidRDefault="008B519D">
      <w:pPr>
        <w:pStyle w:val="ConsPlusNormal"/>
        <w:jc w:val="right"/>
      </w:pPr>
      <w:r>
        <w:t>Приложение 2</w:t>
      </w:r>
    </w:p>
    <w:p w:rsidR="008B519D" w:rsidRDefault="008B519D">
      <w:pPr>
        <w:pStyle w:val="ConsPlusNormal"/>
        <w:jc w:val="right"/>
      </w:pPr>
      <w:r>
        <w:t>к Приказу Федеральной службы</w:t>
      </w:r>
    </w:p>
    <w:p w:rsidR="008B519D" w:rsidRDefault="008B519D">
      <w:pPr>
        <w:pStyle w:val="ConsPlusNormal"/>
        <w:jc w:val="right"/>
      </w:pPr>
      <w:r>
        <w:t>по экологическому, технологическому</w:t>
      </w:r>
    </w:p>
    <w:p w:rsidR="008B519D" w:rsidRDefault="008B519D">
      <w:pPr>
        <w:pStyle w:val="ConsPlusNormal"/>
        <w:jc w:val="right"/>
      </w:pPr>
      <w:r>
        <w:t>и атомному надзору</w:t>
      </w:r>
    </w:p>
    <w:p w:rsidR="008B519D" w:rsidRDefault="008B519D">
      <w:pPr>
        <w:pStyle w:val="ConsPlusNormal"/>
        <w:jc w:val="right"/>
      </w:pPr>
      <w:r>
        <w:t>от ____________ N _______</w:t>
      </w:r>
    </w:p>
    <w:p w:rsidR="008B519D" w:rsidRDefault="008B519D">
      <w:pPr>
        <w:pStyle w:val="ConsPlusNormal"/>
        <w:jc w:val="both"/>
      </w:pPr>
    </w:p>
    <w:p w:rsidR="008B519D" w:rsidRDefault="008B519D">
      <w:pPr>
        <w:pStyle w:val="ConsPlusTitle"/>
        <w:jc w:val="center"/>
      </w:pPr>
      <w:bookmarkStart w:id="42" w:name="P1422"/>
      <w:bookmarkEnd w:id="42"/>
      <w:r>
        <w:t>ПОРЯДОК</w:t>
      </w:r>
    </w:p>
    <w:p w:rsidR="008B519D" w:rsidRDefault="008B519D">
      <w:pPr>
        <w:pStyle w:val="ConsPlusTitle"/>
        <w:jc w:val="center"/>
      </w:pPr>
      <w:r>
        <w:t>ЗАПОЛНЕНИЯ И ПРЕДСТАВЛЕНИЯ ФОРМЫ РАСЧЕТА ПЛАТЫ</w:t>
      </w:r>
    </w:p>
    <w:p w:rsidR="008B519D" w:rsidRDefault="008B519D">
      <w:pPr>
        <w:pStyle w:val="ConsPlusTitle"/>
        <w:jc w:val="center"/>
      </w:pPr>
      <w:r>
        <w:t>ЗА НЕГАТИВНОЕ ВОЗДЕЙСТВИЕ НА ОКРУЖАЮЩУЮ СРЕДУ</w:t>
      </w:r>
    </w:p>
    <w:p w:rsidR="008B519D" w:rsidRDefault="008B519D">
      <w:pPr>
        <w:pStyle w:val="ConsPlusNormal"/>
        <w:jc w:val="center"/>
      </w:pPr>
      <w:r>
        <w:t>Список изменяющих документов</w:t>
      </w:r>
    </w:p>
    <w:p w:rsidR="008B519D" w:rsidRDefault="008B519D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jc w:val="center"/>
      </w:pPr>
    </w:p>
    <w:p w:rsidR="008B519D" w:rsidRDefault="008B519D">
      <w:pPr>
        <w:pStyle w:val="ConsPlusNormal"/>
        <w:jc w:val="center"/>
      </w:pPr>
      <w:r>
        <w:t>Общие положения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1. </w:t>
      </w:r>
      <w:hyperlink w:anchor="P46" w:history="1">
        <w:r>
          <w:rPr>
            <w:color w:val="0000FF"/>
          </w:rPr>
          <w:t>Расчет</w:t>
        </w:r>
      </w:hyperlink>
      <w:r>
        <w:t xml:space="preserve"> платы за негативное воздействие на окружающую среду (далее - Расчет) заполняется организациями, осуществляющими любые виды деятельности на территории Российской Федерации, связанные с природопользованием (далее - плательщики), осуществляющими на территории Российской Федерации следующие виды вредного воздействия: выбросы в атмосферный воздух загрязняющих веществ, сбросы загрязняющих веществ в поверхностные и подземные водные объекты, размещение отходов производства и потребления, облагаемые платой за негативное воздействие на окружающую среду (далее - плата),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августа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(Собрание актов Президента и Правительства Российской Федерации, 7 сентября 1992 г., N 10, ст. 726, "Российская газета", N 205, 16 сентября 1992 г.) (далее - Постановление от 28 августа 1992 г. N 632).</w:t>
      </w:r>
    </w:p>
    <w:p w:rsidR="008B519D" w:rsidRDefault="008B519D">
      <w:pPr>
        <w:pStyle w:val="ConsPlusNormal"/>
        <w:ind w:firstLine="540"/>
        <w:jc w:val="both"/>
      </w:pPr>
      <w:r>
        <w:t xml:space="preserve">2. </w:t>
      </w:r>
      <w:hyperlink w:anchor="P46" w:history="1">
        <w:r>
          <w:rPr>
            <w:color w:val="0000FF"/>
          </w:rPr>
          <w:t>Расчет</w:t>
        </w:r>
      </w:hyperlink>
      <w:r>
        <w:t xml:space="preserve"> представляется плательщиками в одном экземпляре в управления по технологическому и экологическому надзору Федеральной службы по экологическому, технологическому и атомному надзору, межрегиональные управления по технологическому и экологическому надзору Федеральной службы по экологическому, технологическому и атомному надзору, межрегиональные территориальные управления по экологическому и технологическому надзору Федеральной службы по экологическому, технологическому и атомному надзору (далее - территориальные органы </w:t>
      </w:r>
      <w:proofErr w:type="spellStart"/>
      <w:r>
        <w:t>Ростехнадзора</w:t>
      </w:r>
      <w:proofErr w:type="spellEnd"/>
      <w:r>
        <w:t>) по местонахождению каждой производственной территории, передвижного объекта негативного воздействия, объекта размещения отходов или по своему местонахождению в случае, если разрешительная документация выдана в целом на хозяйствующий субъект.</w:t>
      </w:r>
    </w:p>
    <w:p w:rsidR="008B519D" w:rsidRDefault="008B519D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3. </w:t>
      </w:r>
      <w:hyperlink w:anchor="P46" w:history="1">
        <w:r>
          <w:rPr>
            <w:color w:val="0000FF"/>
          </w:rPr>
          <w:t>Расчет</w:t>
        </w:r>
      </w:hyperlink>
      <w:r>
        <w:t xml:space="preserve"> представляется плательщиками не позднее 20 числа месяца, следующего за истекшим отчетным кварталом.</w:t>
      </w:r>
    </w:p>
    <w:p w:rsidR="008B519D" w:rsidRDefault="008B519D">
      <w:pPr>
        <w:pStyle w:val="ConsPlusNormal"/>
        <w:ind w:firstLine="540"/>
        <w:jc w:val="both"/>
      </w:pPr>
      <w:r>
        <w:t xml:space="preserve">4. По каждому субъекту Российской Федерации представляется отдельный </w:t>
      </w:r>
      <w:hyperlink w:anchor="P46" w:history="1">
        <w:r>
          <w:rPr>
            <w:color w:val="0000FF"/>
          </w:rPr>
          <w:t>Расчет</w:t>
        </w:r>
      </w:hyperlink>
      <w:r>
        <w:t>.</w:t>
      </w:r>
    </w:p>
    <w:p w:rsidR="008B519D" w:rsidRDefault="008B519D">
      <w:pPr>
        <w:pStyle w:val="ConsPlusNormal"/>
        <w:ind w:firstLine="540"/>
        <w:jc w:val="both"/>
      </w:pPr>
      <w:r>
        <w:t xml:space="preserve">5. Если у плательщика на территории субъекта Российской Федерации имеется более одной производственной территории, более одного передвижного объекта негативного воздействия или объекта размещения отходов, то расчеты платы по ним включаются в единый </w:t>
      </w:r>
      <w:hyperlink w:anchor="P46" w:history="1">
        <w:r>
          <w:rPr>
            <w:color w:val="0000FF"/>
          </w:rPr>
          <w:t>Расчет</w:t>
        </w:r>
      </w:hyperlink>
      <w:r>
        <w:t>.</w:t>
      </w:r>
    </w:p>
    <w:p w:rsidR="008B519D" w:rsidRDefault="008B519D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6. </w:t>
      </w:r>
      <w:hyperlink w:anchor="P46" w:history="1">
        <w:r>
          <w:rPr>
            <w:color w:val="0000FF"/>
          </w:rPr>
          <w:t>Расчет</w:t>
        </w:r>
      </w:hyperlink>
      <w:r>
        <w:t xml:space="preserve"> состоит из:</w:t>
      </w:r>
    </w:p>
    <w:p w:rsidR="008B519D" w:rsidRDefault="00D14393">
      <w:pPr>
        <w:pStyle w:val="ConsPlusNormal"/>
        <w:ind w:firstLine="540"/>
        <w:jc w:val="both"/>
      </w:pPr>
      <w:hyperlink w:anchor="P52" w:history="1">
        <w:r w:rsidR="008B519D">
          <w:rPr>
            <w:color w:val="0000FF"/>
          </w:rPr>
          <w:t>титульного листа</w:t>
        </w:r>
      </w:hyperlink>
      <w:r w:rsidR="008B519D">
        <w:t>, который является единым для всего Расчета;</w:t>
      </w:r>
    </w:p>
    <w:p w:rsidR="008B519D" w:rsidRDefault="00D14393">
      <w:pPr>
        <w:pStyle w:val="ConsPlusNormal"/>
        <w:ind w:firstLine="540"/>
        <w:jc w:val="both"/>
      </w:pPr>
      <w:hyperlink w:anchor="P141" w:history="1">
        <w:r w:rsidR="008B519D">
          <w:rPr>
            <w:color w:val="0000FF"/>
          </w:rPr>
          <w:t>расчета</w:t>
        </w:r>
      </w:hyperlink>
      <w:r w:rsidR="008B519D">
        <w:t xml:space="preserve"> суммы платежа, подлежащей уплате в бюджет;</w:t>
      </w:r>
    </w:p>
    <w:p w:rsidR="008B519D" w:rsidRDefault="00D14393">
      <w:pPr>
        <w:pStyle w:val="ConsPlusNormal"/>
        <w:ind w:firstLine="540"/>
        <w:jc w:val="both"/>
      </w:pPr>
      <w:hyperlink w:anchor="P227" w:history="1">
        <w:r w:rsidR="008B519D">
          <w:rPr>
            <w:color w:val="0000FF"/>
          </w:rPr>
          <w:t>раздела 1</w:t>
        </w:r>
      </w:hyperlink>
      <w:r w:rsidR="008B519D">
        <w:t xml:space="preserve"> "Выбросы вредных веществ в атмосферный воздух стационарными объектами";</w:t>
      </w:r>
    </w:p>
    <w:p w:rsidR="008B519D" w:rsidRDefault="00D14393">
      <w:pPr>
        <w:pStyle w:val="ConsPlusNormal"/>
        <w:ind w:firstLine="540"/>
        <w:jc w:val="both"/>
      </w:pPr>
      <w:hyperlink w:anchor="P596" w:history="1">
        <w:r w:rsidR="008B519D">
          <w:rPr>
            <w:color w:val="0000FF"/>
          </w:rPr>
          <w:t>раздела 2</w:t>
        </w:r>
      </w:hyperlink>
      <w:r w:rsidR="008B519D">
        <w:t xml:space="preserve"> "Выбросы вредных веществ в атмосферный воздух передвижными объектами";</w:t>
      </w:r>
    </w:p>
    <w:p w:rsidR="008B519D" w:rsidRDefault="00D14393">
      <w:pPr>
        <w:pStyle w:val="ConsPlusNormal"/>
        <w:ind w:firstLine="540"/>
        <w:jc w:val="both"/>
      </w:pPr>
      <w:hyperlink w:anchor="P675" w:history="1">
        <w:r w:rsidR="008B519D">
          <w:rPr>
            <w:color w:val="0000FF"/>
          </w:rPr>
          <w:t>раздела 3</w:t>
        </w:r>
      </w:hyperlink>
      <w:r w:rsidR="008B519D">
        <w:t xml:space="preserve"> "Сбросы вредных веществ в водные объекты";</w:t>
      </w:r>
    </w:p>
    <w:p w:rsidR="008B519D" w:rsidRDefault="00D14393">
      <w:pPr>
        <w:pStyle w:val="ConsPlusNormal"/>
        <w:ind w:firstLine="540"/>
        <w:jc w:val="both"/>
      </w:pPr>
      <w:hyperlink w:anchor="P1025" w:history="1">
        <w:r w:rsidR="008B519D">
          <w:rPr>
            <w:color w:val="0000FF"/>
          </w:rPr>
          <w:t>раздела 4</w:t>
        </w:r>
      </w:hyperlink>
      <w:r w:rsidR="008B519D">
        <w:t xml:space="preserve"> "Размещение отходов производства и потребления".</w:t>
      </w:r>
    </w:p>
    <w:p w:rsidR="008B519D" w:rsidRDefault="008B519D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7. Плательщики представляют </w:t>
      </w:r>
      <w:hyperlink w:anchor="P46" w:history="1">
        <w:r>
          <w:rPr>
            <w:color w:val="0000FF"/>
          </w:rPr>
          <w:t>Расчет</w:t>
        </w:r>
      </w:hyperlink>
      <w:r>
        <w:t xml:space="preserve"> в составе: титульного </w:t>
      </w:r>
      <w:hyperlink w:anchor="P52" w:history="1">
        <w:r>
          <w:rPr>
            <w:color w:val="0000FF"/>
          </w:rPr>
          <w:t>листа</w:t>
        </w:r>
      </w:hyperlink>
      <w:r>
        <w:t xml:space="preserve">, </w:t>
      </w:r>
      <w:hyperlink w:anchor="P141" w:history="1">
        <w:r>
          <w:rPr>
            <w:color w:val="0000FF"/>
          </w:rPr>
          <w:t>расчета</w:t>
        </w:r>
      </w:hyperlink>
      <w:r>
        <w:t xml:space="preserve"> суммы платежа, подлежащей уплате в бюджет, </w:t>
      </w:r>
      <w:hyperlink w:anchor="P227" w:history="1">
        <w:r>
          <w:rPr>
            <w:color w:val="0000FF"/>
          </w:rPr>
          <w:t>разделов 1</w:t>
        </w:r>
      </w:hyperlink>
      <w:r>
        <w:t xml:space="preserve">, </w:t>
      </w:r>
      <w:hyperlink w:anchor="P596" w:history="1">
        <w:r>
          <w:rPr>
            <w:color w:val="0000FF"/>
          </w:rPr>
          <w:t>2</w:t>
        </w:r>
      </w:hyperlink>
      <w:r>
        <w:t xml:space="preserve">, </w:t>
      </w:r>
      <w:hyperlink w:anchor="P675" w:history="1">
        <w:r>
          <w:rPr>
            <w:color w:val="0000FF"/>
          </w:rPr>
          <w:t>3</w:t>
        </w:r>
      </w:hyperlink>
      <w:r>
        <w:t xml:space="preserve">, </w:t>
      </w:r>
      <w:hyperlink w:anchor="P1025" w:history="1">
        <w:r>
          <w:rPr>
            <w:color w:val="0000FF"/>
          </w:rPr>
          <w:t>4</w:t>
        </w:r>
      </w:hyperlink>
      <w:r>
        <w:t xml:space="preserve"> - в зависимости от осуществляемых видов негативного воздействия на окружающую среду, облагаемых платой за негативное воздействие на окружающую среду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от 28 августа 1992 г. N 632.</w:t>
      </w:r>
    </w:p>
    <w:p w:rsidR="008B519D" w:rsidRDefault="008B519D">
      <w:pPr>
        <w:pStyle w:val="ConsPlusNormal"/>
        <w:ind w:firstLine="540"/>
        <w:jc w:val="both"/>
      </w:pPr>
      <w:r>
        <w:t xml:space="preserve">8. Плательщик заполняет и включает в свой </w:t>
      </w:r>
      <w:hyperlink w:anchor="P46" w:history="1">
        <w:r>
          <w:rPr>
            <w:color w:val="0000FF"/>
          </w:rPr>
          <w:t>Расчет</w:t>
        </w:r>
      </w:hyperlink>
      <w:r>
        <w:t xml:space="preserve"> только те разделы, которые ему необходимы.</w:t>
      </w:r>
    </w:p>
    <w:p w:rsidR="008B519D" w:rsidRDefault="008B519D">
      <w:pPr>
        <w:pStyle w:val="ConsPlusNormal"/>
        <w:ind w:firstLine="540"/>
        <w:jc w:val="both"/>
      </w:pPr>
      <w:r>
        <w:t xml:space="preserve">9. </w:t>
      </w:r>
      <w:hyperlink w:anchor="P46" w:history="1">
        <w:r>
          <w:rPr>
            <w:color w:val="0000FF"/>
          </w:rPr>
          <w:t>Расчет</w:t>
        </w:r>
      </w:hyperlink>
      <w:r>
        <w:t xml:space="preserve"> заполняется шариковой или перьевой ручкой черным либо синим цветом. Возможна распечатка Расчета на принтере.</w:t>
      </w:r>
    </w:p>
    <w:p w:rsidR="008B519D" w:rsidRDefault="008B519D">
      <w:pPr>
        <w:pStyle w:val="ConsPlusNormal"/>
        <w:ind w:firstLine="540"/>
        <w:jc w:val="both"/>
      </w:pPr>
      <w:r>
        <w:t xml:space="preserve">10. Порядок заполнения и представления </w:t>
      </w:r>
      <w:hyperlink w:anchor="P46" w:history="1">
        <w:r>
          <w:rPr>
            <w:color w:val="0000FF"/>
          </w:rPr>
          <w:t>Расчета</w:t>
        </w:r>
      </w:hyperlink>
      <w:r>
        <w:t xml:space="preserve"> в электронном виде устанавливается Федеральной службой по экологическому, технологическому и атомному надзору.</w:t>
      </w:r>
    </w:p>
    <w:p w:rsidR="008B519D" w:rsidRDefault="008B519D">
      <w:pPr>
        <w:pStyle w:val="ConsPlusNormal"/>
        <w:ind w:firstLine="540"/>
        <w:jc w:val="both"/>
      </w:pPr>
      <w:r>
        <w:t>11. До утверждения иного порядка расчеты также представляются в электронном виде на магнитном носителе или по телекоммуникационным каналам связи в формате XML (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- расширенного языка разметки, являющегося подмножеством SGML (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 стандарта ISO 8879) согласно образцу, расположенному на сайте Федеральной службы по экологическому, технологическому и атомному надзору по адресу: http://www.gosnadzor.ru/.</w:t>
      </w:r>
    </w:p>
    <w:p w:rsidR="008B519D" w:rsidRDefault="008B519D">
      <w:pPr>
        <w:pStyle w:val="ConsPlusNormal"/>
        <w:ind w:firstLine="540"/>
        <w:jc w:val="both"/>
      </w:pPr>
      <w:r>
        <w:t>Если в отчетном периоде сумма платежа составляет менее 50 000 рублей, представления расчета платы в электронном виде не требуется.</w:t>
      </w:r>
    </w:p>
    <w:p w:rsidR="008B519D" w:rsidRDefault="008B519D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>12. Все числовые показатели указываются как в виде целого числа, так и в виде числа с включением запятой, отделяющей дробную часть значения показателя от целого числа.</w:t>
      </w:r>
    </w:p>
    <w:p w:rsidR="008B519D" w:rsidRDefault="008B519D">
      <w:pPr>
        <w:pStyle w:val="ConsPlusNormal"/>
        <w:ind w:firstLine="540"/>
        <w:jc w:val="both"/>
      </w:pPr>
      <w:r>
        <w:t>13. Все числовые показатели, кроме ИНН и КПП, указываются путем заполнения ячеек, начиная с наименьшего разряда числа, справа налево, в остальных ячейках нули не указываются.</w:t>
      </w:r>
    </w:p>
    <w:p w:rsidR="008B519D" w:rsidRDefault="008B519D">
      <w:pPr>
        <w:pStyle w:val="ConsPlusNormal"/>
        <w:ind w:firstLine="540"/>
        <w:jc w:val="both"/>
      </w:pPr>
      <w:r>
        <w:t>14. При заполнении ИНН организации, который состоит из десяти знаков, в зоне из двенадцати ячеек, отведенной для записи показателя "ИНН", в первых двух ячейках следует проставить нули ("00").</w:t>
      </w:r>
    </w:p>
    <w:p w:rsidR="008B519D" w:rsidRDefault="008B519D">
      <w:pPr>
        <w:pStyle w:val="ConsPlusNormal"/>
        <w:ind w:firstLine="540"/>
        <w:jc w:val="both"/>
      </w:pPr>
      <w:r>
        <w:t xml:space="preserve">15. В каждой строке и соответствующей ей графе указывается только один показатель. В случае отсутствия каких-либо показателей, предусмотренных </w:t>
      </w:r>
      <w:hyperlink w:anchor="P46" w:history="1">
        <w:r>
          <w:rPr>
            <w:color w:val="0000FF"/>
          </w:rPr>
          <w:t>Расчетом</w:t>
        </w:r>
      </w:hyperlink>
      <w:r>
        <w:t>, в строке соответствующей графы ставится прочерк.</w:t>
      </w:r>
    </w:p>
    <w:p w:rsidR="008B519D" w:rsidRDefault="008B519D">
      <w:pPr>
        <w:pStyle w:val="ConsPlusNormal"/>
        <w:ind w:firstLine="540"/>
        <w:jc w:val="both"/>
      </w:pPr>
      <w:r>
        <w:t xml:space="preserve">16. Для исправления ошибок необходимо перечеркнуть неверное значение показателя, вписать правильное значение и заверить подписью должностных лиц организации, подписавших </w:t>
      </w:r>
      <w:hyperlink w:anchor="P46" w:history="1">
        <w:r>
          <w:rPr>
            <w:color w:val="0000FF"/>
          </w:rPr>
          <w:t>Расчет</w:t>
        </w:r>
      </w:hyperlink>
      <w:r>
        <w:t>, или подписью иностранного физического лица с указанием даты исправления. Все исправления должны быть заверены печатью (штампом) организации. Не допускается исправление ошибок с помощью "Штриха для корректуры опечаток".</w:t>
      </w:r>
    </w:p>
    <w:p w:rsidR="008B519D" w:rsidRDefault="008B519D">
      <w:pPr>
        <w:pStyle w:val="ConsPlusNormal"/>
        <w:ind w:firstLine="540"/>
        <w:jc w:val="both"/>
      </w:pPr>
      <w:r>
        <w:t xml:space="preserve">17. </w:t>
      </w:r>
      <w:hyperlink w:anchor="P46" w:history="1">
        <w:r>
          <w:rPr>
            <w:color w:val="0000FF"/>
          </w:rPr>
          <w:t>Расчет</w:t>
        </w:r>
      </w:hyperlink>
      <w:r>
        <w:t xml:space="preserve">, предоставляемый плательщиком в бумажном виде, должен быть пронумерован, прошнурован и скреплен печатью. Расчет имеет сквозную нумерацию страниц начиная с титульного </w:t>
      </w:r>
      <w:hyperlink w:anchor="P52" w:history="1">
        <w:r>
          <w:rPr>
            <w:color w:val="0000FF"/>
          </w:rPr>
          <w:t>листа</w:t>
        </w:r>
      </w:hyperlink>
      <w:r>
        <w:t>, который считается страницей 1.</w:t>
      </w:r>
    </w:p>
    <w:p w:rsidR="008B519D" w:rsidRDefault="008B519D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18. Каждая страница </w:t>
      </w:r>
      <w:hyperlink w:anchor="P46" w:history="1">
        <w:r>
          <w:rPr>
            <w:color w:val="0000FF"/>
          </w:rPr>
          <w:t>Расчета</w:t>
        </w:r>
      </w:hyperlink>
      <w:r>
        <w:t xml:space="preserve">, представляемого плательщиком, после слов "достоверность и полноту сведений, указанных на данной странице, подтверждаю" должна быть подписана (с указанием фамилии, имени и отчества) одним из тех лиц, которые подтверждают достоверность сведений в данном </w:t>
      </w:r>
      <w:hyperlink w:anchor="P46" w:history="1">
        <w:r>
          <w:rPr>
            <w:color w:val="0000FF"/>
          </w:rPr>
          <w:t>Расчете</w:t>
        </w:r>
      </w:hyperlink>
      <w:r>
        <w:t>, с указанием даты подписания.</w:t>
      </w:r>
    </w:p>
    <w:p w:rsidR="008B519D" w:rsidRDefault="008B519D">
      <w:pPr>
        <w:pStyle w:val="ConsPlusNormal"/>
        <w:ind w:firstLine="540"/>
        <w:jc w:val="both"/>
      </w:pPr>
      <w:r>
        <w:t>19. Плательщик производит исчисление и уплату платы отдельно по месту нахождения производственных территорий и объектов размещения отходов по соответствующим муниципальным образованиям.</w:t>
      </w:r>
    </w:p>
    <w:p w:rsidR="008B519D" w:rsidRDefault="008B519D">
      <w:pPr>
        <w:pStyle w:val="ConsPlusNormal"/>
        <w:jc w:val="both"/>
      </w:pPr>
      <w:r>
        <w:t xml:space="preserve">(п. 19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20. Плательщик производит уплату платы отдельно по передвижным объектам негативного воздействия (транспортным средствам, в том числе автомобильным транспортным средствам, воздушным, морским судам, судам внутреннего плавания, передвижным дизель-генераторным установкам и иным передвижным установкам, оборудованным двигателями, работающими на </w:t>
      </w:r>
      <w:r>
        <w:lastRenderedPageBreak/>
        <w:t>бензине, дизельном топливе, керосине, сжиженном (сжатом) нефтяном или природном газе), зарегистрированным на территории одного объекта административно-территориального деления (муниципального образования).</w:t>
      </w:r>
    </w:p>
    <w:p w:rsidR="008B519D" w:rsidRDefault="008B519D">
      <w:pPr>
        <w:pStyle w:val="ConsPlusNormal"/>
        <w:jc w:val="both"/>
      </w:pPr>
      <w:r>
        <w:t xml:space="preserve">(п. 20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21.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182.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center"/>
      </w:pPr>
      <w:r>
        <w:t xml:space="preserve">Порядок заполнения титульного </w:t>
      </w:r>
      <w:hyperlink w:anchor="P52" w:history="1">
        <w:r>
          <w:rPr>
            <w:color w:val="0000FF"/>
          </w:rPr>
          <w:t>листа</w:t>
        </w:r>
      </w:hyperlink>
      <w:r>
        <w:t xml:space="preserve"> Расчета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1. В </w:t>
      </w:r>
      <w:hyperlink w:anchor="P52" w:history="1">
        <w:r>
          <w:rPr>
            <w:color w:val="0000FF"/>
          </w:rPr>
          <w:t>строке 1</w:t>
        </w:r>
      </w:hyperlink>
      <w:r>
        <w:t xml:space="preserve"> "Вид документа" следует указать:</w:t>
      </w:r>
    </w:p>
    <w:p w:rsidR="008B519D" w:rsidRDefault="008B519D">
      <w:pPr>
        <w:pStyle w:val="ConsPlusNormal"/>
        <w:ind w:firstLine="540"/>
        <w:jc w:val="both"/>
      </w:pPr>
      <w:r>
        <w:t>первичный - в случае представления плательщиком первого Расчета за истекший отчетный период;</w:t>
      </w:r>
    </w:p>
    <w:p w:rsidR="008B519D" w:rsidRDefault="008B519D">
      <w:pPr>
        <w:pStyle w:val="ConsPlusNormal"/>
        <w:ind w:firstLine="540"/>
        <w:jc w:val="both"/>
      </w:pPr>
      <w:r>
        <w:t>корректирующий - в случае представления плательщиком исправленного Расчета. Через дробь указывается номер корректирующего Расчета.</w:t>
      </w:r>
    </w:p>
    <w:p w:rsidR="008B519D" w:rsidRDefault="008B519D">
      <w:pPr>
        <w:pStyle w:val="ConsPlusNormal"/>
        <w:ind w:firstLine="540"/>
        <w:jc w:val="both"/>
      </w:pPr>
      <w:r>
        <w:t xml:space="preserve">Корректирующий расчет представляется при обнаружении территориальными органами </w:t>
      </w:r>
      <w:proofErr w:type="spellStart"/>
      <w:r>
        <w:t>Ростехнадзора</w:t>
      </w:r>
      <w:proofErr w:type="spellEnd"/>
      <w:r>
        <w:t xml:space="preserve"> или плательщиком ошибок, несоответствия размеров платы, указанных в первичном Расчете, фактически оказанному негативному воздействию на окружающую среду, выявленного при проведении мероприятий по контролю, проверке результатов производственного контроля, отчетности, представлении подтверждающих документов в целях применения коэффициента 0 к отходам производства и потребления, которые были фактически использованы (утилизированы) в течение 3 лет с момента размещения в собственном производстве или передающихся для использования.</w:t>
      </w:r>
    </w:p>
    <w:p w:rsidR="008B519D" w:rsidRDefault="008B519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2. В </w:t>
      </w:r>
      <w:hyperlink w:anchor="P55" w:history="1">
        <w:r>
          <w:rPr>
            <w:color w:val="0000FF"/>
          </w:rPr>
          <w:t>строке 2</w:t>
        </w:r>
      </w:hyperlink>
      <w:r>
        <w:t xml:space="preserve"> указывается точное наименование территориального органа </w:t>
      </w:r>
      <w:proofErr w:type="spellStart"/>
      <w:r>
        <w:t>Ростехнадзора</w:t>
      </w:r>
      <w:proofErr w:type="spellEnd"/>
      <w:r>
        <w:t>, в который представляется Расчет.</w:t>
      </w:r>
    </w:p>
    <w:p w:rsidR="008B519D" w:rsidRDefault="008B519D">
      <w:pPr>
        <w:pStyle w:val="ConsPlusNormal"/>
        <w:ind w:firstLine="540"/>
        <w:jc w:val="both"/>
      </w:pPr>
      <w:r>
        <w:t>3. Для российской организации: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59" w:history="1">
        <w:r>
          <w:rPr>
            <w:color w:val="0000FF"/>
          </w:rPr>
          <w:t>строке 3</w:t>
        </w:r>
      </w:hyperlink>
      <w:r>
        <w:t xml:space="preserve"> указывается полное наименование организации, соответствующее наименованию, указанному в учредительных документах (при наличии в наименовании латинской транскрипции таковая указывается).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3" w:history="1">
        <w:r>
          <w:rPr>
            <w:color w:val="0000FF"/>
          </w:rPr>
          <w:t>строке 5</w:t>
        </w:r>
      </w:hyperlink>
      <w:r>
        <w:t xml:space="preserve"> указывается адрес в соответствии с учредительными документами организации или иным распорядительным документом о создании юридического лица.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5" w:history="1">
        <w:r>
          <w:rPr>
            <w:color w:val="0000FF"/>
          </w:rPr>
          <w:t>строке 6</w:t>
        </w:r>
      </w:hyperlink>
      <w:r>
        <w:t xml:space="preserve"> указывается код города и номер контактного телефона руководителя, главного бухгалтера организации или иного контактного лица.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7" w:history="1">
        <w:r>
          <w:rPr>
            <w:color w:val="0000FF"/>
          </w:rPr>
          <w:t>строке 7</w:t>
        </w:r>
      </w:hyperlink>
      <w:r>
        <w:t xml:space="preserve"> указывается идентификационный номер налогоплательщика (ИНН).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строке 8</w:t>
        </w:r>
      </w:hyperlink>
      <w:r>
        <w:t xml:space="preserve"> указывается код причины постановки на учет (КПП) по месту нахождения организации.</w:t>
      </w:r>
    </w:p>
    <w:p w:rsidR="008B519D" w:rsidRDefault="008B519D">
      <w:pPr>
        <w:pStyle w:val="ConsPlusNormal"/>
        <w:ind w:firstLine="540"/>
        <w:jc w:val="both"/>
      </w:pPr>
      <w:r>
        <w:t>4. Для иностранной организации: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59" w:history="1">
        <w:r>
          <w:rPr>
            <w:color w:val="0000FF"/>
          </w:rPr>
          <w:t>строке 3</w:t>
        </w:r>
      </w:hyperlink>
      <w:r>
        <w:t xml:space="preserve"> указывается полное наименование организации, соответствующее наименованию, указанному в учредительных документах (при наличии в наименовании латинской транскрипции таковая указывается).</w:t>
      </w:r>
    </w:p>
    <w:p w:rsidR="008B519D" w:rsidRDefault="008B519D">
      <w:pPr>
        <w:pStyle w:val="ConsPlusNormal"/>
        <w:ind w:firstLine="540"/>
        <w:jc w:val="both"/>
      </w:pPr>
      <w:r>
        <w:t xml:space="preserve">Если иностранная организация осуществляет деятельность на территории Российской Федерации через постоянное представительство, по </w:t>
      </w:r>
      <w:hyperlink w:anchor="P59" w:history="1">
        <w:r>
          <w:rPr>
            <w:color w:val="0000FF"/>
          </w:rPr>
          <w:t>строке 3</w:t>
        </w:r>
      </w:hyperlink>
      <w:r>
        <w:t xml:space="preserve"> указывается наименование (представительства, отделения) иностранной организации на территории Российской Федерации в соответствии с учредительными документами данного представительства (подразделения).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3" w:history="1">
        <w:r>
          <w:rPr>
            <w:color w:val="0000FF"/>
          </w:rPr>
          <w:t>строке 5</w:t>
        </w:r>
      </w:hyperlink>
      <w:r>
        <w:t xml:space="preserve"> указывается полный адрес места нахождения подразделения (представительства, отделения) иностранной организации на территории Российской Федерации.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5" w:history="1">
        <w:r>
          <w:rPr>
            <w:color w:val="0000FF"/>
          </w:rPr>
          <w:t>строке 6</w:t>
        </w:r>
      </w:hyperlink>
      <w:r>
        <w:t xml:space="preserve"> указывается код города и номер контактного телефона главного бухгалтера, руководителя подразделения (представительства, отделения) либо уполномоченного представителя иностранной организации.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7" w:history="1">
        <w:r>
          <w:rPr>
            <w:color w:val="0000FF"/>
          </w:rPr>
          <w:t>строке 7</w:t>
        </w:r>
      </w:hyperlink>
      <w:r>
        <w:t xml:space="preserve"> указывается идентификационный номер налогоплательщика (ИНН).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строке 8</w:t>
        </w:r>
      </w:hyperlink>
      <w:r>
        <w:t xml:space="preserve"> код причины постановки на учет (КПП) по месту нахождения подразделения (представительства, отделения) иностранной организации, осуществляющей деятельность на территории Российской Федерации.</w:t>
      </w:r>
    </w:p>
    <w:p w:rsidR="008B519D" w:rsidRDefault="008B519D">
      <w:pPr>
        <w:pStyle w:val="ConsPlusNormal"/>
        <w:ind w:firstLine="540"/>
        <w:jc w:val="both"/>
      </w:pPr>
      <w:r>
        <w:t>5. Для иностранного физического лица: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1" w:history="1">
        <w:r>
          <w:rPr>
            <w:color w:val="0000FF"/>
          </w:rPr>
          <w:t>строке 4</w:t>
        </w:r>
      </w:hyperlink>
      <w:r>
        <w:t xml:space="preserve"> указывается фамилия, имя, отчество лица (полностью, без сокращений, в </w:t>
      </w:r>
      <w:r>
        <w:lastRenderedPageBreak/>
        <w:t>соответствии с документом, удостоверяющим личность).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3" w:history="1">
        <w:r>
          <w:rPr>
            <w:color w:val="0000FF"/>
          </w:rPr>
          <w:t>строке 5</w:t>
        </w:r>
      </w:hyperlink>
      <w:r>
        <w:t xml:space="preserve"> указывается адрес постоянного места жительства иностранного физического лица в соответствии со </w:t>
      </w:r>
      <w:hyperlink r:id="rId28" w:history="1">
        <w:r>
          <w:rPr>
            <w:color w:val="0000FF"/>
          </w:rPr>
          <w:t>ст. 8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29 июля 2002 г., N 30, ст. 3032).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5" w:history="1">
        <w:r>
          <w:rPr>
            <w:color w:val="0000FF"/>
          </w:rPr>
          <w:t>строке 6</w:t>
        </w:r>
      </w:hyperlink>
      <w:r>
        <w:t xml:space="preserve"> указывается код города и номер контактного телефона иностранного физического лица.</w:t>
      </w:r>
    </w:p>
    <w:p w:rsidR="008B519D" w:rsidRDefault="008B519D">
      <w:pPr>
        <w:pStyle w:val="ConsPlusNormal"/>
        <w:ind w:firstLine="540"/>
        <w:jc w:val="both"/>
      </w:pPr>
      <w:r>
        <w:t xml:space="preserve">В </w:t>
      </w:r>
      <w:hyperlink w:anchor="P67" w:history="1">
        <w:r>
          <w:rPr>
            <w:color w:val="0000FF"/>
          </w:rPr>
          <w:t>строке 7</w:t>
        </w:r>
      </w:hyperlink>
      <w:r>
        <w:t xml:space="preserve"> указывается идентификационный номер налогоплательщика (ИНН).</w:t>
      </w:r>
    </w:p>
    <w:p w:rsidR="008B519D" w:rsidRDefault="00D14393">
      <w:pPr>
        <w:pStyle w:val="ConsPlusNormal"/>
        <w:ind w:firstLine="540"/>
        <w:jc w:val="both"/>
      </w:pPr>
      <w:hyperlink r:id="rId29" w:history="1">
        <w:r w:rsidR="008B519D">
          <w:rPr>
            <w:color w:val="0000FF"/>
          </w:rPr>
          <w:t>6</w:t>
        </w:r>
      </w:hyperlink>
      <w:r w:rsidR="008B519D">
        <w:t xml:space="preserve">. В </w:t>
      </w:r>
      <w:hyperlink w:anchor="P74" w:history="1">
        <w:r w:rsidR="008B519D">
          <w:rPr>
            <w:color w:val="0000FF"/>
          </w:rPr>
          <w:t>строке девять</w:t>
        </w:r>
      </w:hyperlink>
      <w:r w:rsidR="008B519D">
        <w:t xml:space="preserve"> указывается количество листов, на которых представлен Расчет, и количество листов подтверждающих документов, прилагаемых к Расчету (доверенности лиц, подтверждающих достоверность и полноту сведений, указанных в Расчете, иные документы, в том числе первичные, подтверждающие возможность применения понижающих коэффициентов в соответствии с </w:t>
      </w:r>
      <w:hyperlink r:id="rId30" w:history="1">
        <w:r w:rsidR="008B519D">
          <w:rPr>
            <w:color w:val="0000FF"/>
          </w:rPr>
          <w:t>Постановлением</w:t>
        </w:r>
      </w:hyperlink>
      <w:r w:rsidR="008B519D"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потребления" (Собрание законодательства Российской Федерации, 2003, N 25, ст. 2528) (далее - Постановление от 12 июня 2003 г. N 344).</w:t>
      </w:r>
    </w:p>
    <w:p w:rsidR="008B519D" w:rsidRDefault="008B519D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32" w:history="1">
        <w:r w:rsidR="008B519D">
          <w:rPr>
            <w:color w:val="0000FF"/>
          </w:rPr>
          <w:t>7</w:t>
        </w:r>
      </w:hyperlink>
      <w:r w:rsidR="008B519D">
        <w:t xml:space="preserve">. Для организаций достоверность и полнота сведений, указанных в Расчете, подтверждается в </w:t>
      </w:r>
      <w:hyperlink w:anchor="P81" w:history="1">
        <w:r w:rsidR="008B519D">
          <w:rPr>
            <w:color w:val="0000FF"/>
          </w:rPr>
          <w:t>строке 10</w:t>
        </w:r>
      </w:hyperlink>
      <w:r w:rsidR="008B519D">
        <w:t xml:space="preserve"> и </w:t>
      </w:r>
      <w:hyperlink w:anchor="P96" w:history="1">
        <w:r w:rsidR="008B519D">
          <w:rPr>
            <w:color w:val="0000FF"/>
          </w:rPr>
          <w:t>11</w:t>
        </w:r>
      </w:hyperlink>
      <w:r w:rsidR="008B519D">
        <w:t xml:space="preserve"> подписями руководителя организации (или руководителя обособленного подразделения, действующего на основании доверенности) и главного бухгалтера организации (бухгалтера обособленного подразделения, действующего на основании доверенности). При этом фамилия, имя, отчество названных лиц указываются полностью и проставляется дата подписания Расчета. В случае подписания расчета руководителем и бухгалтером обособленного подразделения указываются реквизиты соответствующей доверенности. К расчету платы прилагается копия доверенности (доверенностей), заверенной надлежащим </w:t>
      </w:r>
      <w:hyperlink r:id="rId33" w:history="1">
        <w:r w:rsidR="008B519D">
          <w:rPr>
            <w:color w:val="0000FF"/>
          </w:rPr>
          <w:t>образом</w:t>
        </w:r>
      </w:hyperlink>
      <w:r w:rsidR="008B519D">
        <w:t>.</w:t>
      </w:r>
    </w:p>
    <w:p w:rsidR="008B519D" w:rsidRDefault="00D14393">
      <w:pPr>
        <w:pStyle w:val="ConsPlusNormal"/>
        <w:ind w:firstLine="540"/>
        <w:jc w:val="both"/>
      </w:pPr>
      <w:hyperlink r:id="rId34" w:history="1">
        <w:r w:rsidR="008B519D">
          <w:rPr>
            <w:color w:val="0000FF"/>
          </w:rPr>
          <w:t>8</w:t>
        </w:r>
      </w:hyperlink>
      <w:r w:rsidR="008B519D">
        <w:t xml:space="preserve">. В </w:t>
      </w:r>
      <w:hyperlink w:anchor="P111" w:history="1">
        <w:r w:rsidR="008B519D">
          <w:rPr>
            <w:color w:val="0000FF"/>
          </w:rPr>
          <w:t>строке 12</w:t>
        </w:r>
      </w:hyperlink>
      <w:r w:rsidR="008B519D">
        <w:t xml:space="preserve"> "Иностранное физическое лицо" достоверность и полнота сведений, указанных в Расчете, подтверждается подписью соответствующего иностранного физического лица.</w:t>
      </w:r>
    </w:p>
    <w:p w:rsidR="008B519D" w:rsidRDefault="00D14393">
      <w:pPr>
        <w:pStyle w:val="ConsPlusNormal"/>
        <w:ind w:firstLine="540"/>
        <w:jc w:val="both"/>
      </w:pPr>
      <w:hyperlink r:id="rId35" w:history="1">
        <w:r w:rsidR="008B519D">
          <w:rPr>
            <w:color w:val="0000FF"/>
          </w:rPr>
          <w:t>9</w:t>
        </w:r>
      </w:hyperlink>
      <w:r w:rsidR="008B519D">
        <w:t xml:space="preserve">. </w:t>
      </w:r>
      <w:hyperlink w:anchor="P118" w:history="1">
        <w:r w:rsidR="008B519D">
          <w:rPr>
            <w:color w:val="0000FF"/>
          </w:rPr>
          <w:t>Строка 13</w:t>
        </w:r>
      </w:hyperlink>
      <w:r w:rsidR="008B519D">
        <w:t xml:space="preserve"> - место для печати российских и иностранных организаций.</w:t>
      </w:r>
    </w:p>
    <w:p w:rsidR="008B519D" w:rsidRDefault="00D14393">
      <w:pPr>
        <w:pStyle w:val="ConsPlusNormal"/>
        <w:ind w:firstLine="540"/>
        <w:jc w:val="both"/>
      </w:pPr>
      <w:hyperlink w:anchor="P120" w:history="1">
        <w:r w:rsidR="008B519D">
          <w:rPr>
            <w:color w:val="0000FF"/>
          </w:rPr>
          <w:t>Раздел</w:t>
        </w:r>
      </w:hyperlink>
      <w:r w:rsidR="008B519D">
        <w:t xml:space="preserve"> "Заполняется работником территориального органа </w:t>
      </w:r>
      <w:proofErr w:type="spellStart"/>
      <w:r w:rsidR="008B519D">
        <w:t>Ростехнадзора</w:t>
      </w:r>
      <w:proofErr w:type="spellEnd"/>
      <w:r w:rsidR="008B519D">
        <w:t xml:space="preserve">" содержит сведения о представлении Расчета (способ представления; количество страниц Расчета; дату представления; номер, под которым зарегистрирован Расчет; фамилию и инициалы имени и отчества работника территориального органа </w:t>
      </w:r>
      <w:proofErr w:type="spellStart"/>
      <w:r w:rsidR="008B519D">
        <w:t>Ростехнадзора</w:t>
      </w:r>
      <w:proofErr w:type="spellEnd"/>
      <w:r w:rsidR="008B519D">
        <w:t>, принявшего Расчет; его подпись).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center"/>
      </w:pPr>
      <w:r>
        <w:t xml:space="preserve">Порядок заполнения листа </w:t>
      </w:r>
      <w:hyperlink w:anchor="P141" w:history="1">
        <w:r>
          <w:rPr>
            <w:color w:val="0000FF"/>
          </w:rPr>
          <w:t>Расчет</w:t>
        </w:r>
      </w:hyperlink>
    </w:p>
    <w:p w:rsidR="008B519D" w:rsidRDefault="008B519D">
      <w:pPr>
        <w:pStyle w:val="ConsPlusNormal"/>
        <w:jc w:val="center"/>
      </w:pPr>
      <w:r>
        <w:t>суммы платежа, подлежащей уплате в бюджет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1. </w:t>
      </w:r>
      <w:hyperlink w:anchor="P141" w:history="1">
        <w:r>
          <w:rPr>
            <w:color w:val="0000FF"/>
          </w:rPr>
          <w:t>Расчет</w:t>
        </w:r>
      </w:hyperlink>
      <w:r>
        <w:t xml:space="preserve"> суммы платежа, подлежащей уплате в бюджет, включает в себя показатели сумм платы за негативное воздействие на окружающую среду, подлежащих уплате в бюджет по всем производственным территориям, объектам размещения отходов и передвижным объектам негативного воздействия, расположенным на территории муниципального образования. Данный раздел заполняется по каждому муниципальному образованию отдельно.</w:t>
      </w:r>
    </w:p>
    <w:p w:rsidR="008B519D" w:rsidRDefault="008B519D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>2. При заполнении необходимо указать порядковый номер страницы.</w:t>
      </w:r>
    </w:p>
    <w:p w:rsidR="008B519D" w:rsidRDefault="008B519D">
      <w:pPr>
        <w:pStyle w:val="ConsPlusNormal"/>
        <w:ind w:firstLine="540"/>
        <w:jc w:val="both"/>
      </w:pPr>
      <w:r>
        <w:t xml:space="preserve">3. По </w:t>
      </w:r>
      <w:hyperlink w:anchor="P146" w:history="1">
        <w:r>
          <w:rPr>
            <w:color w:val="0000FF"/>
          </w:rPr>
          <w:t>строке 010</w:t>
        </w:r>
      </w:hyperlink>
      <w:r>
        <w:t xml:space="preserve"> указывается КБК платы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бюджетной классификации.</w:t>
      </w:r>
    </w:p>
    <w:p w:rsidR="008B519D" w:rsidRDefault="008B519D">
      <w:pPr>
        <w:pStyle w:val="ConsPlusNormal"/>
        <w:ind w:firstLine="540"/>
        <w:jc w:val="both"/>
      </w:pPr>
      <w:r>
        <w:t xml:space="preserve">4. По </w:t>
      </w:r>
      <w:hyperlink w:anchor="P149" w:history="1">
        <w:r>
          <w:rPr>
            <w:color w:val="0000FF"/>
          </w:rPr>
          <w:t>строке 020</w:t>
        </w:r>
      </w:hyperlink>
      <w:r>
        <w:t xml:space="preserve"> указывается код соответствующего муниципального образования согласно Общероссийскому классификатору объектов административно-территориального деления </w:t>
      </w:r>
      <w:hyperlink r:id="rId38" w:history="1">
        <w:r>
          <w:rPr>
            <w:color w:val="0000FF"/>
          </w:rPr>
          <w:t>(ОКАТО)</w:t>
        </w:r>
      </w:hyperlink>
      <w:r>
        <w:t>.</w:t>
      </w:r>
    </w:p>
    <w:p w:rsidR="008B519D" w:rsidRDefault="008B519D">
      <w:pPr>
        <w:pStyle w:val="ConsPlusNormal"/>
        <w:ind w:firstLine="540"/>
        <w:jc w:val="both"/>
      </w:pPr>
      <w:r>
        <w:t>В случае, если код конкретного административно-территориального подразделения менее 11 знаков, данный код следует отражать в отведенном для него поле Расчета начиная с первой ячейки. В ячейках, оставшихся пустыми, указываются нули.</w:t>
      </w:r>
    </w:p>
    <w:p w:rsidR="008B519D" w:rsidRDefault="008B519D">
      <w:pPr>
        <w:pStyle w:val="ConsPlusNormal"/>
        <w:jc w:val="both"/>
      </w:pPr>
      <w:r>
        <w:lastRenderedPageBreak/>
        <w:t xml:space="preserve">(п. 4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5 - 6. Исключены. - </w:t>
      </w:r>
      <w:hyperlink r:id="rId4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182.</w:t>
      </w:r>
    </w:p>
    <w:p w:rsidR="008B519D" w:rsidRDefault="00D14393">
      <w:pPr>
        <w:pStyle w:val="ConsPlusNormal"/>
        <w:ind w:firstLine="540"/>
        <w:jc w:val="both"/>
      </w:pPr>
      <w:hyperlink r:id="rId41" w:history="1">
        <w:r w:rsidR="008B519D">
          <w:rPr>
            <w:color w:val="0000FF"/>
          </w:rPr>
          <w:t>5</w:t>
        </w:r>
      </w:hyperlink>
      <w:r w:rsidR="008B519D">
        <w:t xml:space="preserve">. По </w:t>
      </w:r>
      <w:hyperlink w:anchor="P152" w:history="1">
        <w:r w:rsidR="008B519D">
          <w:rPr>
            <w:color w:val="0000FF"/>
          </w:rPr>
          <w:t>строке 030</w:t>
        </w:r>
      </w:hyperlink>
      <w:r w:rsidR="008B519D">
        <w:t xml:space="preserve"> указывается вся сумма платы, исчисленная по всем производственным территориям, объектам размещения отходов и передвижным объектам негативного воздействия, расположенным на территории данного муниципального образования, без учета льгот и зачетов. Значение показателя по данной строке определяется как сумма платы по всем видам негативного воздействия. Плата по каждому виду негативного воздействия определяется как сумма платы по каждому загрязняющему веществу и/или отходу. Значение показателя по </w:t>
      </w:r>
      <w:hyperlink w:anchor="P152" w:history="1">
        <w:r w:rsidR="008B519D">
          <w:rPr>
            <w:color w:val="0000FF"/>
          </w:rPr>
          <w:t>строке 030</w:t>
        </w:r>
      </w:hyperlink>
      <w:r w:rsidR="008B519D">
        <w:t xml:space="preserve"> в таблице определяется по формуле:</w:t>
      </w:r>
    </w:p>
    <w:p w:rsidR="008B519D" w:rsidRDefault="00D14393">
      <w:pPr>
        <w:pStyle w:val="ConsPlusNormal"/>
        <w:ind w:firstLine="540"/>
        <w:jc w:val="both"/>
      </w:pPr>
      <w:hyperlink w:anchor="P152" w:history="1">
        <w:r w:rsidR="008B519D">
          <w:rPr>
            <w:color w:val="0000FF"/>
          </w:rPr>
          <w:t>030</w:t>
        </w:r>
      </w:hyperlink>
      <w:r w:rsidR="008B519D">
        <w:t xml:space="preserve"> = </w:t>
      </w:r>
      <w:hyperlink w:anchor="P159" w:history="1">
        <w:r w:rsidR="008B519D">
          <w:rPr>
            <w:color w:val="0000FF"/>
          </w:rPr>
          <w:t>031</w:t>
        </w:r>
      </w:hyperlink>
      <w:r w:rsidR="008B519D">
        <w:t xml:space="preserve"> + </w:t>
      </w:r>
      <w:hyperlink w:anchor="P162" w:history="1">
        <w:r w:rsidR="008B519D">
          <w:rPr>
            <w:color w:val="0000FF"/>
          </w:rPr>
          <w:t>032</w:t>
        </w:r>
      </w:hyperlink>
      <w:r w:rsidR="008B519D">
        <w:t xml:space="preserve"> + </w:t>
      </w:r>
      <w:hyperlink w:anchor="P165" w:history="1">
        <w:r w:rsidR="008B519D">
          <w:rPr>
            <w:color w:val="0000FF"/>
          </w:rPr>
          <w:t>033</w:t>
        </w:r>
      </w:hyperlink>
      <w:r w:rsidR="008B519D">
        <w:t xml:space="preserve"> + </w:t>
      </w:r>
      <w:hyperlink w:anchor="P168" w:history="1">
        <w:r w:rsidR="008B519D">
          <w:rPr>
            <w:color w:val="0000FF"/>
          </w:rPr>
          <w:t>034</w:t>
        </w:r>
      </w:hyperlink>
      <w:r w:rsidR="008B519D">
        <w:t xml:space="preserve"> + </w:t>
      </w:r>
      <w:hyperlink w:anchor="P171" w:history="1">
        <w:r w:rsidR="008B519D">
          <w:rPr>
            <w:color w:val="0000FF"/>
          </w:rPr>
          <w:t>035</w:t>
        </w:r>
      </w:hyperlink>
      <w:r w:rsidR="008B519D">
        <w:t xml:space="preserve"> + </w:t>
      </w:r>
      <w:hyperlink w:anchor="P174" w:history="1">
        <w:r w:rsidR="008B519D">
          <w:rPr>
            <w:color w:val="0000FF"/>
          </w:rPr>
          <w:t>036</w:t>
        </w:r>
      </w:hyperlink>
      <w:r w:rsidR="008B519D">
        <w:t xml:space="preserve"> + </w:t>
      </w:r>
      <w:hyperlink w:anchor="P177" w:history="1">
        <w:r w:rsidR="008B519D">
          <w:rPr>
            <w:color w:val="0000FF"/>
          </w:rPr>
          <w:t>037</w:t>
        </w:r>
      </w:hyperlink>
      <w:r w:rsidR="008B519D">
        <w:t xml:space="preserve"> + </w:t>
      </w:r>
      <w:hyperlink w:anchor="P180" w:history="1">
        <w:r w:rsidR="008B519D">
          <w:rPr>
            <w:color w:val="0000FF"/>
          </w:rPr>
          <w:t>038</w:t>
        </w:r>
      </w:hyperlink>
      <w:r w:rsidR="008B519D">
        <w:t xml:space="preserve"> + </w:t>
      </w:r>
      <w:hyperlink w:anchor="P183" w:history="1">
        <w:r w:rsidR="008B519D">
          <w:rPr>
            <w:color w:val="0000FF"/>
          </w:rPr>
          <w:t>039</w:t>
        </w:r>
      </w:hyperlink>
      <w:r w:rsidR="008B519D">
        <w:t>.</w:t>
      </w:r>
    </w:p>
    <w:p w:rsidR="008B519D" w:rsidRDefault="008B519D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43" w:history="1">
        <w:r w:rsidR="008B519D">
          <w:rPr>
            <w:color w:val="0000FF"/>
          </w:rPr>
          <w:t>6</w:t>
        </w:r>
      </w:hyperlink>
      <w:r w:rsidR="008B519D">
        <w:t xml:space="preserve">. По </w:t>
      </w:r>
      <w:hyperlink w:anchor="P159" w:history="1">
        <w:r w:rsidR="008B519D">
          <w:rPr>
            <w:color w:val="0000FF"/>
          </w:rPr>
          <w:t>строкам 031</w:t>
        </w:r>
      </w:hyperlink>
      <w:r w:rsidR="008B519D">
        <w:t xml:space="preserve"> - </w:t>
      </w:r>
      <w:hyperlink w:anchor="P183" w:history="1">
        <w:r w:rsidR="008B519D">
          <w:rPr>
            <w:color w:val="0000FF"/>
          </w:rPr>
          <w:t>039</w:t>
        </w:r>
      </w:hyperlink>
      <w:r w:rsidR="008B519D">
        <w:t xml:space="preserve"> указываются составляющие суммы платы по всем производственным территориям, объектам размещения отходов и передвижным объектам негативного воздействия, по данному муниципальному образованию.</w:t>
      </w:r>
    </w:p>
    <w:p w:rsidR="008B519D" w:rsidRDefault="008B519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>Сумма платы указывается в рублях путем заполнения ячеек, начиная с наименьшего разряда числа, справа налево, в остальных ячейках нули не указываются.</w:t>
      </w:r>
    </w:p>
    <w:p w:rsidR="008B519D" w:rsidRDefault="008B519D">
      <w:pPr>
        <w:pStyle w:val="ConsPlusNormal"/>
        <w:ind w:firstLine="540"/>
        <w:jc w:val="both"/>
      </w:pPr>
      <w:r>
        <w:t>Сумма платы за негативное воздействие указывается в рублях с округлением до второго знака после запятой.</w:t>
      </w:r>
    </w:p>
    <w:p w:rsidR="008B519D" w:rsidRDefault="00D14393">
      <w:pPr>
        <w:pStyle w:val="ConsPlusNormal"/>
        <w:ind w:firstLine="540"/>
        <w:jc w:val="both"/>
      </w:pPr>
      <w:hyperlink r:id="rId45" w:history="1">
        <w:r w:rsidR="008B519D">
          <w:rPr>
            <w:color w:val="0000FF"/>
          </w:rPr>
          <w:t>7</w:t>
        </w:r>
      </w:hyperlink>
      <w:r w:rsidR="008B519D">
        <w:t xml:space="preserve">. По </w:t>
      </w:r>
      <w:hyperlink w:anchor="P186" w:history="1">
        <w:r w:rsidR="008B519D">
          <w:rPr>
            <w:color w:val="0000FF"/>
          </w:rPr>
          <w:t>строке 040</w:t>
        </w:r>
      </w:hyperlink>
      <w:r w:rsidR="008B519D">
        <w:t xml:space="preserve"> указывается сумма средств на выполнение природоохранных мероприятий, принимаемая к зачету в счет платы.</w:t>
      </w:r>
    </w:p>
    <w:p w:rsidR="008B519D" w:rsidRDefault="008B519D">
      <w:pPr>
        <w:pStyle w:val="ConsPlusNormal"/>
        <w:jc w:val="both"/>
      </w:pPr>
      <w:r>
        <w:t xml:space="preserve">(п. 7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47" w:history="1">
        <w:r w:rsidR="008B519D">
          <w:rPr>
            <w:color w:val="0000FF"/>
          </w:rPr>
          <w:t>8</w:t>
        </w:r>
      </w:hyperlink>
      <w:r w:rsidR="008B519D">
        <w:t xml:space="preserve">. По </w:t>
      </w:r>
      <w:hyperlink w:anchor="P190" w:history="1">
        <w:r w:rsidR="008B519D">
          <w:rPr>
            <w:color w:val="0000FF"/>
          </w:rPr>
          <w:t>строке 050</w:t>
        </w:r>
      </w:hyperlink>
      <w:r w:rsidR="008B519D">
        <w:t xml:space="preserve"> указывается сумма льгот организациям социальной и культурной сферы, а также организациям, финансируемым из федерального бюджета Российской Федерации, бюджетов субъектов Российской Федерации.</w:t>
      </w:r>
    </w:p>
    <w:p w:rsidR="008B519D" w:rsidRDefault="008B519D">
      <w:pPr>
        <w:pStyle w:val="ConsPlusNormal"/>
        <w:jc w:val="both"/>
      </w:pPr>
      <w:r>
        <w:t xml:space="preserve">(п. 8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49" w:history="1">
        <w:r w:rsidR="008B519D">
          <w:rPr>
            <w:color w:val="0000FF"/>
          </w:rPr>
          <w:t>9</w:t>
        </w:r>
      </w:hyperlink>
      <w:r w:rsidR="008B519D">
        <w:t xml:space="preserve">. По </w:t>
      </w:r>
      <w:hyperlink w:anchor="P196" w:history="1">
        <w:r w:rsidR="008B519D">
          <w:rPr>
            <w:color w:val="0000FF"/>
          </w:rPr>
          <w:t>строке 060</w:t>
        </w:r>
      </w:hyperlink>
      <w:r w:rsidR="008B519D">
        <w:t xml:space="preserve"> указываются суммы льгот организациям, сбрасывающим загрязняющие вещества в составе сточных вод из системы канализации населенных пунктов в водные объекты.</w:t>
      </w:r>
    </w:p>
    <w:p w:rsidR="008B519D" w:rsidRDefault="008B519D">
      <w:pPr>
        <w:pStyle w:val="ConsPlusNormal"/>
        <w:jc w:val="both"/>
      </w:pPr>
      <w:r>
        <w:t xml:space="preserve">(п. 9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51" w:history="1">
        <w:r w:rsidR="008B519D">
          <w:rPr>
            <w:color w:val="0000FF"/>
          </w:rPr>
          <w:t>10</w:t>
        </w:r>
      </w:hyperlink>
      <w:r w:rsidR="008B519D">
        <w:t xml:space="preserve">. По </w:t>
      </w:r>
      <w:hyperlink w:anchor="P201" w:history="1">
        <w:r w:rsidR="008B519D">
          <w:rPr>
            <w:color w:val="0000FF"/>
          </w:rPr>
          <w:t>строке 070</w:t>
        </w:r>
      </w:hyperlink>
      <w:r w:rsidR="008B519D">
        <w:t xml:space="preserve"> указывается сумма платы, подлежащая уплате в бюджет. Значение показателя по этой строке определяется в следующем порядке: (</w:t>
      </w:r>
      <w:hyperlink w:anchor="P201" w:history="1">
        <w:r w:rsidR="008B519D">
          <w:rPr>
            <w:color w:val="0000FF"/>
          </w:rPr>
          <w:t>070</w:t>
        </w:r>
      </w:hyperlink>
      <w:r w:rsidR="008B519D">
        <w:t xml:space="preserve"> = </w:t>
      </w:r>
      <w:hyperlink w:anchor="P152" w:history="1">
        <w:r w:rsidR="008B519D">
          <w:rPr>
            <w:color w:val="0000FF"/>
          </w:rPr>
          <w:t>030</w:t>
        </w:r>
      </w:hyperlink>
      <w:r w:rsidR="008B519D">
        <w:t xml:space="preserve"> - </w:t>
      </w:r>
      <w:hyperlink w:anchor="P186" w:history="1">
        <w:r w:rsidR="008B519D">
          <w:rPr>
            <w:color w:val="0000FF"/>
          </w:rPr>
          <w:t>040</w:t>
        </w:r>
      </w:hyperlink>
      <w:r w:rsidR="008B519D">
        <w:t xml:space="preserve"> - </w:t>
      </w:r>
      <w:hyperlink w:anchor="P190" w:history="1">
        <w:r w:rsidR="008B519D">
          <w:rPr>
            <w:color w:val="0000FF"/>
          </w:rPr>
          <w:t>050</w:t>
        </w:r>
      </w:hyperlink>
      <w:r w:rsidR="008B519D">
        <w:t xml:space="preserve"> - </w:t>
      </w:r>
      <w:hyperlink w:anchor="P196" w:history="1">
        <w:r w:rsidR="008B519D">
          <w:rPr>
            <w:color w:val="0000FF"/>
          </w:rPr>
          <w:t>060</w:t>
        </w:r>
      </w:hyperlink>
      <w:r w:rsidR="008B519D">
        <w:t>).</w:t>
      </w:r>
    </w:p>
    <w:p w:rsidR="008B519D" w:rsidRDefault="008B519D">
      <w:pPr>
        <w:pStyle w:val="ConsPlusNormal"/>
        <w:jc w:val="both"/>
      </w:pPr>
      <w:r>
        <w:t xml:space="preserve">(п. 10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11. Для организаций достоверность и полнота сведений, указанных в </w:t>
      </w:r>
      <w:hyperlink w:anchor="P141" w:history="1">
        <w:r>
          <w:rPr>
            <w:color w:val="0000FF"/>
          </w:rPr>
          <w:t>Расчете</w:t>
        </w:r>
      </w:hyperlink>
      <w:r>
        <w:t>, подтверждаются подписью руководителя или главного бухгалтера организации (руководителя или бухгалтера обособленного подразделения, действующего на основании доверенности) и печатью организации. При этом фамилия, имя, отчество названных лиц указываются полностью и проставляется дата подписания Расчета.</w:t>
      </w:r>
    </w:p>
    <w:p w:rsidR="008B519D" w:rsidRDefault="008B519D">
      <w:pPr>
        <w:pStyle w:val="ConsPlusNormal"/>
        <w:ind w:firstLine="540"/>
        <w:jc w:val="both"/>
      </w:pPr>
      <w:r>
        <w:t xml:space="preserve">В случае подписания </w:t>
      </w:r>
      <w:hyperlink w:anchor="P141" w:history="1">
        <w:r>
          <w:rPr>
            <w:color w:val="0000FF"/>
          </w:rPr>
          <w:t>Расчета</w:t>
        </w:r>
      </w:hyperlink>
      <w:r>
        <w:t xml:space="preserve"> руководителем или бухгалтером обособленного подразделения указываются реквизиты соответствующей доверенности. К Расчету прилагается копия доверенности, заверенной надлежащим </w:t>
      </w:r>
      <w:hyperlink r:id="rId53" w:history="1">
        <w:r>
          <w:rPr>
            <w:color w:val="0000FF"/>
          </w:rPr>
          <w:t>образом</w:t>
        </w:r>
      </w:hyperlink>
      <w:r>
        <w:t>.</w:t>
      </w:r>
    </w:p>
    <w:p w:rsidR="008B519D" w:rsidRDefault="008B519D">
      <w:pPr>
        <w:pStyle w:val="ConsPlusNormal"/>
        <w:ind w:firstLine="540"/>
        <w:jc w:val="both"/>
      </w:pPr>
      <w:r>
        <w:t xml:space="preserve">Достоверность и полнота сведений, указанных в </w:t>
      </w:r>
      <w:hyperlink w:anchor="P141" w:history="1">
        <w:r>
          <w:rPr>
            <w:color w:val="0000FF"/>
          </w:rPr>
          <w:t>Расчете</w:t>
        </w:r>
      </w:hyperlink>
      <w:r>
        <w:t xml:space="preserve"> иностранного физического лица, подтверждаются подписью соответствующего иностранного физического лица.</w:t>
      </w:r>
    </w:p>
    <w:p w:rsidR="008B519D" w:rsidRDefault="008B519D">
      <w:pPr>
        <w:pStyle w:val="ConsPlusNormal"/>
        <w:jc w:val="both"/>
      </w:pPr>
      <w:r>
        <w:t xml:space="preserve">(п. 11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center"/>
      </w:pPr>
      <w:r>
        <w:t xml:space="preserve">Порядок заполнения </w:t>
      </w:r>
      <w:hyperlink w:anchor="P227" w:history="1">
        <w:r>
          <w:rPr>
            <w:color w:val="0000FF"/>
          </w:rPr>
          <w:t>Раздела 1</w:t>
        </w:r>
      </w:hyperlink>
    </w:p>
    <w:p w:rsidR="008B519D" w:rsidRDefault="008B519D">
      <w:pPr>
        <w:pStyle w:val="ConsPlusNormal"/>
        <w:jc w:val="center"/>
      </w:pPr>
      <w:r>
        <w:t>"Выбросы загрязняющих веществ в атмосферный воздух</w:t>
      </w:r>
    </w:p>
    <w:p w:rsidR="008B519D" w:rsidRDefault="008B519D">
      <w:pPr>
        <w:pStyle w:val="ConsPlusNormal"/>
        <w:jc w:val="center"/>
      </w:pPr>
      <w:r>
        <w:t>стационарными объектами"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1. </w:t>
      </w:r>
      <w:hyperlink w:anchor="P227" w:history="1">
        <w:r>
          <w:rPr>
            <w:color w:val="0000FF"/>
          </w:rPr>
          <w:t>Раздел 1</w:t>
        </w:r>
      </w:hyperlink>
      <w:r>
        <w:t xml:space="preserve"> "Выбросы загрязняющих веществ в атмосферный воздух стационарными объектами" заполняется плательщиком, осуществляющим выбросы загрязняющих веществ в атмосферный воздух от стационарных объектов, для каждой производственной территории или по хозяйствующему субъекту в целом в зависимости от выданного разрешения.</w:t>
      </w:r>
    </w:p>
    <w:p w:rsidR="008B519D" w:rsidRDefault="008B519D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2. При заполнении </w:t>
      </w:r>
      <w:hyperlink w:anchor="P227" w:history="1">
        <w:r>
          <w:rPr>
            <w:color w:val="0000FF"/>
          </w:rPr>
          <w:t>раздела 1</w:t>
        </w:r>
      </w:hyperlink>
      <w:r>
        <w:t xml:space="preserve"> следует указать:</w:t>
      </w:r>
    </w:p>
    <w:p w:rsidR="008B519D" w:rsidRDefault="008B519D">
      <w:pPr>
        <w:pStyle w:val="ConsPlusNormal"/>
        <w:ind w:firstLine="540"/>
        <w:jc w:val="both"/>
      </w:pPr>
      <w:r>
        <w:lastRenderedPageBreak/>
        <w:t>Номер, дату выдачи и срок действия разрешения на выброс вредных веществ в атмосферный воздух.</w:t>
      </w:r>
    </w:p>
    <w:p w:rsidR="008B519D" w:rsidRDefault="008B519D">
      <w:pPr>
        <w:pStyle w:val="ConsPlusNormal"/>
        <w:ind w:firstLine="540"/>
        <w:jc w:val="both"/>
      </w:pPr>
      <w:r>
        <w:t>Соответствующую отметку в случае заполнения раздела по производственной территории или по хозяйствующему субъекту.</w:t>
      </w:r>
    </w:p>
    <w:p w:rsidR="008B519D" w:rsidRDefault="008B519D">
      <w:pPr>
        <w:pStyle w:val="ConsPlusNormal"/>
        <w:ind w:firstLine="540"/>
        <w:jc w:val="both"/>
      </w:pPr>
      <w:r>
        <w:t>Наименование и адрес местонахождения хозяйствующего субъекта или отдельной производственной территории.</w:t>
      </w:r>
    </w:p>
    <w:p w:rsidR="008B519D" w:rsidRDefault="008B519D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3. В </w:t>
      </w:r>
      <w:hyperlink w:anchor="P271" w:history="1">
        <w:r>
          <w:rPr>
            <w:color w:val="0000FF"/>
          </w:rPr>
          <w:t>столбце 1</w:t>
        </w:r>
      </w:hyperlink>
      <w:r>
        <w:t xml:space="preserve"> указывается порядковый номер строки.</w:t>
      </w:r>
    </w:p>
    <w:p w:rsidR="008B519D" w:rsidRDefault="008B519D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4. В </w:t>
      </w:r>
      <w:hyperlink w:anchor="P271" w:history="1">
        <w:r>
          <w:rPr>
            <w:color w:val="0000FF"/>
          </w:rPr>
          <w:t>столбце 2</w:t>
        </w:r>
      </w:hyperlink>
      <w:r>
        <w:t xml:space="preserve"> указывается наименование загрязняющего вещества, облагаемого платой за негативное воздействие на окружающую среду при выбросе в атмосферный воздух.</w:t>
      </w:r>
    </w:p>
    <w:p w:rsidR="008B519D" w:rsidRDefault="008B519D">
      <w:pPr>
        <w:pStyle w:val="ConsPlusNormal"/>
        <w:ind w:firstLine="540"/>
        <w:jc w:val="both"/>
      </w:pPr>
      <w:r>
        <w:t xml:space="preserve">5. В </w:t>
      </w:r>
      <w:hyperlink w:anchor="P271" w:history="1">
        <w:r>
          <w:rPr>
            <w:color w:val="0000FF"/>
          </w:rPr>
          <w:t>столбце 3</w:t>
        </w:r>
      </w:hyperlink>
      <w:r>
        <w:t xml:space="preserve"> указывается единица измерения вещества (тонна).</w:t>
      </w:r>
    </w:p>
    <w:p w:rsidR="008B519D" w:rsidRDefault="008B519D">
      <w:pPr>
        <w:pStyle w:val="ConsPlusNormal"/>
        <w:ind w:firstLine="540"/>
        <w:jc w:val="both"/>
      </w:pPr>
      <w:r>
        <w:t xml:space="preserve">6. В </w:t>
      </w:r>
      <w:hyperlink w:anchor="P271" w:history="1">
        <w:r>
          <w:rPr>
            <w:color w:val="0000FF"/>
          </w:rPr>
          <w:t>столбце 4</w:t>
        </w:r>
      </w:hyperlink>
      <w:r>
        <w:t xml:space="preserve"> указывается предельно допустимый выброс загрязняющего вещества в соответствии с разрешением.</w:t>
      </w:r>
    </w:p>
    <w:p w:rsidR="008B519D" w:rsidRDefault="008B519D">
      <w:pPr>
        <w:pStyle w:val="ConsPlusNormal"/>
        <w:ind w:firstLine="540"/>
        <w:jc w:val="both"/>
      </w:pPr>
      <w:r>
        <w:t xml:space="preserve">7. В </w:t>
      </w:r>
      <w:hyperlink w:anchor="P271" w:history="1">
        <w:r>
          <w:rPr>
            <w:color w:val="0000FF"/>
          </w:rPr>
          <w:t>столбце 5</w:t>
        </w:r>
      </w:hyperlink>
      <w:r>
        <w:t xml:space="preserve"> указывается разница между временно согласованным выбросом и предельно допустимым выбросом загрязняющего вещества в соответствии с разрешением.</w:t>
      </w:r>
    </w:p>
    <w:p w:rsidR="008B519D" w:rsidRDefault="008B519D">
      <w:pPr>
        <w:pStyle w:val="ConsPlusNormal"/>
        <w:ind w:firstLine="540"/>
        <w:jc w:val="both"/>
      </w:pPr>
      <w:r>
        <w:t xml:space="preserve">8. В </w:t>
      </w:r>
      <w:hyperlink w:anchor="P271" w:history="1">
        <w:r>
          <w:rPr>
            <w:color w:val="0000FF"/>
          </w:rPr>
          <w:t>столбце 6</w:t>
        </w:r>
      </w:hyperlink>
      <w:r>
        <w:t xml:space="preserve"> указывается фактический выброс данного загрязняющего вещества в атмосферный воздух за отчетный период.</w:t>
      </w:r>
    </w:p>
    <w:p w:rsidR="008B519D" w:rsidRDefault="008B519D">
      <w:pPr>
        <w:pStyle w:val="ConsPlusNormal"/>
        <w:ind w:firstLine="540"/>
        <w:jc w:val="both"/>
      </w:pPr>
      <w:r>
        <w:t xml:space="preserve">9. В </w:t>
      </w:r>
      <w:hyperlink w:anchor="P271" w:history="1">
        <w:r>
          <w:rPr>
            <w:color w:val="0000FF"/>
          </w:rPr>
          <w:t>столбце 7</w:t>
        </w:r>
      </w:hyperlink>
      <w:r>
        <w:t xml:space="preserve"> указывается фактический выброс данного загрязняющего вещества за отчетный период в пределах допустимого выброса.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271" w:history="1">
        <w:r>
          <w:rPr>
            <w:color w:val="0000FF"/>
          </w:rPr>
          <w:t>столбцу 7</w:t>
        </w:r>
      </w:hyperlink>
      <w:r>
        <w:t xml:space="preserve"> не может превышать значение по </w:t>
      </w:r>
      <w:hyperlink w:anchor="P271" w:history="1">
        <w:r>
          <w:rPr>
            <w:color w:val="0000FF"/>
          </w:rPr>
          <w:t>столбцу 4</w:t>
        </w:r>
      </w:hyperlink>
      <w:r>
        <w:t>.</w:t>
      </w:r>
    </w:p>
    <w:p w:rsidR="008B519D" w:rsidRDefault="008B519D">
      <w:pPr>
        <w:pStyle w:val="ConsPlusNormal"/>
        <w:ind w:firstLine="540"/>
        <w:jc w:val="both"/>
      </w:pPr>
      <w:r>
        <w:t xml:space="preserve">10. В </w:t>
      </w:r>
      <w:hyperlink w:anchor="P271" w:history="1">
        <w:r>
          <w:rPr>
            <w:color w:val="0000FF"/>
          </w:rPr>
          <w:t>столбце 8</w:t>
        </w:r>
      </w:hyperlink>
      <w:r>
        <w:t xml:space="preserve"> указывается фактический выброс данного загрязняющего вещества за отчетный период в пределах установленного временно согласованного выброса, превышающий предельно допустимый выброс.</w:t>
      </w:r>
    </w:p>
    <w:p w:rsidR="008B519D" w:rsidRDefault="008B519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271" w:history="1">
        <w:r>
          <w:rPr>
            <w:color w:val="0000FF"/>
          </w:rPr>
          <w:t>столбцу 8</w:t>
        </w:r>
      </w:hyperlink>
      <w:r>
        <w:t xml:space="preserve"> не может превышать значение по </w:t>
      </w:r>
      <w:hyperlink w:anchor="P271" w:history="1">
        <w:r>
          <w:rPr>
            <w:color w:val="0000FF"/>
          </w:rPr>
          <w:t>столбцу 5</w:t>
        </w:r>
      </w:hyperlink>
      <w:r>
        <w:t>.</w:t>
      </w:r>
    </w:p>
    <w:p w:rsidR="008B519D" w:rsidRDefault="008B519D">
      <w:pPr>
        <w:pStyle w:val="ConsPlusNormal"/>
        <w:ind w:firstLine="540"/>
        <w:jc w:val="both"/>
      </w:pPr>
      <w:r>
        <w:t xml:space="preserve">11. В </w:t>
      </w:r>
      <w:hyperlink w:anchor="P271" w:history="1">
        <w:r>
          <w:rPr>
            <w:color w:val="0000FF"/>
          </w:rPr>
          <w:t>столбце 9</w:t>
        </w:r>
      </w:hyperlink>
      <w:r>
        <w:t xml:space="preserve"> указывается фактический сверхлимитный выброс данного загрязняющего вещества (выброс сверх установленных временно согласованных выбросов или при их отсутствии - выброс сверх установленного предельно допустимого выброса) за отчетный период.</w:t>
      </w:r>
    </w:p>
    <w:p w:rsidR="008B519D" w:rsidRDefault="008B519D">
      <w:pPr>
        <w:pStyle w:val="ConsPlusNormal"/>
        <w:jc w:val="both"/>
      </w:pPr>
      <w:r>
        <w:t xml:space="preserve">(п. 11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12. В </w:t>
      </w:r>
      <w:hyperlink w:anchor="P271" w:history="1">
        <w:r>
          <w:rPr>
            <w:color w:val="0000FF"/>
          </w:rPr>
          <w:t>столбце 10</w:t>
        </w:r>
      </w:hyperlink>
      <w:r>
        <w:t xml:space="preserve"> указывается норматив платы за выброс 1 тонны загрязняющих веществ в пределах установленных допустимых нормативов выбросов в соответствии с </w:t>
      </w:r>
      <w:hyperlink r:id="rId60" w:history="1">
        <w:r>
          <w:rPr>
            <w:color w:val="0000FF"/>
          </w:rPr>
          <w:t>приложением 1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jc w:val="both"/>
      </w:pPr>
      <w:r>
        <w:t xml:space="preserve">(п. 12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13. В </w:t>
      </w:r>
      <w:hyperlink w:anchor="P271" w:history="1">
        <w:r>
          <w:rPr>
            <w:color w:val="0000FF"/>
          </w:rPr>
          <w:t>столбце 11</w:t>
        </w:r>
      </w:hyperlink>
      <w:r>
        <w:t xml:space="preserve"> указывается норматив платы за выброс 1 тонны загрязняющего вещества в пределах установленных лимитов выбросов в соответствии с </w:t>
      </w:r>
      <w:hyperlink r:id="rId62" w:history="1">
        <w:r>
          <w:rPr>
            <w:color w:val="0000FF"/>
          </w:rPr>
          <w:t>приложением 1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14. В </w:t>
      </w:r>
      <w:hyperlink w:anchor="P271" w:history="1">
        <w:r>
          <w:rPr>
            <w:color w:val="0000FF"/>
          </w:rPr>
          <w:t>столбце 12</w:t>
        </w:r>
      </w:hyperlink>
      <w:r>
        <w:t xml:space="preserve"> указывается повышающий коэффициент, равный 5, применяемый при несоблюдении установленных нормативов предельно допустимых выбросов (при отсутствии установленных временно согласованных выбросов), временно согласованных выбросов, а также при отсутствии разрешений на выбросы загрязняющих веществ в атмосферный воздух.</w:t>
      </w:r>
    </w:p>
    <w:p w:rsidR="008B519D" w:rsidRDefault="008B519D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15. В </w:t>
      </w:r>
      <w:hyperlink w:anchor="P271" w:history="1">
        <w:r>
          <w:rPr>
            <w:color w:val="0000FF"/>
          </w:rPr>
          <w:t>столбце 13</w:t>
        </w:r>
      </w:hyperlink>
      <w:r>
        <w:t xml:space="preserve"> указывается коэффициент экологической значимости в соответствии с </w:t>
      </w:r>
      <w:hyperlink r:id="rId64" w:history="1">
        <w:r>
          <w:rPr>
            <w:color w:val="0000FF"/>
          </w:rPr>
          <w:t>приложением 2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16. В </w:t>
      </w:r>
      <w:hyperlink w:anchor="P271" w:history="1">
        <w:r>
          <w:rPr>
            <w:color w:val="0000FF"/>
          </w:rPr>
          <w:t>столбце 14</w:t>
        </w:r>
      </w:hyperlink>
      <w:r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65" w:history="1">
        <w:r>
          <w:rPr>
            <w:color w:val="0000FF"/>
          </w:rPr>
          <w:t>пунктом 2</w:t>
        </w:r>
      </w:hyperlink>
      <w:r>
        <w:t xml:space="preserve"> Постановления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Для остальных территорий в </w:t>
      </w:r>
      <w:hyperlink w:anchor="P271" w:history="1">
        <w:r>
          <w:rPr>
            <w:color w:val="0000FF"/>
          </w:rPr>
          <w:t>столбце 14</w:t>
        </w:r>
      </w:hyperlink>
      <w:r>
        <w:t xml:space="preserve"> указывается 1.</w:t>
      </w:r>
    </w:p>
    <w:p w:rsidR="008B519D" w:rsidRDefault="008B519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17. Для остальных территорий в </w:t>
      </w:r>
      <w:hyperlink w:anchor="P271" w:history="1">
        <w:r>
          <w:rPr>
            <w:color w:val="0000FF"/>
          </w:rPr>
          <w:t>столбце 14</w:t>
        </w:r>
      </w:hyperlink>
      <w:r>
        <w:t xml:space="preserve"> указывается коэффициент 1.</w:t>
      </w:r>
    </w:p>
    <w:p w:rsidR="008B519D" w:rsidRDefault="008B519D">
      <w:pPr>
        <w:pStyle w:val="ConsPlusNormal"/>
        <w:ind w:firstLine="540"/>
        <w:jc w:val="both"/>
      </w:pPr>
      <w:r>
        <w:t xml:space="preserve">18. В </w:t>
      </w:r>
      <w:hyperlink w:anchor="P271" w:history="1">
        <w:r>
          <w:rPr>
            <w:color w:val="0000FF"/>
          </w:rPr>
          <w:t>столбце 15</w:t>
        </w:r>
      </w:hyperlink>
      <w:r>
        <w:t xml:space="preserve"> указывается дополнительный коэффициент 1,2 при выбросе загрязняющих веществ в атмосферный воздух городов в соответствии с </w:t>
      </w:r>
      <w:hyperlink r:id="rId67" w:history="1">
        <w:r>
          <w:rPr>
            <w:color w:val="0000FF"/>
          </w:rPr>
          <w:t>приложением 2</w:t>
        </w:r>
      </w:hyperlink>
      <w:r>
        <w:t xml:space="preserve"> к Постановлению от 12 </w:t>
      </w:r>
      <w:r>
        <w:lastRenderedPageBreak/>
        <w:t>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19. В </w:t>
      </w:r>
      <w:hyperlink w:anchor="P271" w:history="1">
        <w:r>
          <w:rPr>
            <w:color w:val="0000FF"/>
          </w:rPr>
          <w:t>столбце 16</w:t>
        </w:r>
      </w:hyperlink>
      <w:r>
        <w:t xml:space="preserve"> указывается коэффициент к нормативу платы, применяемый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 федеральном бюджете на текущий финансовый год.</w:t>
      </w:r>
    </w:p>
    <w:p w:rsidR="008B519D" w:rsidRDefault="008B519D">
      <w:pPr>
        <w:pStyle w:val="ConsPlusNormal"/>
        <w:ind w:firstLine="540"/>
        <w:jc w:val="both"/>
      </w:pPr>
      <w:r>
        <w:t xml:space="preserve">20. В </w:t>
      </w:r>
      <w:hyperlink w:anchor="P271" w:history="1">
        <w:r>
          <w:rPr>
            <w:color w:val="0000FF"/>
          </w:rPr>
          <w:t>столбце 17</w:t>
        </w:r>
      </w:hyperlink>
      <w:r>
        <w:t xml:space="preserve"> указывается сумма платы за негативное воздействие на окружающую среду, исчисленная за предельно допустимый выброс данного загрязняющего вещества.</w:t>
      </w:r>
    </w:p>
    <w:p w:rsidR="008B519D" w:rsidRDefault="008B519D">
      <w:pPr>
        <w:pStyle w:val="ConsPlusNormal"/>
        <w:ind w:firstLine="540"/>
        <w:jc w:val="both"/>
      </w:pPr>
      <w:r>
        <w:t xml:space="preserve">21. Значение показателя по </w:t>
      </w:r>
      <w:hyperlink w:anchor="P271" w:history="1">
        <w:r>
          <w:rPr>
            <w:color w:val="0000FF"/>
          </w:rPr>
          <w:t>столбцу 17</w:t>
        </w:r>
      </w:hyperlink>
      <w:r>
        <w:t xml:space="preserve"> определяется как произведение данных </w:t>
      </w:r>
      <w:hyperlink w:anchor="P271" w:history="1">
        <w:r>
          <w:rPr>
            <w:color w:val="0000FF"/>
          </w:rPr>
          <w:t>столбцов</w:t>
        </w:r>
      </w:hyperlink>
      <w:r>
        <w:t xml:space="preserve"> 7, 10, 13, 14, 15, 16.</w:t>
      </w:r>
    </w:p>
    <w:p w:rsidR="008B519D" w:rsidRDefault="008B519D">
      <w:pPr>
        <w:pStyle w:val="ConsPlusNormal"/>
        <w:ind w:firstLine="540"/>
        <w:jc w:val="both"/>
      </w:pPr>
      <w:r>
        <w:t xml:space="preserve">22. В </w:t>
      </w:r>
      <w:hyperlink w:anchor="P271" w:history="1">
        <w:r>
          <w:rPr>
            <w:color w:val="0000FF"/>
          </w:rPr>
          <w:t>столбце 18</w:t>
        </w:r>
      </w:hyperlink>
      <w:r>
        <w:t xml:space="preserve"> указывается сумма платы за негативное воздействие на окружающую среду, исчисленная за выброс в пределах установленного лимита данного загрязняющего вещества.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271" w:history="1">
        <w:r>
          <w:rPr>
            <w:color w:val="0000FF"/>
          </w:rPr>
          <w:t>столбцу 18</w:t>
        </w:r>
      </w:hyperlink>
      <w:r>
        <w:t xml:space="preserve"> определяется как произведение </w:t>
      </w:r>
      <w:hyperlink w:anchor="P271" w:history="1">
        <w:r>
          <w:rPr>
            <w:color w:val="0000FF"/>
          </w:rPr>
          <w:t>столбцов</w:t>
        </w:r>
      </w:hyperlink>
      <w:r>
        <w:t xml:space="preserve"> 8, 11, 13, 14, 15, 16.</w:t>
      </w:r>
    </w:p>
    <w:p w:rsidR="008B519D" w:rsidRDefault="008B519D">
      <w:pPr>
        <w:pStyle w:val="ConsPlusNormal"/>
        <w:ind w:firstLine="540"/>
        <w:jc w:val="both"/>
      </w:pPr>
      <w:r>
        <w:t xml:space="preserve">23. В </w:t>
      </w:r>
      <w:hyperlink w:anchor="P271" w:history="1">
        <w:r>
          <w:rPr>
            <w:color w:val="0000FF"/>
          </w:rPr>
          <w:t>столбце 19</w:t>
        </w:r>
      </w:hyperlink>
      <w:r>
        <w:t xml:space="preserve"> указывается сумма платы за негативное воздействие на окружающую среду, исчисленная за сверхлимитный выброс данного загрязняющего вещества.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271" w:history="1">
        <w:r>
          <w:rPr>
            <w:color w:val="0000FF"/>
          </w:rPr>
          <w:t>столбцу 19</w:t>
        </w:r>
      </w:hyperlink>
      <w:r>
        <w:t xml:space="preserve"> определяется как произведение </w:t>
      </w:r>
      <w:hyperlink w:anchor="P271" w:history="1">
        <w:r>
          <w:rPr>
            <w:color w:val="0000FF"/>
          </w:rPr>
          <w:t>столбцов</w:t>
        </w:r>
      </w:hyperlink>
      <w:r>
        <w:t xml:space="preserve"> 9, 11, 12, 13, 14, 15, 16.</w:t>
      </w:r>
    </w:p>
    <w:p w:rsidR="008B519D" w:rsidRDefault="008B519D">
      <w:pPr>
        <w:pStyle w:val="ConsPlusNormal"/>
        <w:ind w:firstLine="540"/>
        <w:jc w:val="both"/>
      </w:pPr>
      <w:r>
        <w:t xml:space="preserve">24. В </w:t>
      </w:r>
      <w:hyperlink w:anchor="P271" w:history="1">
        <w:r>
          <w:rPr>
            <w:color w:val="0000FF"/>
          </w:rPr>
          <w:t>столбце 20</w:t>
        </w:r>
      </w:hyperlink>
      <w:r>
        <w:t xml:space="preserve"> указывается сумма платы за негативное воздействие на окружающую среду.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271" w:history="1">
        <w:r>
          <w:rPr>
            <w:color w:val="0000FF"/>
          </w:rPr>
          <w:t>столбцу 20</w:t>
        </w:r>
      </w:hyperlink>
      <w:r>
        <w:t xml:space="preserve"> определяется как сумма значений </w:t>
      </w:r>
      <w:hyperlink w:anchor="P271" w:history="1">
        <w:r>
          <w:rPr>
            <w:color w:val="0000FF"/>
          </w:rPr>
          <w:t>столбцов</w:t>
        </w:r>
      </w:hyperlink>
      <w:r>
        <w:t xml:space="preserve"> 17, 18 и 19.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center"/>
      </w:pPr>
      <w:r>
        <w:t xml:space="preserve">Порядок заполнения </w:t>
      </w:r>
      <w:hyperlink w:anchor="P596" w:history="1">
        <w:r>
          <w:rPr>
            <w:color w:val="0000FF"/>
          </w:rPr>
          <w:t>Раздела 2</w:t>
        </w:r>
      </w:hyperlink>
    </w:p>
    <w:p w:rsidR="008B519D" w:rsidRDefault="008B519D">
      <w:pPr>
        <w:pStyle w:val="ConsPlusNormal"/>
        <w:jc w:val="center"/>
      </w:pPr>
      <w:r>
        <w:t>"Выбросы загрязняющих веществ в атмосферный воздух</w:t>
      </w:r>
    </w:p>
    <w:p w:rsidR="008B519D" w:rsidRDefault="008B519D">
      <w:pPr>
        <w:pStyle w:val="ConsPlusNormal"/>
        <w:jc w:val="center"/>
      </w:pPr>
      <w:r>
        <w:t>передвижными объектами"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1. </w:t>
      </w:r>
      <w:hyperlink w:anchor="P596" w:history="1">
        <w:r>
          <w:rPr>
            <w:color w:val="0000FF"/>
          </w:rPr>
          <w:t>Раздел 2</w:t>
        </w:r>
      </w:hyperlink>
      <w:r>
        <w:t xml:space="preserve"> "Выбросы загрязняющих веществ в атмосферный воздух передвижными объектами" заполняется плательщиком, осуществляющим выбросы загрязняющих веществ в атмосферный воздух от передвижных объектов негативного воздействия, по каждому муниципальному образованию, на территории которого указанные объекты зарегистрированы, в зависимости от вида и объема использованного топлива.</w:t>
      </w:r>
    </w:p>
    <w:p w:rsidR="008B519D" w:rsidRDefault="008B519D">
      <w:pPr>
        <w:pStyle w:val="ConsPlusNormal"/>
        <w:ind w:firstLine="540"/>
        <w:jc w:val="both"/>
      </w:pPr>
      <w:r>
        <w:t xml:space="preserve">2. При заполнении </w:t>
      </w:r>
      <w:hyperlink w:anchor="P596" w:history="1">
        <w:r>
          <w:rPr>
            <w:color w:val="0000FF"/>
          </w:rPr>
          <w:t>раздела 2</w:t>
        </w:r>
      </w:hyperlink>
      <w:r>
        <w:t xml:space="preserve"> следует указать:</w:t>
      </w:r>
    </w:p>
    <w:p w:rsidR="008B519D" w:rsidRDefault="008B519D">
      <w:pPr>
        <w:pStyle w:val="ConsPlusNormal"/>
        <w:ind w:firstLine="540"/>
        <w:jc w:val="both"/>
      </w:pPr>
      <w:r>
        <w:t>Порядковый номер страницы.</w:t>
      </w:r>
    </w:p>
    <w:p w:rsidR="008B519D" w:rsidRDefault="00D14393">
      <w:pPr>
        <w:pStyle w:val="ConsPlusNormal"/>
        <w:ind w:firstLine="540"/>
        <w:jc w:val="both"/>
      </w:pPr>
      <w:hyperlink r:id="rId70" w:history="1">
        <w:r w:rsidR="008B519D">
          <w:rPr>
            <w:color w:val="0000FF"/>
          </w:rPr>
          <w:t>ОКАТО</w:t>
        </w:r>
      </w:hyperlink>
      <w:r w:rsidR="008B519D">
        <w:t xml:space="preserve"> муниципального образования, на территории которого зарегистрированы данные передвижные объекты.</w:t>
      </w:r>
    </w:p>
    <w:p w:rsidR="008B519D" w:rsidRDefault="008B519D">
      <w:pPr>
        <w:pStyle w:val="ConsPlusNormal"/>
        <w:ind w:firstLine="540"/>
        <w:jc w:val="both"/>
      </w:pPr>
      <w:r>
        <w:t xml:space="preserve">3. В </w:t>
      </w:r>
      <w:hyperlink w:anchor="P619" w:history="1">
        <w:r>
          <w:rPr>
            <w:color w:val="0000FF"/>
          </w:rPr>
          <w:t>столбце 1</w:t>
        </w:r>
      </w:hyperlink>
      <w:r>
        <w:t xml:space="preserve"> указывается порядковый номер строки.</w:t>
      </w:r>
    </w:p>
    <w:p w:rsidR="008B519D" w:rsidRDefault="008B519D">
      <w:pPr>
        <w:pStyle w:val="ConsPlusNormal"/>
        <w:ind w:firstLine="540"/>
        <w:jc w:val="both"/>
      </w:pPr>
      <w:r>
        <w:t xml:space="preserve">4. В </w:t>
      </w:r>
      <w:hyperlink w:anchor="P619" w:history="1">
        <w:r>
          <w:rPr>
            <w:color w:val="0000FF"/>
          </w:rPr>
          <w:t>столбце 2</w:t>
        </w:r>
      </w:hyperlink>
      <w:r>
        <w:t xml:space="preserve"> указывается вид топлива, облагаемый платой за негативное воздействие на окружающую среду при выбросе в атмосферный воздух.</w:t>
      </w:r>
    </w:p>
    <w:p w:rsidR="008B519D" w:rsidRDefault="008B519D">
      <w:pPr>
        <w:pStyle w:val="ConsPlusNormal"/>
        <w:ind w:firstLine="540"/>
        <w:jc w:val="both"/>
      </w:pPr>
      <w:r>
        <w:t xml:space="preserve">5. В </w:t>
      </w:r>
      <w:hyperlink w:anchor="P619" w:history="1">
        <w:r>
          <w:rPr>
            <w:color w:val="0000FF"/>
          </w:rPr>
          <w:t>столбце 3</w:t>
        </w:r>
      </w:hyperlink>
      <w:r>
        <w:t xml:space="preserve"> указывается фактическое количество израсходованного топлива за отчетный период.</w:t>
      </w:r>
    </w:p>
    <w:p w:rsidR="008B519D" w:rsidRDefault="008B519D">
      <w:pPr>
        <w:pStyle w:val="ConsPlusNormal"/>
        <w:ind w:firstLine="540"/>
        <w:jc w:val="both"/>
      </w:pPr>
      <w:r>
        <w:t xml:space="preserve">6. В </w:t>
      </w:r>
      <w:hyperlink w:anchor="P619" w:history="1">
        <w:r>
          <w:rPr>
            <w:color w:val="0000FF"/>
          </w:rPr>
          <w:t>столбце 4</w:t>
        </w:r>
      </w:hyperlink>
      <w:r>
        <w:t xml:space="preserve"> указываются единицы измерения (тонна или м3).</w:t>
      </w:r>
    </w:p>
    <w:p w:rsidR="008B519D" w:rsidRDefault="008B519D">
      <w:pPr>
        <w:pStyle w:val="ConsPlusNormal"/>
        <w:ind w:firstLine="540"/>
        <w:jc w:val="both"/>
      </w:pPr>
      <w:r>
        <w:t xml:space="preserve">7. В </w:t>
      </w:r>
      <w:hyperlink w:anchor="P619" w:history="1">
        <w:r>
          <w:rPr>
            <w:color w:val="0000FF"/>
          </w:rPr>
          <w:t>столбце 5</w:t>
        </w:r>
      </w:hyperlink>
      <w:r>
        <w:t xml:space="preserve"> указывается норматив платы, установленный для данного вида топлива, в соответствии с </w:t>
      </w:r>
      <w:hyperlink r:id="rId71" w:history="1">
        <w:r>
          <w:rPr>
            <w:color w:val="0000FF"/>
          </w:rPr>
          <w:t>приложением 1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8. В </w:t>
      </w:r>
      <w:hyperlink w:anchor="P619" w:history="1">
        <w:r>
          <w:rPr>
            <w:color w:val="0000FF"/>
          </w:rPr>
          <w:t>столбце 6</w:t>
        </w:r>
      </w:hyperlink>
      <w:r>
        <w:t xml:space="preserve"> указывается коэффициент экологической значимости в соответствии с </w:t>
      </w:r>
      <w:hyperlink r:id="rId72" w:history="1">
        <w:r>
          <w:rPr>
            <w:color w:val="0000FF"/>
          </w:rPr>
          <w:t>приложением 2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9. В </w:t>
      </w:r>
      <w:hyperlink w:anchor="P619" w:history="1">
        <w:r>
          <w:rPr>
            <w:color w:val="0000FF"/>
          </w:rPr>
          <w:t>столбце 7</w:t>
        </w:r>
      </w:hyperlink>
      <w:r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73" w:history="1">
        <w:r>
          <w:rPr>
            <w:color w:val="0000FF"/>
          </w:rPr>
          <w:t>п. 2</w:t>
        </w:r>
      </w:hyperlink>
      <w:r>
        <w:t xml:space="preserve"> Постановления от 12 июня 2003 г. N 344. Для остальных территорий в строке 080 указывается 1.</w:t>
      </w:r>
    </w:p>
    <w:p w:rsidR="008B519D" w:rsidRDefault="008B519D">
      <w:pPr>
        <w:pStyle w:val="ConsPlusNormal"/>
        <w:ind w:firstLine="540"/>
        <w:jc w:val="both"/>
      </w:pPr>
      <w:r>
        <w:t xml:space="preserve">10. В </w:t>
      </w:r>
      <w:hyperlink w:anchor="P619" w:history="1">
        <w:r>
          <w:rPr>
            <w:color w:val="0000FF"/>
          </w:rPr>
          <w:t>столбце 8</w:t>
        </w:r>
      </w:hyperlink>
      <w:r>
        <w:t xml:space="preserve"> указывается дополнительный коэффициент 1,2 при выбросе загрязняющих веществ в атмосферный воздух городов в соответствии с </w:t>
      </w:r>
      <w:hyperlink r:id="rId74" w:history="1">
        <w:r>
          <w:rPr>
            <w:color w:val="0000FF"/>
          </w:rPr>
          <w:t>приложением 2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11. В </w:t>
      </w:r>
      <w:hyperlink w:anchor="P619" w:history="1">
        <w:r>
          <w:rPr>
            <w:color w:val="0000FF"/>
          </w:rPr>
          <w:t>столбце 9</w:t>
        </w:r>
      </w:hyperlink>
      <w:r>
        <w:t xml:space="preserve"> указывается коэффициент к нормативу платы, применяемый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 федеральном бюджете на текущий финансовый год.</w:t>
      </w:r>
    </w:p>
    <w:p w:rsidR="008B519D" w:rsidRDefault="008B519D">
      <w:pPr>
        <w:pStyle w:val="ConsPlusNormal"/>
        <w:ind w:firstLine="540"/>
        <w:jc w:val="both"/>
      </w:pPr>
      <w:r>
        <w:t xml:space="preserve">12. В </w:t>
      </w:r>
      <w:hyperlink w:anchor="P619" w:history="1">
        <w:r>
          <w:rPr>
            <w:color w:val="0000FF"/>
          </w:rPr>
          <w:t>столбце 10</w:t>
        </w:r>
      </w:hyperlink>
      <w:r>
        <w:t xml:space="preserve"> указывается сумма платы за негативное воздействие на окружающую среду.</w:t>
      </w:r>
    </w:p>
    <w:p w:rsidR="008B519D" w:rsidRDefault="008B519D">
      <w:pPr>
        <w:pStyle w:val="ConsPlusNormal"/>
        <w:ind w:firstLine="540"/>
        <w:jc w:val="both"/>
      </w:pPr>
      <w:r>
        <w:lastRenderedPageBreak/>
        <w:t xml:space="preserve">Значение показателя в </w:t>
      </w:r>
      <w:hyperlink w:anchor="P619" w:history="1">
        <w:r>
          <w:rPr>
            <w:color w:val="0000FF"/>
          </w:rPr>
          <w:t>столбце 10</w:t>
        </w:r>
      </w:hyperlink>
      <w:r>
        <w:t xml:space="preserve"> определяется как произведение </w:t>
      </w:r>
      <w:hyperlink w:anchor="P619" w:history="1">
        <w:r>
          <w:rPr>
            <w:color w:val="0000FF"/>
          </w:rPr>
          <w:t>столбцов</w:t>
        </w:r>
      </w:hyperlink>
      <w:r>
        <w:t xml:space="preserve"> 3, 5, 6, 7, 8, 9.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center"/>
      </w:pPr>
      <w:r>
        <w:t xml:space="preserve">Порядок заполнения </w:t>
      </w:r>
      <w:hyperlink w:anchor="P675" w:history="1">
        <w:r>
          <w:rPr>
            <w:color w:val="0000FF"/>
          </w:rPr>
          <w:t>Раздела 3</w:t>
        </w:r>
      </w:hyperlink>
    </w:p>
    <w:p w:rsidR="008B519D" w:rsidRDefault="008B519D">
      <w:pPr>
        <w:pStyle w:val="ConsPlusNormal"/>
        <w:jc w:val="center"/>
      </w:pPr>
      <w:r>
        <w:t>"Сбросы загрязняющих веществ в водные объекты"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1. </w:t>
      </w:r>
      <w:hyperlink w:anchor="P675" w:history="1">
        <w:r>
          <w:rPr>
            <w:color w:val="0000FF"/>
          </w:rPr>
          <w:t>Раздел 3</w:t>
        </w:r>
      </w:hyperlink>
      <w:r>
        <w:t xml:space="preserve"> "Сбросы загрязняющих веществ в водные объекты" заполняется плательщиками, имеющими выпуски загрязняющих веществ в водные объекты, по каждому выпуску или территории (при неорганизованном сбросе на водосборные территории) отдельно в зависимости от выданного разрешения.</w:t>
      </w:r>
    </w:p>
    <w:p w:rsidR="008B519D" w:rsidRDefault="008B519D">
      <w:pPr>
        <w:pStyle w:val="ConsPlusNormal"/>
        <w:jc w:val="both"/>
      </w:pPr>
      <w:r>
        <w:t xml:space="preserve">(п. 1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>2. При заполнении раздела 3 следует указать:</w:t>
      </w:r>
    </w:p>
    <w:p w:rsidR="008B519D" w:rsidRDefault="008B519D">
      <w:pPr>
        <w:pStyle w:val="ConsPlusNormal"/>
        <w:ind w:firstLine="540"/>
        <w:jc w:val="both"/>
      </w:pPr>
      <w:r>
        <w:t>Номер, дату выдачи и срок действия разрешения на сброс загрязняющих веществ в водные объекты.</w:t>
      </w:r>
    </w:p>
    <w:p w:rsidR="008B519D" w:rsidRDefault="008B519D">
      <w:pPr>
        <w:pStyle w:val="ConsPlusNormal"/>
        <w:ind w:firstLine="540"/>
        <w:jc w:val="both"/>
      </w:pPr>
      <w:r>
        <w:t>Соответствующую отметку в случае заполнения раздела по выпуску в водный объект или по территории.</w:t>
      </w:r>
    </w:p>
    <w:p w:rsidR="008B519D" w:rsidRDefault="008B519D">
      <w:pPr>
        <w:pStyle w:val="ConsPlusNormal"/>
        <w:ind w:firstLine="540"/>
        <w:jc w:val="both"/>
      </w:pPr>
      <w:r>
        <w:t>Адрес местонахождения выпуска или производственной территории.</w:t>
      </w:r>
    </w:p>
    <w:p w:rsidR="008B519D" w:rsidRDefault="008B519D">
      <w:pPr>
        <w:pStyle w:val="ConsPlusNormal"/>
        <w:jc w:val="both"/>
      </w:pPr>
      <w:r>
        <w:t xml:space="preserve">(п. 2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3. В </w:t>
      </w:r>
      <w:hyperlink w:anchor="P718" w:history="1">
        <w:r>
          <w:rPr>
            <w:color w:val="0000FF"/>
          </w:rPr>
          <w:t>столбце 1</w:t>
        </w:r>
      </w:hyperlink>
      <w:r>
        <w:t xml:space="preserve"> указывается порядковый номер строки.</w:t>
      </w:r>
    </w:p>
    <w:p w:rsidR="008B519D" w:rsidRDefault="008B519D">
      <w:pPr>
        <w:pStyle w:val="ConsPlusNormal"/>
        <w:jc w:val="both"/>
      </w:pPr>
      <w:r>
        <w:t xml:space="preserve">(п. 3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4. В </w:t>
      </w:r>
      <w:hyperlink w:anchor="P718" w:history="1">
        <w:r>
          <w:rPr>
            <w:color w:val="0000FF"/>
          </w:rPr>
          <w:t>столбце 2</w:t>
        </w:r>
      </w:hyperlink>
      <w:r>
        <w:t xml:space="preserve"> указывается наименование загрязняющего вещества, облагаемого платой за негативное воздействие на окружающую среду при сбросе в водные объекты.</w:t>
      </w:r>
    </w:p>
    <w:p w:rsidR="008B519D" w:rsidRDefault="008B519D">
      <w:pPr>
        <w:pStyle w:val="ConsPlusNormal"/>
        <w:ind w:firstLine="540"/>
        <w:jc w:val="both"/>
      </w:pPr>
      <w:r>
        <w:t xml:space="preserve">5. В </w:t>
      </w:r>
      <w:hyperlink w:anchor="P718" w:history="1">
        <w:r>
          <w:rPr>
            <w:color w:val="0000FF"/>
          </w:rPr>
          <w:t>столбце 3</w:t>
        </w:r>
      </w:hyperlink>
      <w:r>
        <w:t xml:space="preserve"> указывается норматив допустимого воздействия в соответствии с разрешением.</w:t>
      </w:r>
    </w:p>
    <w:p w:rsidR="008B519D" w:rsidRDefault="008B519D">
      <w:pPr>
        <w:pStyle w:val="ConsPlusNormal"/>
        <w:jc w:val="both"/>
      </w:pPr>
      <w:r>
        <w:t xml:space="preserve">(п. 5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6. В </w:t>
      </w:r>
      <w:hyperlink w:anchor="P718" w:history="1">
        <w:r>
          <w:rPr>
            <w:color w:val="0000FF"/>
          </w:rPr>
          <w:t>столбце 4</w:t>
        </w:r>
      </w:hyperlink>
      <w:r>
        <w:t xml:space="preserve"> указывается разница между лимитом на сбросы и нормативом допустимого сброса в соответствии с разрешением.</w:t>
      </w:r>
    </w:p>
    <w:p w:rsidR="008B519D" w:rsidRDefault="008B519D">
      <w:pPr>
        <w:pStyle w:val="ConsPlusNormal"/>
        <w:jc w:val="both"/>
      </w:pPr>
      <w:r>
        <w:t xml:space="preserve">(п. 6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7. В </w:t>
      </w:r>
      <w:hyperlink w:anchor="P718" w:history="1">
        <w:r>
          <w:rPr>
            <w:color w:val="0000FF"/>
          </w:rPr>
          <w:t>столбце 5</w:t>
        </w:r>
      </w:hyperlink>
      <w:r>
        <w:t xml:space="preserve"> указывается фактический сброс данного загрязняющего вещества в водные объекты за отчетный период.</w:t>
      </w:r>
    </w:p>
    <w:p w:rsidR="008B519D" w:rsidRDefault="008B519D">
      <w:pPr>
        <w:pStyle w:val="ConsPlusNormal"/>
        <w:ind w:firstLine="540"/>
        <w:jc w:val="both"/>
      </w:pPr>
      <w:r>
        <w:t xml:space="preserve">8. В </w:t>
      </w:r>
      <w:hyperlink w:anchor="P718" w:history="1">
        <w:r>
          <w:rPr>
            <w:color w:val="0000FF"/>
          </w:rPr>
          <w:t>столбце 6</w:t>
        </w:r>
      </w:hyperlink>
      <w:r>
        <w:t xml:space="preserve"> указывается фактический сброс данного загрязняющего вещества за отчетный период в пределах установленного норматива допустимого сброса.</w:t>
      </w:r>
    </w:p>
    <w:p w:rsidR="008B519D" w:rsidRDefault="008B519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718" w:history="1">
        <w:r>
          <w:rPr>
            <w:color w:val="0000FF"/>
          </w:rPr>
          <w:t>столбцу 6</w:t>
        </w:r>
      </w:hyperlink>
      <w:r>
        <w:t xml:space="preserve"> не может превышать значение по </w:t>
      </w:r>
      <w:hyperlink w:anchor="P718" w:history="1">
        <w:r>
          <w:rPr>
            <w:color w:val="0000FF"/>
          </w:rPr>
          <w:t>столбцу 3</w:t>
        </w:r>
      </w:hyperlink>
      <w:r>
        <w:t>.</w:t>
      </w:r>
    </w:p>
    <w:p w:rsidR="008B519D" w:rsidRDefault="008B519D">
      <w:pPr>
        <w:pStyle w:val="ConsPlusNormal"/>
        <w:ind w:firstLine="540"/>
        <w:jc w:val="both"/>
      </w:pPr>
      <w:r>
        <w:t xml:space="preserve">9. В </w:t>
      </w:r>
      <w:hyperlink w:anchor="P718" w:history="1">
        <w:r>
          <w:rPr>
            <w:color w:val="0000FF"/>
          </w:rPr>
          <w:t>столбце 7</w:t>
        </w:r>
      </w:hyperlink>
      <w:r>
        <w:t xml:space="preserve"> указывается фактический сброс данного загрязняющего вещества за отчетный период в пределах установленного лимита, превышающий установленный норматив допустимого сброса.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718" w:history="1">
        <w:r>
          <w:rPr>
            <w:color w:val="0000FF"/>
          </w:rPr>
          <w:t>столбцу 7</w:t>
        </w:r>
      </w:hyperlink>
      <w:r>
        <w:t xml:space="preserve"> не может превышать значение по </w:t>
      </w:r>
      <w:hyperlink w:anchor="P718" w:history="1">
        <w:r>
          <w:rPr>
            <w:color w:val="0000FF"/>
          </w:rPr>
          <w:t>столбцу 4</w:t>
        </w:r>
      </w:hyperlink>
      <w:r>
        <w:t>.</w:t>
      </w:r>
    </w:p>
    <w:p w:rsidR="008B519D" w:rsidRDefault="008B519D">
      <w:pPr>
        <w:pStyle w:val="ConsPlusNormal"/>
        <w:jc w:val="both"/>
      </w:pPr>
      <w:r>
        <w:t xml:space="preserve">(п. 9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10. В </w:t>
      </w:r>
      <w:hyperlink w:anchor="P718" w:history="1">
        <w:r>
          <w:rPr>
            <w:color w:val="0000FF"/>
          </w:rPr>
          <w:t>столбце 8</w:t>
        </w:r>
      </w:hyperlink>
      <w:r>
        <w:t xml:space="preserve"> указывается фактический сверхлимитный сброс данного загрязняющего вещества (сброс сверх установленного лимита или при их отсутствии - сброс сверх установленного норматива допустимого сброса) за отчетный период.</w:t>
      </w:r>
    </w:p>
    <w:p w:rsidR="008B519D" w:rsidRDefault="008B519D">
      <w:pPr>
        <w:pStyle w:val="ConsPlusNormal"/>
        <w:jc w:val="both"/>
      </w:pPr>
      <w:r>
        <w:t xml:space="preserve">(п. 10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11. В </w:t>
      </w:r>
      <w:hyperlink w:anchor="P718" w:history="1">
        <w:r>
          <w:rPr>
            <w:color w:val="0000FF"/>
          </w:rPr>
          <w:t>столбце 9</w:t>
        </w:r>
      </w:hyperlink>
      <w:r>
        <w:t xml:space="preserve"> указывается норматив платы за сброс 1 тонны загрязняющего вещества в пределах установленных допустимых нормативов сбросов в соответствии с </w:t>
      </w:r>
      <w:hyperlink r:id="rId84" w:history="1">
        <w:r>
          <w:rPr>
            <w:color w:val="0000FF"/>
          </w:rPr>
          <w:t>приложением 1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12. В </w:t>
      </w:r>
      <w:hyperlink w:anchor="P718" w:history="1">
        <w:r>
          <w:rPr>
            <w:color w:val="0000FF"/>
          </w:rPr>
          <w:t>столбце 10</w:t>
        </w:r>
      </w:hyperlink>
      <w:r>
        <w:t xml:space="preserve"> указывается норматив платы за сброс 1 тонны загрязняющего вещества в пределах установленных лимитов сбросов в соответствии с </w:t>
      </w:r>
      <w:hyperlink r:id="rId85" w:history="1">
        <w:r>
          <w:rPr>
            <w:color w:val="0000FF"/>
          </w:rPr>
          <w:t>приложением 1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13. В </w:t>
      </w:r>
      <w:hyperlink w:anchor="P718" w:history="1">
        <w:r>
          <w:rPr>
            <w:color w:val="0000FF"/>
          </w:rPr>
          <w:t>столбце 11</w:t>
        </w:r>
      </w:hyperlink>
      <w:r>
        <w:t xml:space="preserve"> указывается повышающий коэффициент, равный 5, применяемый при несоблюдении установленных нормативов допустимых сбросов (при отсутствии установленных лимитов), лимитов, а также при отсутствии разрешений на сбросы загрязняющих веществ в водные объекты.</w:t>
      </w:r>
    </w:p>
    <w:p w:rsidR="008B519D" w:rsidRDefault="008B519D">
      <w:pPr>
        <w:pStyle w:val="ConsPlusNormal"/>
        <w:jc w:val="both"/>
      </w:pPr>
      <w:r>
        <w:t xml:space="preserve">(п. 13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14. В </w:t>
      </w:r>
      <w:hyperlink w:anchor="P718" w:history="1">
        <w:r>
          <w:rPr>
            <w:color w:val="0000FF"/>
          </w:rPr>
          <w:t>столбце 12</w:t>
        </w:r>
      </w:hyperlink>
      <w:r>
        <w:t xml:space="preserve"> указывается коэффициент экологической значимости в соответствии с </w:t>
      </w:r>
      <w:hyperlink r:id="rId87" w:history="1">
        <w:r>
          <w:rPr>
            <w:color w:val="0000FF"/>
          </w:rPr>
          <w:t>приложением 2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15. В </w:t>
      </w:r>
      <w:hyperlink w:anchor="P718" w:history="1">
        <w:r>
          <w:rPr>
            <w:color w:val="0000FF"/>
          </w:rPr>
          <w:t>столбце 13</w:t>
        </w:r>
      </w:hyperlink>
      <w:r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88" w:history="1">
        <w:r>
          <w:rPr>
            <w:color w:val="0000FF"/>
          </w:rPr>
          <w:t>пунктом 2</w:t>
        </w:r>
      </w:hyperlink>
      <w:r>
        <w:t xml:space="preserve"> Постановления от 12 июня 2003 г. N 344.</w:t>
      </w:r>
    </w:p>
    <w:p w:rsidR="008B519D" w:rsidRDefault="008B519D">
      <w:pPr>
        <w:pStyle w:val="ConsPlusNormal"/>
        <w:ind w:firstLine="540"/>
        <w:jc w:val="both"/>
      </w:pPr>
      <w:r>
        <w:t xml:space="preserve">Для остальных территорий в </w:t>
      </w:r>
      <w:hyperlink w:anchor="P718" w:history="1">
        <w:r>
          <w:rPr>
            <w:color w:val="0000FF"/>
          </w:rPr>
          <w:t>столбце 13</w:t>
        </w:r>
      </w:hyperlink>
      <w:r>
        <w:t xml:space="preserve"> указывается 1.</w:t>
      </w:r>
    </w:p>
    <w:p w:rsidR="008B519D" w:rsidRDefault="008B519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16. В </w:t>
      </w:r>
      <w:hyperlink w:anchor="P718" w:history="1">
        <w:r>
          <w:rPr>
            <w:color w:val="0000FF"/>
          </w:rPr>
          <w:t>столбце 14</w:t>
        </w:r>
      </w:hyperlink>
      <w:r>
        <w:t xml:space="preserve"> указывается коэффициент, применяемый к нормативу платы при сбросе взвешенных веществ, установленный </w:t>
      </w:r>
      <w:hyperlink r:id="rId90" w:history="1">
        <w:r>
          <w:rPr>
            <w:color w:val="0000FF"/>
          </w:rPr>
          <w:t>Приложением N 1</w:t>
        </w:r>
      </w:hyperlink>
      <w:r>
        <w:t xml:space="preserve"> к Постановлению от 12 июня 2003 г. N 344.</w:t>
      </w:r>
    </w:p>
    <w:p w:rsidR="008B519D" w:rsidRDefault="008B519D">
      <w:pPr>
        <w:pStyle w:val="ConsPlusNormal"/>
        <w:ind w:firstLine="540"/>
        <w:jc w:val="both"/>
      </w:pPr>
      <w:r>
        <w:t>Указанный коэффициент рассчитывается по следующей формуле:</w:t>
      </w:r>
    </w:p>
    <w:p w:rsidR="008B519D" w:rsidRDefault="008B519D">
      <w:pPr>
        <w:pStyle w:val="ConsPlusNormal"/>
        <w:ind w:firstLine="540"/>
        <w:jc w:val="both"/>
      </w:pPr>
    </w:p>
    <w:p w:rsidR="008B519D" w:rsidRDefault="00D14393">
      <w:pPr>
        <w:pStyle w:val="ConsPlusNormal"/>
        <w:jc w:val="center"/>
      </w:pPr>
      <w:r>
        <w:rPr>
          <w:position w:val="-32"/>
        </w:rPr>
        <w:pict>
          <v:shape id="_x0000_i1025" style="width:76.7pt;height:39.15pt" coordsize="" o:spt="100" adj="0,,0" path="" filled="f" stroked="f">
            <v:stroke joinstyle="miter"/>
            <v:imagedata r:id="rId91" o:title="base_1_77021_7"/>
            <v:formulas/>
            <v:path o:connecttype="segments"/>
          </v:shape>
        </w:pict>
      </w:r>
      <w:r w:rsidR="008B519D">
        <w:t>,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>где:</w:t>
      </w:r>
    </w:p>
    <w:p w:rsidR="008B519D" w:rsidRDefault="00D14393">
      <w:pPr>
        <w:pStyle w:val="ConsPlusNormal"/>
        <w:ind w:firstLine="540"/>
        <w:jc w:val="both"/>
      </w:pPr>
      <w:r>
        <w:pict>
          <v:shape id="_x0000_i1026" style="width:18.8pt;height:20.35pt" coordsize="" o:spt="100" adj="0,,0" path="" filled="f" stroked="f">
            <v:stroke joinstyle="miter"/>
            <v:imagedata r:id="rId92" o:title="base_1_77021_8"/>
            <v:formulas/>
            <v:path o:connecttype="segments"/>
          </v:shape>
        </w:pict>
      </w:r>
      <w:r w:rsidR="008B519D">
        <w:t>- фоновая концентрация взвешенных веществ в воде водного объекта, использованная при расчете предельно допустимого сброса;</w:t>
      </w:r>
    </w:p>
    <w:p w:rsidR="008B519D" w:rsidRDefault="00D14393">
      <w:pPr>
        <w:pStyle w:val="ConsPlusNormal"/>
        <w:ind w:firstLine="540"/>
        <w:jc w:val="both"/>
      </w:pPr>
      <w:r>
        <w:pict>
          <v:shape id="_x0000_i1027" style="width:26.6pt;height:19.55pt" coordsize="" o:spt="100" adj="0,,0" path="" filled="f" stroked="f">
            <v:stroke joinstyle="miter"/>
            <v:imagedata r:id="rId93" o:title="base_1_77021_9"/>
            <v:formulas/>
            <v:path o:connecttype="segments"/>
          </v:shape>
        </w:pict>
      </w:r>
      <w:r w:rsidR="008B519D">
        <w:t>- допустимое увеличение содержания взвешенных веществ для водного объекта;</w:t>
      </w:r>
    </w:p>
    <w:p w:rsidR="008B519D" w:rsidRDefault="00D14393">
      <w:pPr>
        <w:pStyle w:val="ConsPlusNormal"/>
        <w:ind w:firstLine="540"/>
        <w:jc w:val="both"/>
      </w:pPr>
      <w:r>
        <w:pict>
          <v:shape id="_x0000_i1028" style="width:26.6pt;height:19.55pt" coordsize="" o:spt="100" adj="0,,0" path="" filled="f" stroked="f">
            <v:stroke joinstyle="miter"/>
            <v:imagedata r:id="rId93" o:title="base_1_77021_10"/>
            <v:formulas/>
            <v:path o:connecttype="segments"/>
          </v:shape>
        </w:pict>
      </w:r>
      <w:r w:rsidR="008B519D">
        <w:t xml:space="preserve">= 0,25 мг/дм3 для водных объектов, имеющих </w:t>
      </w:r>
      <w:proofErr w:type="spellStart"/>
      <w:r w:rsidR="008B519D">
        <w:t>рыбохозяйственное</w:t>
      </w:r>
      <w:proofErr w:type="spellEnd"/>
      <w:r w:rsidR="008B519D">
        <w:t xml:space="preserve"> значение первой категории, а также для водных объектов, использующихся для питьевого и хозяйственно-бытового водоснабжения.</w:t>
      </w:r>
    </w:p>
    <w:p w:rsidR="008B519D" w:rsidRDefault="008B519D">
      <w:pPr>
        <w:pStyle w:val="ConsPlusNormal"/>
        <w:ind w:firstLine="540"/>
        <w:jc w:val="both"/>
      </w:pPr>
      <w:r>
        <w:t>В данном случае формула имеет следующий вид:</w:t>
      </w:r>
    </w:p>
    <w:p w:rsidR="008B519D" w:rsidRDefault="008B519D">
      <w:pPr>
        <w:pStyle w:val="ConsPlusNormal"/>
        <w:ind w:firstLine="540"/>
        <w:jc w:val="both"/>
      </w:pPr>
    </w:p>
    <w:p w:rsidR="008B519D" w:rsidRDefault="00D14393">
      <w:pPr>
        <w:pStyle w:val="ConsPlusNormal"/>
        <w:jc w:val="center"/>
      </w:pPr>
      <w:r>
        <w:pict>
          <v:shape id="_x0000_i1029" style="width:122.1pt;height:39.15pt" coordsize="" o:spt="100" adj="0,,0" path="" filled="f" stroked="f">
            <v:stroke joinstyle="miter"/>
            <v:imagedata r:id="rId94" o:title="base_1_77021_11"/>
            <v:formulas/>
            <v:path o:connecttype="segments"/>
          </v:shape>
        </w:pict>
      </w:r>
      <w:r w:rsidR="008B519D">
        <w:t>,</w:t>
      </w:r>
    </w:p>
    <w:p w:rsidR="008B519D" w:rsidRDefault="008B519D">
      <w:pPr>
        <w:pStyle w:val="ConsPlusNormal"/>
        <w:ind w:firstLine="540"/>
        <w:jc w:val="both"/>
      </w:pPr>
    </w:p>
    <w:p w:rsidR="008B519D" w:rsidRDefault="00D14393">
      <w:pPr>
        <w:pStyle w:val="ConsPlusNormal"/>
        <w:ind w:firstLine="540"/>
        <w:jc w:val="both"/>
      </w:pPr>
      <w:r>
        <w:pict>
          <v:shape id="_x0000_i1030" style="width:26.6pt;height:19.55pt" coordsize="" o:spt="100" adj="0,,0" path="" filled="f" stroked="f">
            <v:stroke joinstyle="miter"/>
            <v:imagedata r:id="rId93" o:title="base_1_77021_12"/>
            <v:formulas/>
            <v:path o:connecttype="segments"/>
          </v:shape>
        </w:pict>
      </w:r>
      <w:r w:rsidR="008B519D">
        <w:t xml:space="preserve">= 0,75 мг/дм3 для водного объекта, имеющего </w:t>
      </w:r>
      <w:proofErr w:type="spellStart"/>
      <w:r w:rsidR="008B519D">
        <w:t>рыбохозяйственное</w:t>
      </w:r>
      <w:proofErr w:type="spellEnd"/>
      <w:r w:rsidR="008B519D">
        <w:t xml:space="preserve"> значение второй категории, а также для объектов, использующихся в черте населенных мест (за исключением использования для питьевого и хозяйственно-бытового водоснабжения).</w:t>
      </w:r>
    </w:p>
    <w:p w:rsidR="008B519D" w:rsidRDefault="008B519D">
      <w:pPr>
        <w:pStyle w:val="ConsPlusNormal"/>
        <w:ind w:firstLine="540"/>
        <w:jc w:val="both"/>
      </w:pPr>
      <w:r>
        <w:t>В данном случае формула имеет следующий вид:</w:t>
      </w:r>
    </w:p>
    <w:p w:rsidR="008B519D" w:rsidRDefault="008B519D">
      <w:pPr>
        <w:pStyle w:val="ConsPlusNormal"/>
        <w:ind w:firstLine="540"/>
        <w:jc w:val="both"/>
      </w:pPr>
    </w:p>
    <w:p w:rsidR="008B519D" w:rsidRDefault="00D14393">
      <w:pPr>
        <w:pStyle w:val="ConsPlusNormal"/>
        <w:jc w:val="center"/>
      </w:pPr>
      <w:r>
        <w:rPr>
          <w:position w:val="-32"/>
        </w:rPr>
        <w:pict>
          <v:shape id="_x0000_i1031" style="width:122.1pt;height:39.15pt" coordsize="" o:spt="100" adj="0,,0" path="" filled="f" stroked="f">
            <v:stroke joinstyle="miter"/>
            <v:imagedata r:id="rId95" o:title="base_1_77021_13"/>
            <v:formulas/>
            <v:path o:connecttype="segments"/>
          </v:shape>
        </w:pict>
      </w:r>
      <w:r w:rsidR="008B519D">
        <w:t>.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В случае, если для сброса взвешенных веществ с данного выпуска или производственной территории не был установлен норматив допустимых сбросов, а также при сбросе иных веществ в </w:t>
      </w:r>
      <w:hyperlink w:anchor="P718" w:history="1">
        <w:r>
          <w:rPr>
            <w:color w:val="0000FF"/>
          </w:rPr>
          <w:t>столбце 14</w:t>
        </w:r>
      </w:hyperlink>
      <w:r>
        <w:t xml:space="preserve"> указывается 1.</w:t>
      </w:r>
    </w:p>
    <w:p w:rsidR="008B519D" w:rsidRDefault="008B519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17. В </w:t>
      </w:r>
      <w:hyperlink w:anchor="P718" w:history="1">
        <w:r>
          <w:rPr>
            <w:color w:val="0000FF"/>
          </w:rPr>
          <w:t>столбце 15</w:t>
        </w:r>
      </w:hyperlink>
      <w:r>
        <w:t xml:space="preserve"> указывается коэффициент к нормативу платы, применяемый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 федеральном бюджете на текущий финансовый год.</w:t>
      </w:r>
    </w:p>
    <w:p w:rsidR="008B519D" w:rsidRDefault="008B519D">
      <w:pPr>
        <w:pStyle w:val="ConsPlusNormal"/>
        <w:ind w:firstLine="540"/>
        <w:jc w:val="both"/>
      </w:pPr>
      <w:r>
        <w:t xml:space="preserve">18. В </w:t>
      </w:r>
      <w:hyperlink w:anchor="P718" w:history="1">
        <w:r>
          <w:rPr>
            <w:color w:val="0000FF"/>
          </w:rPr>
          <w:t>столбце 16</w:t>
        </w:r>
      </w:hyperlink>
      <w:r>
        <w:t xml:space="preserve"> указывается сумма платы за негативное воздействие на окружающую среду, исчисленная за предельно допустимый сброс данного загрязняющего вещества.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в </w:t>
      </w:r>
      <w:hyperlink w:anchor="P718" w:history="1">
        <w:r>
          <w:rPr>
            <w:color w:val="0000FF"/>
          </w:rPr>
          <w:t>столбце 16</w:t>
        </w:r>
      </w:hyperlink>
      <w:r>
        <w:t xml:space="preserve"> определяется как произведение значений </w:t>
      </w:r>
      <w:hyperlink w:anchor="P718" w:history="1">
        <w:r>
          <w:rPr>
            <w:color w:val="0000FF"/>
          </w:rPr>
          <w:t>столбцов</w:t>
        </w:r>
      </w:hyperlink>
      <w:r>
        <w:t xml:space="preserve"> 6, 9, 12, 13, 14 и 15.</w:t>
      </w:r>
    </w:p>
    <w:p w:rsidR="008B519D" w:rsidRDefault="008B519D">
      <w:pPr>
        <w:pStyle w:val="ConsPlusNormal"/>
        <w:ind w:firstLine="540"/>
        <w:jc w:val="both"/>
      </w:pPr>
      <w:r>
        <w:t xml:space="preserve">19. В </w:t>
      </w:r>
      <w:hyperlink w:anchor="P718" w:history="1">
        <w:r>
          <w:rPr>
            <w:color w:val="0000FF"/>
          </w:rPr>
          <w:t>столбце 17</w:t>
        </w:r>
      </w:hyperlink>
      <w:r>
        <w:t xml:space="preserve"> указывается сумма платы за негативное воздействие на окружающую среду, исчисленная за сброс в пределах установленного лимита данного загрязняющего вещества.</w:t>
      </w:r>
    </w:p>
    <w:p w:rsidR="008B519D" w:rsidRDefault="008B519D">
      <w:pPr>
        <w:pStyle w:val="ConsPlusNormal"/>
        <w:ind w:firstLine="540"/>
        <w:jc w:val="both"/>
      </w:pPr>
      <w:r>
        <w:lastRenderedPageBreak/>
        <w:t xml:space="preserve">Значение показателя в </w:t>
      </w:r>
      <w:hyperlink w:anchor="P718" w:history="1">
        <w:r>
          <w:rPr>
            <w:color w:val="0000FF"/>
          </w:rPr>
          <w:t>столбце 17</w:t>
        </w:r>
      </w:hyperlink>
      <w:r>
        <w:t xml:space="preserve"> определяется как произведение значений </w:t>
      </w:r>
      <w:hyperlink w:anchor="P718" w:history="1">
        <w:r>
          <w:rPr>
            <w:color w:val="0000FF"/>
          </w:rPr>
          <w:t>столбцов</w:t>
        </w:r>
      </w:hyperlink>
      <w:r>
        <w:t xml:space="preserve"> 7, 10, 12, 13, 14 и 15.</w:t>
      </w:r>
    </w:p>
    <w:p w:rsidR="008B519D" w:rsidRDefault="008B519D">
      <w:pPr>
        <w:pStyle w:val="ConsPlusNormal"/>
        <w:ind w:firstLine="540"/>
        <w:jc w:val="both"/>
      </w:pPr>
      <w:r>
        <w:t xml:space="preserve">20. В </w:t>
      </w:r>
      <w:hyperlink w:anchor="P718" w:history="1">
        <w:r>
          <w:rPr>
            <w:color w:val="0000FF"/>
          </w:rPr>
          <w:t>столбце 18</w:t>
        </w:r>
      </w:hyperlink>
      <w:r>
        <w:t xml:space="preserve"> указывается сумма платы за негативное воздействие на окружающую среду, исчисленная за сверхлимитный сброс данного загрязняющего вещества.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в </w:t>
      </w:r>
      <w:hyperlink w:anchor="P718" w:history="1">
        <w:r>
          <w:rPr>
            <w:color w:val="0000FF"/>
          </w:rPr>
          <w:t>столбце 18</w:t>
        </w:r>
      </w:hyperlink>
      <w:r>
        <w:t xml:space="preserve"> определяется как произведение значений </w:t>
      </w:r>
      <w:hyperlink w:anchor="P718" w:history="1">
        <w:r>
          <w:rPr>
            <w:color w:val="0000FF"/>
          </w:rPr>
          <w:t>столбцов</w:t>
        </w:r>
      </w:hyperlink>
      <w:r>
        <w:t xml:space="preserve"> 8, 10, 11, 12, 13, 14 и 15.</w:t>
      </w:r>
    </w:p>
    <w:p w:rsidR="008B519D" w:rsidRDefault="008B519D">
      <w:pPr>
        <w:pStyle w:val="ConsPlusNormal"/>
        <w:ind w:firstLine="540"/>
        <w:jc w:val="both"/>
      </w:pPr>
      <w:r>
        <w:t xml:space="preserve">21. В </w:t>
      </w:r>
      <w:hyperlink w:anchor="P718" w:history="1">
        <w:r>
          <w:rPr>
            <w:color w:val="0000FF"/>
          </w:rPr>
          <w:t>столбце 19</w:t>
        </w:r>
      </w:hyperlink>
      <w:r>
        <w:t xml:space="preserve"> указывается сумма платы за негативное воздействие на окружающую среду. Значение показателя в </w:t>
      </w:r>
      <w:hyperlink w:anchor="P718" w:history="1">
        <w:r>
          <w:rPr>
            <w:color w:val="0000FF"/>
          </w:rPr>
          <w:t>столбце 19</w:t>
        </w:r>
      </w:hyperlink>
      <w:r>
        <w:t xml:space="preserve"> определяется как сумма значений </w:t>
      </w:r>
      <w:hyperlink w:anchor="P718" w:history="1">
        <w:r>
          <w:rPr>
            <w:color w:val="0000FF"/>
          </w:rPr>
          <w:t>столбцов</w:t>
        </w:r>
      </w:hyperlink>
      <w:r>
        <w:t xml:space="preserve"> 16, 17 и 18.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jc w:val="center"/>
      </w:pPr>
      <w:r>
        <w:t xml:space="preserve">Порядок заполнения </w:t>
      </w:r>
      <w:hyperlink w:anchor="P1025" w:history="1">
        <w:r>
          <w:rPr>
            <w:color w:val="0000FF"/>
          </w:rPr>
          <w:t>Раздела 4</w:t>
        </w:r>
      </w:hyperlink>
    </w:p>
    <w:p w:rsidR="008B519D" w:rsidRDefault="008B519D">
      <w:pPr>
        <w:pStyle w:val="ConsPlusNormal"/>
        <w:jc w:val="center"/>
      </w:pPr>
      <w:r>
        <w:t>"Размещение отходов производства и потребления"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  <w:r>
        <w:t xml:space="preserve">1. </w:t>
      </w:r>
      <w:hyperlink w:anchor="P1025" w:history="1">
        <w:r>
          <w:rPr>
            <w:color w:val="0000FF"/>
          </w:rPr>
          <w:t>Раздел 4</w:t>
        </w:r>
      </w:hyperlink>
      <w:r>
        <w:t xml:space="preserve"> "Размещение отходов производства и потребления" заполняется по каждому объекту негативного воздействия (объекту размещения отходов) отдельно.</w:t>
      </w:r>
    </w:p>
    <w:p w:rsidR="008B519D" w:rsidRDefault="008B519D">
      <w:pPr>
        <w:pStyle w:val="ConsPlusNormal"/>
        <w:ind w:firstLine="540"/>
        <w:jc w:val="both"/>
      </w:pPr>
      <w:r>
        <w:t>2. Все операции с отходами отражаются в расчетах за тот отчетный период, в котором данная операция была отражена в учете в соответствии с установленным порядком.</w:t>
      </w:r>
    </w:p>
    <w:p w:rsidR="008B519D" w:rsidRDefault="008B519D">
      <w:pPr>
        <w:pStyle w:val="ConsPlusNormal"/>
        <w:ind w:firstLine="540"/>
        <w:jc w:val="both"/>
      </w:pPr>
      <w:r>
        <w:t xml:space="preserve">3. При заполнении </w:t>
      </w:r>
      <w:hyperlink w:anchor="P1025" w:history="1">
        <w:r>
          <w:rPr>
            <w:color w:val="0000FF"/>
          </w:rPr>
          <w:t>раздела 4</w:t>
        </w:r>
      </w:hyperlink>
      <w:r>
        <w:t xml:space="preserve"> следует указать:</w:t>
      </w:r>
    </w:p>
    <w:p w:rsidR="008B519D" w:rsidRDefault="008B519D">
      <w:pPr>
        <w:pStyle w:val="ConsPlusNormal"/>
        <w:ind w:firstLine="540"/>
        <w:jc w:val="both"/>
      </w:pPr>
      <w:r>
        <w:t>Регистрационный номер объекта негативного воздействия (объекта размещения отходов) (в случае присвоения).</w:t>
      </w:r>
    </w:p>
    <w:p w:rsidR="008B519D" w:rsidRDefault="008B519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>Наименование и адрес местонахождения объекта негативного воздействия.</w:t>
      </w:r>
    </w:p>
    <w:p w:rsidR="008B519D" w:rsidRDefault="008B519D">
      <w:pPr>
        <w:pStyle w:val="ConsPlusNormal"/>
        <w:ind w:firstLine="540"/>
        <w:jc w:val="both"/>
      </w:pPr>
      <w:r>
        <w:t>Номер, дата выдачи и срок действия лимита на размещение отходов.</w:t>
      </w:r>
    </w:p>
    <w:p w:rsidR="008B519D" w:rsidRDefault="008B519D">
      <w:pPr>
        <w:pStyle w:val="ConsPlusNormal"/>
        <w:ind w:firstLine="540"/>
        <w:jc w:val="both"/>
      </w:pPr>
      <w:r>
        <w:t>Характеристики объекта негативного воздействия (объекта размещения отходов): находится в пределах промышленной зоны источника негативного воздействия или за пределами данной зоны; является или не является специализированным полигоном (промышленной площадкой), оборудованным в соответствии с установленными требованиями.</w:t>
      </w:r>
    </w:p>
    <w:p w:rsidR="008B519D" w:rsidRDefault="008B519D">
      <w:pPr>
        <w:pStyle w:val="ConsPlusNormal"/>
        <w:ind w:firstLine="540"/>
        <w:jc w:val="both"/>
      </w:pPr>
      <w:r>
        <w:t>Границы промышленной площадки определяются в соответствии с границами земельного участка, на котором (которых) расположен соответствующий источник (объект размещения отходов) и которые указаны в соответствующих правоустанавливающих документах.</w:t>
      </w:r>
    </w:p>
    <w:p w:rsidR="008B519D" w:rsidRDefault="008B519D">
      <w:pPr>
        <w:pStyle w:val="ConsPlusNormal"/>
        <w:ind w:firstLine="540"/>
        <w:jc w:val="both"/>
      </w:pPr>
      <w:r>
        <w:t xml:space="preserve">4. В </w:t>
      </w:r>
      <w:hyperlink w:anchor="P1075" w:history="1">
        <w:r>
          <w:rPr>
            <w:color w:val="0000FF"/>
          </w:rPr>
          <w:t>столбце 1</w:t>
        </w:r>
      </w:hyperlink>
      <w:r>
        <w:t xml:space="preserve"> указывается порядковый номер строки.</w:t>
      </w:r>
    </w:p>
    <w:p w:rsidR="008B519D" w:rsidRDefault="008B519D">
      <w:pPr>
        <w:pStyle w:val="ConsPlusNormal"/>
        <w:jc w:val="both"/>
      </w:pPr>
      <w:r>
        <w:t xml:space="preserve">(п. 4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5. В </w:t>
      </w:r>
      <w:hyperlink w:anchor="P1075" w:history="1">
        <w:r>
          <w:rPr>
            <w:color w:val="0000FF"/>
          </w:rPr>
          <w:t>столбце 2</w:t>
        </w:r>
      </w:hyperlink>
      <w:r>
        <w:t xml:space="preserve"> указывается наименование отхода.</w:t>
      </w:r>
    </w:p>
    <w:p w:rsidR="008B519D" w:rsidRDefault="008B519D">
      <w:pPr>
        <w:pStyle w:val="ConsPlusNormal"/>
        <w:ind w:firstLine="540"/>
        <w:jc w:val="both"/>
      </w:pPr>
      <w:r>
        <w:t xml:space="preserve">6. В </w:t>
      </w:r>
      <w:hyperlink w:anchor="P1075" w:history="1">
        <w:r>
          <w:rPr>
            <w:color w:val="0000FF"/>
          </w:rPr>
          <w:t>столбце 3</w:t>
        </w:r>
      </w:hyperlink>
      <w:r>
        <w:t xml:space="preserve"> указывается код отхода по </w:t>
      </w:r>
      <w:hyperlink r:id="rId100" w:history="1">
        <w:r>
          <w:rPr>
            <w:color w:val="0000FF"/>
          </w:rPr>
          <w:t>ФККО</w:t>
        </w:r>
      </w:hyperlink>
      <w:r>
        <w:t xml:space="preserve">. Если отход не внесен в Федеральный классификационный </w:t>
      </w:r>
      <w:hyperlink r:id="rId101" w:history="1">
        <w:r>
          <w:rPr>
            <w:color w:val="0000FF"/>
          </w:rPr>
          <w:t>каталог</w:t>
        </w:r>
      </w:hyperlink>
      <w:r>
        <w:t xml:space="preserve"> отходов, то в данном столбце ставится прочерк.</w:t>
      </w:r>
    </w:p>
    <w:p w:rsidR="008B519D" w:rsidRDefault="008B519D">
      <w:pPr>
        <w:pStyle w:val="ConsPlusNormal"/>
        <w:ind w:firstLine="540"/>
        <w:jc w:val="both"/>
      </w:pPr>
      <w:r>
        <w:t xml:space="preserve">7. В </w:t>
      </w:r>
      <w:hyperlink w:anchor="P1075" w:history="1">
        <w:r>
          <w:rPr>
            <w:color w:val="0000FF"/>
          </w:rPr>
          <w:t>столбце 4</w:t>
        </w:r>
      </w:hyperlink>
      <w:r>
        <w:t xml:space="preserve"> указывается единица измерения (тонна).</w:t>
      </w:r>
    </w:p>
    <w:p w:rsidR="008B519D" w:rsidRDefault="008B519D">
      <w:pPr>
        <w:pStyle w:val="ConsPlusNormal"/>
        <w:ind w:firstLine="540"/>
        <w:jc w:val="both"/>
      </w:pPr>
      <w:r>
        <w:t xml:space="preserve">8. В </w:t>
      </w:r>
      <w:hyperlink w:anchor="P1075" w:history="1">
        <w:r>
          <w:rPr>
            <w:color w:val="0000FF"/>
          </w:rPr>
          <w:t>столбце 5</w:t>
        </w:r>
      </w:hyperlink>
      <w:r>
        <w:t xml:space="preserve"> указывается класс опасности отхода для окружающей среды.</w:t>
      </w:r>
    </w:p>
    <w:p w:rsidR="008B519D" w:rsidRDefault="008B519D">
      <w:pPr>
        <w:pStyle w:val="ConsPlusNormal"/>
        <w:ind w:firstLine="540"/>
        <w:jc w:val="both"/>
      </w:pPr>
      <w:r>
        <w:t xml:space="preserve">9. В </w:t>
      </w:r>
      <w:hyperlink w:anchor="P1075" w:history="1">
        <w:r>
          <w:rPr>
            <w:color w:val="0000FF"/>
          </w:rPr>
          <w:t>столбце 6</w:t>
        </w:r>
      </w:hyperlink>
      <w:r>
        <w:t xml:space="preserve"> указывается установленный лимит на размещение отходов (размещенных на собственных объектах размещения отходов, переданных для размещения).</w:t>
      </w:r>
    </w:p>
    <w:p w:rsidR="008B519D" w:rsidRDefault="008B519D">
      <w:pPr>
        <w:pStyle w:val="ConsPlusNormal"/>
        <w:jc w:val="both"/>
      </w:pPr>
      <w:r>
        <w:t xml:space="preserve">(п. 9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10. В </w:t>
      </w:r>
      <w:hyperlink w:anchor="P1075" w:history="1">
        <w:r>
          <w:rPr>
            <w:color w:val="0000FF"/>
          </w:rPr>
          <w:t>столбце 7</w:t>
        </w:r>
      </w:hyperlink>
      <w:r>
        <w:t xml:space="preserve"> указывается фактическая масса отходов, которые размещены собственником с начала года нарастающим итогом в пределах установленного лимита. (В расчете не участвует).</w:t>
      </w:r>
    </w:p>
    <w:p w:rsidR="008B519D" w:rsidRDefault="008B519D">
      <w:pPr>
        <w:pStyle w:val="ConsPlusNormal"/>
        <w:jc w:val="both"/>
      </w:pPr>
      <w:r>
        <w:t xml:space="preserve">(п. 10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11. В </w:t>
      </w:r>
      <w:hyperlink w:anchor="P1075" w:history="1">
        <w:r>
          <w:rPr>
            <w:color w:val="0000FF"/>
          </w:rPr>
          <w:t>столбце 8</w:t>
        </w:r>
      </w:hyperlink>
      <w:r>
        <w:t xml:space="preserve"> указывается фактическая масса отходов, которые размещены собственником, с начала года нарастающим итогом сверх установленного лимита. (В расчете не участвует).</w:t>
      </w:r>
    </w:p>
    <w:p w:rsidR="008B519D" w:rsidRDefault="008B519D">
      <w:pPr>
        <w:pStyle w:val="ConsPlusNormal"/>
        <w:jc w:val="both"/>
      </w:pPr>
      <w:r>
        <w:t xml:space="preserve">(п. 11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12. В </w:t>
      </w:r>
      <w:hyperlink w:anchor="P1075" w:history="1">
        <w:r>
          <w:rPr>
            <w:color w:val="0000FF"/>
          </w:rPr>
          <w:t>столбце 9</w:t>
        </w:r>
      </w:hyperlink>
      <w:r>
        <w:t xml:space="preserve"> указывается фактическая масса образованных отходов за отчетный период. В данном столбце отражаются отходы, образованные при самостоятельном производстве товаров (выполнении работ, оказании услуг) из собственного сырья, материалов, полуфабрикатов, иных изделий или продуктов (в том числе отходы, образованные в результате осуществления деятельности с привлечением сторонних лиц, если в соответствии с условиями соответствующего договора данные отходы не переходят в собственность данного стороннего лица).</w:t>
      </w:r>
    </w:p>
    <w:p w:rsidR="008B519D" w:rsidRDefault="008B519D">
      <w:pPr>
        <w:pStyle w:val="ConsPlusNormal"/>
        <w:ind w:firstLine="540"/>
        <w:jc w:val="both"/>
      </w:pPr>
      <w:r>
        <w:t xml:space="preserve">13. В </w:t>
      </w:r>
      <w:hyperlink w:anchor="P1075" w:history="1">
        <w:r>
          <w:rPr>
            <w:color w:val="0000FF"/>
          </w:rPr>
          <w:t>столбце 10</w:t>
        </w:r>
      </w:hyperlink>
      <w:r>
        <w:t xml:space="preserve"> указывается поступление отходов в отчетном периоде от иных лиц (с переходом права собственности) - отходы, полученные в результате купли-продажи, мены, </w:t>
      </w:r>
      <w:r>
        <w:lastRenderedPageBreak/>
        <w:t>дарения, безвозмездной передачи или иной сделки об отчуждении отходов;</w:t>
      </w:r>
    </w:p>
    <w:p w:rsidR="008B519D" w:rsidRDefault="008B519D">
      <w:pPr>
        <w:pStyle w:val="ConsPlusNormal"/>
        <w:ind w:firstLine="540"/>
        <w:jc w:val="both"/>
      </w:pPr>
      <w:r>
        <w:t>отходы, полученные в счет оплаты услуг по производству товаров из давальческого сырья и материалов.</w:t>
      </w:r>
    </w:p>
    <w:p w:rsidR="008B519D" w:rsidRDefault="008B519D">
      <w:pPr>
        <w:pStyle w:val="ConsPlusNormal"/>
        <w:ind w:firstLine="540"/>
        <w:jc w:val="both"/>
      </w:pPr>
      <w:r>
        <w:t>Также в данном столбце подрядчиком отражаются отходы, образующиеся у него при выполнении подрядных работ (в том числе, с использованием материалов заказчика), при оказании услуг и остающиеся у него в соответствии с условиями данного договора.</w:t>
      </w:r>
    </w:p>
    <w:p w:rsidR="008B519D" w:rsidRDefault="008B519D">
      <w:pPr>
        <w:pStyle w:val="ConsPlusNormal"/>
        <w:ind w:firstLine="540"/>
        <w:jc w:val="both"/>
      </w:pPr>
      <w:r>
        <w:t>В данном столбце также отражаются отходы, полученные по договору для конечного размещения.</w:t>
      </w:r>
    </w:p>
    <w:p w:rsidR="008B519D" w:rsidRDefault="008B519D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14. В </w:t>
      </w:r>
      <w:hyperlink w:anchor="P1075" w:history="1">
        <w:r>
          <w:rPr>
            <w:color w:val="0000FF"/>
          </w:rPr>
          <w:t>столбце 11</w:t>
        </w:r>
      </w:hyperlink>
      <w:r>
        <w:t xml:space="preserve"> указывается количество использованных (утилизированных) отходов в отчетном периоде, в том числе с привлечением сторонних лиц, если к указанным сторонним лицам не переходит право собственности на используемые (утилизированные) отходы. В </w:t>
      </w:r>
      <w:hyperlink w:anchor="P1075" w:history="1">
        <w:r>
          <w:rPr>
            <w:color w:val="0000FF"/>
          </w:rPr>
          <w:t>столбце 12</w:t>
        </w:r>
      </w:hyperlink>
      <w:r>
        <w:t xml:space="preserve"> указывается фактическое количество обезвреженных отходов в отчетном периоде, в том числе с привлечением сторонних лиц, если к указанным сторонним лицам не переходит право собственности на обезвреживаемые отходы.</w:t>
      </w:r>
    </w:p>
    <w:p w:rsidR="008B519D" w:rsidRDefault="008B519D">
      <w:pPr>
        <w:pStyle w:val="ConsPlusNormal"/>
        <w:ind w:firstLine="540"/>
        <w:jc w:val="both"/>
      </w:pPr>
      <w:r>
        <w:t xml:space="preserve">15. В </w:t>
      </w:r>
      <w:hyperlink w:anchor="P1075" w:history="1">
        <w:r>
          <w:rPr>
            <w:color w:val="0000FF"/>
          </w:rPr>
          <w:t>столбце 13</w:t>
        </w:r>
      </w:hyperlink>
      <w:r>
        <w:t xml:space="preserve"> указывается количество отходов, фактически переданных другим лицам с переходом права собственности на отходы. В данном столбце отражаются:</w:t>
      </w:r>
    </w:p>
    <w:p w:rsidR="008B519D" w:rsidRDefault="008B519D">
      <w:pPr>
        <w:pStyle w:val="ConsPlusNormal"/>
        <w:ind w:firstLine="540"/>
        <w:jc w:val="both"/>
      </w:pPr>
      <w:r>
        <w:t>отходы, переданные в результате купли-продажи, дарения, мены, безвозмездной передачи; в счет оплаты услуг по производству товаров из давальческого сырья и материалов;</w:t>
      </w:r>
    </w:p>
    <w:p w:rsidR="008B519D" w:rsidRDefault="008B519D">
      <w:pPr>
        <w:pStyle w:val="ConsPlusNormal"/>
        <w:ind w:firstLine="540"/>
        <w:jc w:val="both"/>
      </w:pPr>
      <w:r>
        <w:t>отходы, переданные подрядчику (остающиеся у подрядчика) в соответствии с условиями договора на выполнение подрядных работ и оказание услуг (в том числе с использованием материалов заказчика);</w:t>
      </w:r>
    </w:p>
    <w:p w:rsidR="008B519D" w:rsidRDefault="008B519D">
      <w:pPr>
        <w:pStyle w:val="ConsPlusNormal"/>
        <w:ind w:firstLine="540"/>
        <w:jc w:val="both"/>
      </w:pPr>
      <w:r>
        <w:t>отходы, передаваемые иному лицу для использования (утилизации), обезвреживания, транспортировки, хранения, захоронения, если в результате указанных действий переходит право собственности на отходы.</w:t>
      </w:r>
    </w:p>
    <w:p w:rsidR="008B519D" w:rsidRDefault="008B519D">
      <w:pPr>
        <w:pStyle w:val="ConsPlusNormal"/>
        <w:ind w:firstLine="540"/>
        <w:jc w:val="both"/>
      </w:pPr>
      <w:r>
        <w:t xml:space="preserve">16. В </w:t>
      </w:r>
      <w:hyperlink w:anchor="P1075" w:history="1">
        <w:r>
          <w:rPr>
            <w:color w:val="0000FF"/>
          </w:rPr>
          <w:t>столбце 14</w:t>
        </w:r>
      </w:hyperlink>
      <w:r>
        <w:t xml:space="preserve"> указывается масса отходов, которые были переданы для размещения сторонним организациям. В данной графе отражаются только отходы, образованные и переданные в данном отчетном периоде.</w:t>
      </w:r>
    </w:p>
    <w:p w:rsidR="008B519D" w:rsidRDefault="008B519D">
      <w:pPr>
        <w:pStyle w:val="ConsPlusNormal"/>
        <w:ind w:firstLine="540"/>
        <w:jc w:val="both"/>
      </w:pPr>
      <w:r>
        <w:t>Данный столбец заполняется при наличии договора о конечном размещении отходов, копия которого прилагается к Расчету и является его неотъемлемой частью.</w:t>
      </w:r>
    </w:p>
    <w:p w:rsidR="008B519D" w:rsidRDefault="008B519D">
      <w:pPr>
        <w:pStyle w:val="ConsPlusNormal"/>
        <w:ind w:firstLine="540"/>
        <w:jc w:val="both"/>
      </w:pPr>
      <w:r>
        <w:t>При отсутствии подтверждающих документов в данной графе ставится прочерк.</w:t>
      </w:r>
    </w:p>
    <w:p w:rsidR="008B519D" w:rsidRDefault="008B519D">
      <w:pPr>
        <w:pStyle w:val="ConsPlusNormal"/>
        <w:jc w:val="both"/>
      </w:pPr>
      <w:r>
        <w:t xml:space="preserve">(п. 16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17. В </w:t>
      </w:r>
      <w:hyperlink w:anchor="P1177" w:history="1">
        <w:r>
          <w:rPr>
            <w:color w:val="0000FF"/>
          </w:rPr>
          <w:t>столбце 15</w:t>
        </w:r>
      </w:hyperlink>
      <w:r>
        <w:t xml:space="preserve"> указывается фактическая масса отходов, размещенных в отчетный период (в том числе количество отходов, помещенных на временное хранение, по которым не представлены документы, подтверждающие использование в течение 3 лет), за исключением массы отходов, размещаемых на собственных объектах размещения отходов до передачи на конечное размещение в течение отчетного периода (при наличии копии соответствующего договора с организацией).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1177" w:history="1">
        <w:r>
          <w:rPr>
            <w:color w:val="0000FF"/>
          </w:rPr>
          <w:t>столбцу 15</w:t>
        </w:r>
      </w:hyperlink>
      <w:r>
        <w:t xml:space="preserve"> определяется по формуле для значений по соответствующим </w:t>
      </w:r>
      <w:hyperlink w:anchor="P1075" w:history="1">
        <w:r>
          <w:rPr>
            <w:color w:val="0000FF"/>
          </w:rPr>
          <w:t>столбцам</w:t>
        </w:r>
      </w:hyperlink>
      <w:r>
        <w:t>:</w:t>
      </w:r>
    </w:p>
    <w:p w:rsidR="008B519D" w:rsidRDefault="008B519D">
      <w:pPr>
        <w:pStyle w:val="ConsPlusNormal"/>
        <w:ind w:firstLine="540"/>
        <w:jc w:val="both"/>
      </w:pPr>
      <w:r>
        <w:t>9 + 10 - 11 - 12 - 13 - 14.</w:t>
      </w:r>
    </w:p>
    <w:p w:rsidR="008B519D" w:rsidRDefault="008B519D">
      <w:pPr>
        <w:pStyle w:val="ConsPlusNormal"/>
        <w:jc w:val="both"/>
      </w:pPr>
      <w:r>
        <w:t xml:space="preserve">(п. 17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18. В </w:t>
      </w:r>
      <w:hyperlink w:anchor="P1177" w:history="1">
        <w:r>
          <w:rPr>
            <w:color w:val="0000FF"/>
          </w:rPr>
          <w:t>столбце 16</w:t>
        </w:r>
      </w:hyperlink>
      <w:r>
        <w:t xml:space="preserve"> указывается фактическая масса отходов, размещенных в пределах установленных лимитов в отчетный период (в том числе количество отходов, помещенных на временное хранение, по которым не представлены документы, подтверждающие использование в течение 3 лет), за исключением массы отходов, размещаемых на собственных объектах размещения отходов до передачи на конечное размещение в течение отчетного периода (при наличии копии соответствующего договора с организацией).</w:t>
      </w:r>
    </w:p>
    <w:p w:rsidR="008B519D" w:rsidRDefault="008B519D">
      <w:pPr>
        <w:pStyle w:val="ConsPlusNormal"/>
        <w:jc w:val="both"/>
      </w:pPr>
      <w:r>
        <w:t xml:space="preserve">(п. 18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19. В </w:t>
      </w:r>
      <w:hyperlink w:anchor="P1177" w:history="1">
        <w:r>
          <w:rPr>
            <w:color w:val="0000FF"/>
          </w:rPr>
          <w:t>столбце 17</w:t>
        </w:r>
      </w:hyperlink>
      <w:r>
        <w:t xml:space="preserve"> указывается фактическая масса отходов, размещенных сверх установленных лимитов в отчетный период (в том числе количество отходов, помещенных на временное хранение, по которым не представлены документы, подтверждающие использование в течение 3 лет), за исключением массы отходов, размещаемых на собственных объектах размещения отходов до передачи на конечное размещение в течение отчетного периода (при наличии копии </w:t>
      </w:r>
      <w:r>
        <w:lastRenderedPageBreak/>
        <w:t>соответствующего договора с организацией).</w:t>
      </w:r>
    </w:p>
    <w:p w:rsidR="008B519D" w:rsidRDefault="008B519D">
      <w:pPr>
        <w:pStyle w:val="ConsPlusNormal"/>
        <w:jc w:val="both"/>
      </w:pPr>
      <w:r>
        <w:t xml:space="preserve">(п. 19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20. В </w:t>
      </w:r>
      <w:hyperlink w:anchor="P1177" w:history="1">
        <w:r>
          <w:rPr>
            <w:color w:val="0000FF"/>
          </w:rPr>
          <w:t>столбце 18</w:t>
        </w:r>
      </w:hyperlink>
      <w:r>
        <w:t xml:space="preserve"> указывается масса отходов, фактически использованных (утилизированных) в течение 3 лет с момента размещения в собственном производстве в соответствии с технологическим регламентом или переданных для использования другой организации в течение этого срока.</w:t>
      </w:r>
    </w:p>
    <w:p w:rsidR="008B519D" w:rsidRDefault="00D14393">
      <w:pPr>
        <w:pStyle w:val="ConsPlusNormal"/>
        <w:ind w:firstLine="540"/>
        <w:jc w:val="both"/>
      </w:pPr>
      <w:hyperlink w:anchor="P1177" w:history="1">
        <w:r w:rsidR="008B519D">
          <w:rPr>
            <w:color w:val="0000FF"/>
          </w:rPr>
          <w:t>Столбец 18</w:t>
        </w:r>
      </w:hyperlink>
      <w:r w:rsidR="008B519D">
        <w:t xml:space="preserve"> заполняется только в пределах лимита в том случае, если использование отходов в течение 3 лет подтверждается первичными документами.</w:t>
      </w:r>
    </w:p>
    <w:p w:rsidR="008B519D" w:rsidRDefault="008B519D">
      <w:pPr>
        <w:pStyle w:val="ConsPlusNormal"/>
        <w:ind w:firstLine="540"/>
        <w:jc w:val="both"/>
      </w:pPr>
      <w:r>
        <w:t>Документы, подтверждающие фактическое использование (утилизацию) отходов, прилагаются к Расчету и являются его неотъемлемой частью.</w:t>
      </w:r>
    </w:p>
    <w:p w:rsidR="008B519D" w:rsidRDefault="008B519D">
      <w:pPr>
        <w:pStyle w:val="ConsPlusNormal"/>
        <w:ind w:firstLine="540"/>
        <w:jc w:val="both"/>
      </w:pPr>
      <w:r>
        <w:t>При отсутствии подтверждающих документов в данной графе ставится прочерк.</w:t>
      </w:r>
    </w:p>
    <w:p w:rsidR="008B519D" w:rsidRDefault="008B519D">
      <w:pPr>
        <w:pStyle w:val="ConsPlusNormal"/>
        <w:jc w:val="both"/>
      </w:pPr>
      <w:r>
        <w:t xml:space="preserve">(п. 20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  <w:r>
        <w:t xml:space="preserve">21 - 24. Исключены. - </w:t>
      </w:r>
      <w:hyperlink r:id="rId1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519D" w:rsidRDefault="008B519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норматив платы за размещение отходов в пределах установленных лимитов  указывается не в столбце 23, а в столбце 19.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D14393">
      <w:pPr>
        <w:pStyle w:val="ConsPlusNormal"/>
        <w:ind w:firstLine="540"/>
        <w:jc w:val="both"/>
      </w:pPr>
      <w:hyperlink r:id="rId112" w:history="1">
        <w:r w:rsidR="008B519D">
          <w:rPr>
            <w:color w:val="0000FF"/>
          </w:rPr>
          <w:t>21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23</w:t>
        </w:r>
      </w:hyperlink>
      <w:r w:rsidR="008B519D">
        <w:t xml:space="preserve"> указывается норматив платы за размещение отходов в пределах установленных лимитов размещения отходов в соответствии с </w:t>
      </w:r>
      <w:hyperlink r:id="rId113" w:history="1">
        <w:r w:rsidR="008B519D">
          <w:rPr>
            <w:color w:val="0000FF"/>
          </w:rPr>
          <w:t>приложением 1</w:t>
        </w:r>
      </w:hyperlink>
      <w:r w:rsidR="008B519D">
        <w:t xml:space="preserve"> к Постановлению от 12 июня 2003 г. N 344.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519D" w:rsidRDefault="008B519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коэффициент за сверхлимитное размещение отходов к нормативу платы за размещение отходов в пределах установленных лимитов размещения отходов указывается не в столбце 24, а в столбце 20.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D14393">
      <w:pPr>
        <w:pStyle w:val="ConsPlusNormal"/>
        <w:ind w:firstLine="540"/>
        <w:jc w:val="both"/>
      </w:pPr>
      <w:hyperlink r:id="rId114" w:history="1">
        <w:r w:rsidR="008B519D">
          <w:rPr>
            <w:color w:val="0000FF"/>
          </w:rPr>
          <w:t>22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24</w:t>
        </w:r>
      </w:hyperlink>
      <w:r w:rsidR="008B519D">
        <w:t xml:space="preserve"> указывается коэффициент за сверхлимитное размещение отходов к нормативу платы за размещение отходов в пределах установленных лимитов размещения отходов, равный 5.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519D" w:rsidRDefault="008B519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коэффициент экологической значимости указывается  не в столбце 25, а в столбце 21.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D14393">
      <w:pPr>
        <w:pStyle w:val="ConsPlusNormal"/>
        <w:ind w:firstLine="540"/>
        <w:jc w:val="both"/>
      </w:pPr>
      <w:hyperlink r:id="rId115" w:history="1">
        <w:r w:rsidR="008B519D">
          <w:rPr>
            <w:color w:val="0000FF"/>
          </w:rPr>
          <w:t>23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25</w:t>
        </w:r>
      </w:hyperlink>
      <w:r w:rsidR="008B519D">
        <w:t xml:space="preserve"> указывается коэффициент экологической значимости в соответствии с </w:t>
      </w:r>
      <w:hyperlink r:id="rId116" w:history="1">
        <w:r w:rsidR="008B519D">
          <w:rPr>
            <w:color w:val="0000FF"/>
          </w:rPr>
          <w:t>Приложением 2</w:t>
        </w:r>
      </w:hyperlink>
      <w:r w:rsidR="008B519D">
        <w:t xml:space="preserve"> к Постановлению от 12 июня 2003 г. N 344.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519D" w:rsidRDefault="008B519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 указывается не в столбце 26, а в столбце 22.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D14393">
      <w:pPr>
        <w:pStyle w:val="ConsPlusNormal"/>
        <w:ind w:firstLine="540"/>
        <w:jc w:val="both"/>
      </w:pPr>
      <w:hyperlink r:id="rId117" w:history="1">
        <w:r w:rsidR="008B519D">
          <w:rPr>
            <w:color w:val="0000FF"/>
          </w:rPr>
          <w:t>24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26</w:t>
        </w:r>
      </w:hyperlink>
      <w:r w:rsidR="008B519D"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118" w:history="1">
        <w:r w:rsidR="008B519D">
          <w:rPr>
            <w:color w:val="0000FF"/>
          </w:rPr>
          <w:t>пунктом 2</w:t>
        </w:r>
      </w:hyperlink>
      <w:r w:rsidR="008B519D">
        <w:t xml:space="preserve"> Постановления от 12 июня 2003 года N 344.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8B519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519D" w:rsidRDefault="008B519D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коэффициент к нормативу платы, применяемый в соответствии с федеральным законом о федеральном бюджете на </w:t>
      </w:r>
      <w:r>
        <w:rPr>
          <w:color w:val="0A2666"/>
        </w:rPr>
        <w:lastRenderedPageBreak/>
        <w:t>текущий финансовый год указывается не в столбце 27, а в столбце 23.</w:t>
      </w: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9D" w:rsidRDefault="00D14393">
      <w:pPr>
        <w:pStyle w:val="ConsPlusNormal"/>
        <w:ind w:firstLine="540"/>
        <w:jc w:val="both"/>
      </w:pPr>
      <w:hyperlink r:id="rId119" w:history="1">
        <w:r w:rsidR="008B519D">
          <w:rPr>
            <w:color w:val="0000FF"/>
          </w:rPr>
          <w:t>25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27</w:t>
        </w:r>
      </w:hyperlink>
      <w:r w:rsidR="008B519D">
        <w:t xml:space="preserve"> указывается коэффициент к нормативу платы, применяемый в соответствии с федеральным </w:t>
      </w:r>
      <w:hyperlink r:id="rId120" w:history="1">
        <w:r w:rsidR="008B519D">
          <w:rPr>
            <w:color w:val="0000FF"/>
          </w:rPr>
          <w:t>законом</w:t>
        </w:r>
      </w:hyperlink>
      <w:r w:rsidR="008B519D">
        <w:t xml:space="preserve"> о федеральном бюджете на текущий финансовый год.</w:t>
      </w:r>
    </w:p>
    <w:p w:rsidR="008B519D" w:rsidRDefault="00D14393">
      <w:pPr>
        <w:pStyle w:val="ConsPlusNormal"/>
        <w:ind w:firstLine="540"/>
        <w:jc w:val="both"/>
      </w:pPr>
      <w:hyperlink r:id="rId121" w:history="1">
        <w:r w:rsidR="008B519D">
          <w:rPr>
            <w:color w:val="0000FF"/>
          </w:rPr>
          <w:t>26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24</w:t>
        </w:r>
      </w:hyperlink>
      <w:r w:rsidR="008B519D">
        <w:t xml:space="preserve"> в соответствии с </w:t>
      </w:r>
      <w:hyperlink r:id="rId122" w:history="1">
        <w:r w:rsidR="008B519D">
          <w:rPr>
            <w:color w:val="0000FF"/>
          </w:rPr>
          <w:t>приложением 1</w:t>
        </w:r>
      </w:hyperlink>
      <w:r w:rsidR="008B519D">
        <w:t xml:space="preserve"> к Постановлению от 12 июня 2003 г. N 344 указывается коэффициент места расположения объекта размещения отходов в пределах установленного лимита.</w:t>
      </w:r>
    </w:p>
    <w:p w:rsidR="008B519D" w:rsidRDefault="008B519D">
      <w:pPr>
        <w:pStyle w:val="ConsPlusNormal"/>
        <w:ind w:firstLine="540"/>
        <w:jc w:val="both"/>
      </w:pPr>
      <w:r>
        <w:t>Если объект расположен в пределах промышленной зоны источника негативного воздействия и является специализированным полигоном (промышленной площадкой), оборудованным в соответствии с установленными требованиями, по данному столбцу указывается коэффициент 0,3.</w:t>
      </w:r>
    </w:p>
    <w:p w:rsidR="008B519D" w:rsidRDefault="008B519D">
      <w:pPr>
        <w:pStyle w:val="ConsPlusNormal"/>
        <w:ind w:firstLine="540"/>
        <w:jc w:val="both"/>
      </w:pPr>
      <w:r>
        <w:t>Если объект расположен за пределами промышленной зоны источника негативного воздействия или не является специализированным полигоном (промышленной площадкой), оборудованным в соответствии с установленными требованиями, а также при сверхлимитном размещении отходов в данном столбце ставится прочерк.</w:t>
      </w:r>
    </w:p>
    <w:p w:rsidR="008B519D" w:rsidRDefault="008B519D">
      <w:pPr>
        <w:pStyle w:val="ConsPlusNormal"/>
        <w:jc w:val="both"/>
      </w:pPr>
      <w:r>
        <w:t xml:space="preserve">(п. 26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124" w:history="1">
        <w:r w:rsidR="008B519D">
          <w:rPr>
            <w:color w:val="0000FF"/>
          </w:rPr>
          <w:t>27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25</w:t>
        </w:r>
      </w:hyperlink>
      <w:r w:rsidR="008B519D">
        <w:t xml:space="preserve"> указывается сумма платы, исчисленная за размещение отходов в пределах установленного лимита.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в </w:t>
      </w:r>
      <w:hyperlink w:anchor="P1177" w:history="1">
        <w:r>
          <w:rPr>
            <w:color w:val="0000FF"/>
          </w:rPr>
          <w:t>столбце 25</w:t>
        </w:r>
      </w:hyperlink>
      <w:r>
        <w:t xml:space="preserve"> определяется по формуле (для значений по соответствующим столбцам):</w:t>
      </w:r>
    </w:p>
    <w:p w:rsidR="008B519D" w:rsidRDefault="00D14393">
      <w:pPr>
        <w:pStyle w:val="ConsPlusNormal"/>
        <w:ind w:firstLine="540"/>
        <w:jc w:val="both"/>
      </w:pPr>
      <w:hyperlink w:anchor="P1177" w:history="1">
        <w:r w:rsidR="008B519D">
          <w:rPr>
            <w:color w:val="0000FF"/>
          </w:rPr>
          <w:t>столбец</w:t>
        </w:r>
      </w:hyperlink>
      <w:r w:rsidR="008B519D">
        <w:t xml:space="preserve"> (16 - 18) x </w:t>
      </w:r>
      <w:hyperlink w:anchor="P1177" w:history="1">
        <w:r w:rsidR="008B519D">
          <w:rPr>
            <w:color w:val="0000FF"/>
          </w:rPr>
          <w:t>столбцы</w:t>
        </w:r>
      </w:hyperlink>
      <w:r w:rsidR="008B519D">
        <w:t xml:space="preserve"> 19, 21, 22, 23, 24.</w:t>
      </w:r>
    </w:p>
    <w:p w:rsidR="008B519D" w:rsidRDefault="008B519D">
      <w:pPr>
        <w:pStyle w:val="ConsPlusNormal"/>
        <w:jc w:val="both"/>
      </w:pPr>
      <w:r>
        <w:t xml:space="preserve">(п. 27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126" w:history="1">
        <w:r w:rsidR="008B519D">
          <w:rPr>
            <w:color w:val="0000FF"/>
          </w:rPr>
          <w:t>28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26</w:t>
        </w:r>
      </w:hyperlink>
      <w:r w:rsidR="008B519D">
        <w:t xml:space="preserve"> указывается сумма платы, исчисленная за сверхлимитное размещение отходов.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в </w:t>
      </w:r>
      <w:hyperlink w:anchor="P1177" w:history="1">
        <w:r>
          <w:rPr>
            <w:color w:val="0000FF"/>
          </w:rPr>
          <w:t>столбце 26</w:t>
        </w:r>
      </w:hyperlink>
      <w:r>
        <w:t xml:space="preserve"> определяется по формуле (для значений по соответствующим столбцам):</w:t>
      </w:r>
    </w:p>
    <w:p w:rsidR="008B519D" w:rsidRDefault="00D14393">
      <w:pPr>
        <w:pStyle w:val="ConsPlusNormal"/>
        <w:ind w:firstLine="540"/>
        <w:jc w:val="both"/>
      </w:pPr>
      <w:hyperlink w:anchor="P1177" w:history="1">
        <w:r w:rsidR="008B519D">
          <w:rPr>
            <w:color w:val="0000FF"/>
          </w:rPr>
          <w:t>столбец 17</w:t>
        </w:r>
      </w:hyperlink>
      <w:r w:rsidR="008B519D">
        <w:t xml:space="preserve"> x </w:t>
      </w:r>
      <w:hyperlink w:anchor="P1177" w:history="1">
        <w:r w:rsidR="008B519D">
          <w:rPr>
            <w:color w:val="0000FF"/>
          </w:rPr>
          <w:t>столбцы</w:t>
        </w:r>
      </w:hyperlink>
      <w:r w:rsidR="008B519D">
        <w:t xml:space="preserve"> 19, 20, 21, 22, 23, 24.</w:t>
      </w:r>
    </w:p>
    <w:p w:rsidR="008B519D" w:rsidRDefault="008B519D">
      <w:pPr>
        <w:pStyle w:val="ConsPlusNormal"/>
        <w:jc w:val="both"/>
      </w:pPr>
      <w:r>
        <w:t xml:space="preserve">(п. 28 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D14393">
      <w:pPr>
        <w:pStyle w:val="ConsPlusNormal"/>
        <w:ind w:firstLine="540"/>
        <w:jc w:val="both"/>
      </w:pPr>
      <w:hyperlink r:id="rId128" w:history="1">
        <w:r w:rsidR="008B519D">
          <w:rPr>
            <w:color w:val="0000FF"/>
          </w:rPr>
          <w:t>29</w:t>
        </w:r>
      </w:hyperlink>
      <w:r w:rsidR="008B519D">
        <w:t xml:space="preserve">. В </w:t>
      </w:r>
      <w:hyperlink w:anchor="P1177" w:history="1">
        <w:r w:rsidR="008B519D">
          <w:rPr>
            <w:color w:val="0000FF"/>
          </w:rPr>
          <w:t>столбце 27</w:t>
        </w:r>
      </w:hyperlink>
      <w:r w:rsidR="008B519D">
        <w:t xml:space="preserve"> указывается сумма платы за негативное воздействие на окружающую среду, всего.</w:t>
      </w:r>
    </w:p>
    <w:p w:rsidR="008B519D" w:rsidRDefault="008B519D">
      <w:pPr>
        <w:pStyle w:val="ConsPlusNormal"/>
        <w:ind w:firstLine="540"/>
        <w:jc w:val="both"/>
      </w:pPr>
      <w:r>
        <w:t xml:space="preserve">Значение показателя по </w:t>
      </w:r>
      <w:hyperlink w:anchor="P1177" w:history="1">
        <w:r>
          <w:rPr>
            <w:color w:val="0000FF"/>
          </w:rPr>
          <w:t>столбцу 27</w:t>
        </w:r>
      </w:hyperlink>
      <w:r>
        <w:t xml:space="preserve"> определяется как сумма значений </w:t>
      </w:r>
      <w:hyperlink w:anchor="P1177" w:history="1">
        <w:r>
          <w:rPr>
            <w:color w:val="0000FF"/>
          </w:rPr>
          <w:t>столбцов</w:t>
        </w:r>
      </w:hyperlink>
      <w:r>
        <w:t xml:space="preserve"> 25 и 26.</w:t>
      </w:r>
    </w:p>
    <w:p w:rsidR="008B519D" w:rsidRDefault="008B519D">
      <w:pPr>
        <w:pStyle w:val="ConsPlusNormal"/>
        <w:jc w:val="both"/>
      </w:pPr>
      <w:r>
        <w:t xml:space="preserve">(п. 29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27.03.2008 N 182)</w:t>
      </w: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ind w:firstLine="540"/>
        <w:jc w:val="both"/>
      </w:pPr>
    </w:p>
    <w:p w:rsidR="008B519D" w:rsidRDefault="008B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807" w:rsidRDefault="00E10807"/>
    <w:sectPr w:rsidR="00E10807" w:rsidSect="00F64A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9D"/>
    <w:rsid w:val="008B519D"/>
    <w:rsid w:val="00D14393"/>
    <w:rsid w:val="00E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3F21793BD3EA90ED5D8065180E68F04B2F486122C8EAA9B199D938D0F80969D6B776377809DCXDN6K" TargetMode="External"/><Relationship Id="rId117" Type="http://schemas.openxmlformats.org/officeDocument/2006/relationships/hyperlink" Target="consultantplus://offline/ref=BD3F21793BD3EA90ED5D8065180E68F04B2F486122C8EAA9B199D938D0F80969D6B77637780ADDXDN7K" TargetMode="External"/><Relationship Id="rId21" Type="http://schemas.openxmlformats.org/officeDocument/2006/relationships/hyperlink" Target="consultantplus://offline/ref=BD3F21793BD3EA90ED5D8065180E68F04D2D496220CAB7A3B9C0D53AD7XFN7K" TargetMode="External"/><Relationship Id="rId42" Type="http://schemas.openxmlformats.org/officeDocument/2006/relationships/hyperlink" Target="consultantplus://offline/ref=BD3F21793BD3EA90ED5D8065180E68F04B2F486122C8EAA9B199D938D0F80969D6B776377809DDXDN2K" TargetMode="External"/><Relationship Id="rId47" Type="http://schemas.openxmlformats.org/officeDocument/2006/relationships/hyperlink" Target="consultantplus://offline/ref=BD3F21793BD3EA90ED5D8065180E68F04B2F486122C8EAA9B199D938D0F80969D6B776377809DAXDN1K" TargetMode="External"/><Relationship Id="rId63" Type="http://schemas.openxmlformats.org/officeDocument/2006/relationships/hyperlink" Target="consultantplus://offline/ref=BD3F21793BD3EA90ED5D8065180E68F04B2F486122C8EAA9B199D938D0F80969D6B776377809D8XDN0K" TargetMode="External"/><Relationship Id="rId68" Type="http://schemas.openxmlformats.org/officeDocument/2006/relationships/hyperlink" Target="consultantplus://offline/ref=BD3F21793BD3EA90ED5D8065180E68F04D2C456220C6B7A3B9C0D53AD7F7567ED1FE7A367808DFD0X7NEK" TargetMode="External"/><Relationship Id="rId84" Type="http://schemas.openxmlformats.org/officeDocument/2006/relationships/hyperlink" Target="consultantplus://offline/ref=BD3F21793BD3EA90ED5D8065180E68F04D2E43692FC6B7A3B9C0D53AD7F7567ED1FE7A367808DED5X7N1K" TargetMode="External"/><Relationship Id="rId89" Type="http://schemas.openxmlformats.org/officeDocument/2006/relationships/hyperlink" Target="consultantplus://offline/ref=BD3F21793BD3EA90ED5D8065180E68F04B2F486122C8EAA9B199D938D0F80969D6B77637780ADEXDN0K" TargetMode="External"/><Relationship Id="rId112" Type="http://schemas.openxmlformats.org/officeDocument/2006/relationships/hyperlink" Target="consultantplus://offline/ref=BD3F21793BD3EA90ED5D8065180E68F04B2F486122C8EAA9B199D938D0F80969D6B77637780ADDXDN7K" TargetMode="External"/><Relationship Id="rId16" Type="http://schemas.openxmlformats.org/officeDocument/2006/relationships/hyperlink" Target="consultantplus://offline/ref=BD3F21793BD3EA90ED5D8065180E68F04B2F486122C8EAA9B199D938D0F80969D6B776377809DEXDN4K" TargetMode="External"/><Relationship Id="rId107" Type="http://schemas.openxmlformats.org/officeDocument/2006/relationships/hyperlink" Target="consultantplus://offline/ref=BD3F21793BD3EA90ED5D8065180E68F04B2F486122C8EAA9B199D938D0F80969D6B77637780ADCXDN6K" TargetMode="External"/><Relationship Id="rId11" Type="http://schemas.openxmlformats.org/officeDocument/2006/relationships/hyperlink" Target="consultantplus://offline/ref=BD3F21793BD3EA90ED5D8065180E68F04B29446820C8EAA9B199D938XDN0K" TargetMode="External"/><Relationship Id="rId32" Type="http://schemas.openxmlformats.org/officeDocument/2006/relationships/hyperlink" Target="consultantplus://offline/ref=BD3F21793BD3EA90ED5D8065180E68F04B2F486122C8EAA9B199D938D0F80969D6B776377809DCXDNDK" TargetMode="External"/><Relationship Id="rId37" Type="http://schemas.openxmlformats.org/officeDocument/2006/relationships/hyperlink" Target="consultantplus://offline/ref=BD3F21793BD3EA90ED5D8065180E68F04D21496222C6B7A3B9C0D53AD7F7567ED1FE7A367808DFD7X7N0K" TargetMode="External"/><Relationship Id="rId53" Type="http://schemas.openxmlformats.org/officeDocument/2006/relationships/hyperlink" Target="consultantplus://offline/ref=BD3F21793BD3EA90ED5D8065180E68F04D21426323C7B7A3B9C0D53AD7F7567ED1FE7A367808DDD0X7NCK" TargetMode="External"/><Relationship Id="rId58" Type="http://schemas.openxmlformats.org/officeDocument/2006/relationships/hyperlink" Target="consultantplus://offline/ref=BD3F21793BD3EA90ED5D8065180E68F04B2F486122C8EAA9B199D938D0F80969D6B776377809D8XDN4K" TargetMode="External"/><Relationship Id="rId74" Type="http://schemas.openxmlformats.org/officeDocument/2006/relationships/hyperlink" Target="consultantplus://offline/ref=BD3F21793BD3EA90ED5D8065180E68F04D2E43692FC6B7A3B9C0D53AD7F7567ED1FE7A367808DED7X7NAK" TargetMode="External"/><Relationship Id="rId79" Type="http://schemas.openxmlformats.org/officeDocument/2006/relationships/hyperlink" Target="consultantplus://offline/ref=BD3F21793BD3EA90ED5D8065180E68F04B2F486122C8EAA9B199D938D0F80969D6B776377809D7XDN7K" TargetMode="External"/><Relationship Id="rId102" Type="http://schemas.openxmlformats.org/officeDocument/2006/relationships/hyperlink" Target="consultantplus://offline/ref=BD3F21793BD3EA90ED5D8065180E68F04B2F486122C8EAA9B199D938D0F80969D6B77637780ADFXDN6K" TargetMode="External"/><Relationship Id="rId123" Type="http://schemas.openxmlformats.org/officeDocument/2006/relationships/hyperlink" Target="consultantplus://offline/ref=BD3F21793BD3EA90ED5D8065180E68F04B2F486122C8EAA9B199D938D0F80969D6B77637780ADDXDN6K" TargetMode="External"/><Relationship Id="rId128" Type="http://schemas.openxmlformats.org/officeDocument/2006/relationships/hyperlink" Target="consultantplus://offline/ref=BD3F21793BD3EA90ED5D8065180E68F04B2F486122C8EAA9B199D938D0F80969D6B77637780ADAXDN6K" TargetMode="External"/><Relationship Id="rId5" Type="http://schemas.openxmlformats.org/officeDocument/2006/relationships/hyperlink" Target="consultantplus://offline/ref=BD3F21793BD3EA90ED5D8065180E68F04B2F486122C8EAA9B199D938D0F80969D6B776377808DEXDN3K" TargetMode="External"/><Relationship Id="rId90" Type="http://schemas.openxmlformats.org/officeDocument/2006/relationships/hyperlink" Target="consultantplus://offline/ref=BD3F21793BD3EA90ED5D8065180E68F04D2E43692FC6B7A3B9C0D53AD7F7567ED1FE7A367808DED5X7N1K" TargetMode="External"/><Relationship Id="rId95" Type="http://schemas.openxmlformats.org/officeDocument/2006/relationships/image" Target="media/image5.wmf"/><Relationship Id="rId19" Type="http://schemas.openxmlformats.org/officeDocument/2006/relationships/hyperlink" Target="consultantplus://offline/ref=BD3F21793BD3EA90ED5D8065180E68F04B2F486122C8EAA9B199D938D0F80969D6B776377809DEXDN0K" TargetMode="External"/><Relationship Id="rId14" Type="http://schemas.openxmlformats.org/officeDocument/2006/relationships/hyperlink" Target="consultantplus://offline/ref=BD3F21793BD3EA90ED5D8065180E68F04D21476625C5B7A3B9C0D53AD7XFN7K" TargetMode="External"/><Relationship Id="rId22" Type="http://schemas.openxmlformats.org/officeDocument/2006/relationships/hyperlink" Target="consultantplus://offline/ref=BD3F21793BD3EA90ED5D8065180E68F04B2F486122C8EAA9B199D938D0F80969D6B776377809DFXDN0K" TargetMode="External"/><Relationship Id="rId27" Type="http://schemas.openxmlformats.org/officeDocument/2006/relationships/hyperlink" Target="consultantplus://offline/ref=BD3F21793BD3EA90ED5D8065180E68F04B2F486122C8EAA9B199D938D0F80969D6B776377809DCXDN1K" TargetMode="External"/><Relationship Id="rId30" Type="http://schemas.openxmlformats.org/officeDocument/2006/relationships/hyperlink" Target="consultantplus://offline/ref=BD3F21793BD3EA90ED5D8065180E68F04D2E43692FC6B7A3B9C0D53AD7XFN7K" TargetMode="External"/><Relationship Id="rId35" Type="http://schemas.openxmlformats.org/officeDocument/2006/relationships/hyperlink" Target="consultantplus://offline/ref=BD3F21793BD3EA90ED5D8065180E68F04B2F486122C8EAA9B199D938D0F80969D6B776377809DDXDN5K" TargetMode="External"/><Relationship Id="rId43" Type="http://schemas.openxmlformats.org/officeDocument/2006/relationships/hyperlink" Target="consultantplus://offline/ref=BD3F21793BD3EA90ED5D8065180E68F04B2F486122C8EAA9B199D938D0F80969D6B776377809DAXDN5K" TargetMode="External"/><Relationship Id="rId48" Type="http://schemas.openxmlformats.org/officeDocument/2006/relationships/hyperlink" Target="consultantplus://offline/ref=BD3F21793BD3EA90ED5D8065180E68F04B2F486122C8EAA9B199D938D0F80969D6B776377809DAXDN1K" TargetMode="External"/><Relationship Id="rId56" Type="http://schemas.openxmlformats.org/officeDocument/2006/relationships/hyperlink" Target="consultantplus://offline/ref=BD3F21793BD3EA90ED5D8065180E68F04B2F486122C8EAA9B199D938D0F80969D6B776377809DBXDN3K" TargetMode="External"/><Relationship Id="rId64" Type="http://schemas.openxmlformats.org/officeDocument/2006/relationships/hyperlink" Target="consultantplus://offline/ref=BD3F21793BD3EA90ED5D8065180E68F04D2E43692FC6B7A3B9C0D53AD7F7567ED1FE7A367808DED7X7NBK" TargetMode="External"/><Relationship Id="rId69" Type="http://schemas.openxmlformats.org/officeDocument/2006/relationships/hyperlink" Target="consultantplus://offline/ref=BD3F21793BD3EA90ED5D8065180E68F04B2F486122C8EAA9B199D938D0F80969D6B776377809D8XDNCK" TargetMode="External"/><Relationship Id="rId77" Type="http://schemas.openxmlformats.org/officeDocument/2006/relationships/hyperlink" Target="consultantplus://offline/ref=BD3F21793BD3EA90ED5D8065180E68F04B2F486122C8EAA9B199D938D0F80969D6B776377809D6XDN2K" TargetMode="External"/><Relationship Id="rId100" Type="http://schemas.openxmlformats.org/officeDocument/2006/relationships/hyperlink" Target="consultantplus://offline/ref=BD3F21793BD3EA90ED5D8065180E68F04D21456724C0B7A3B9C0D53AD7F7567ED1FE7A367808DED4X7N8K" TargetMode="External"/><Relationship Id="rId105" Type="http://schemas.openxmlformats.org/officeDocument/2006/relationships/hyperlink" Target="consultantplus://offline/ref=BD3F21793BD3EA90ED5D8065180E68F04B2F486122C8EAA9B199D938D0F80969D6B77637780ADFXDN2K" TargetMode="External"/><Relationship Id="rId113" Type="http://schemas.openxmlformats.org/officeDocument/2006/relationships/hyperlink" Target="consultantplus://offline/ref=BD3F21793BD3EA90ED5D8065180E68F04D2E43692FC6B7A3B9C0D53AD7F7567ED1FE7A367808DED5X7N1K" TargetMode="External"/><Relationship Id="rId118" Type="http://schemas.openxmlformats.org/officeDocument/2006/relationships/hyperlink" Target="consultantplus://offline/ref=BD3F21793BD3EA90ED5D8065180E68F04D2E43692FC6B7A3B9C0D53AD7F7567ED1FE7A367808DED5X7NFK" TargetMode="External"/><Relationship Id="rId126" Type="http://schemas.openxmlformats.org/officeDocument/2006/relationships/hyperlink" Target="consultantplus://offline/ref=BD3F21793BD3EA90ED5D8065180E68F04B2F486122C8EAA9B199D938D0F80969D6B77637780ADAXDN5K" TargetMode="External"/><Relationship Id="rId8" Type="http://schemas.openxmlformats.org/officeDocument/2006/relationships/hyperlink" Target="consultantplus://offline/ref=BD3F21793BD3EA90ED5D8065180E68F04B2F486122C8EAA9B199D938D0F80969D6B776377808DEXDN2K" TargetMode="External"/><Relationship Id="rId51" Type="http://schemas.openxmlformats.org/officeDocument/2006/relationships/hyperlink" Target="consultantplus://offline/ref=BD3F21793BD3EA90ED5D8065180E68F04B2F486122C8EAA9B199D938D0F80969D6B776377809DAXDNDK" TargetMode="External"/><Relationship Id="rId72" Type="http://schemas.openxmlformats.org/officeDocument/2006/relationships/hyperlink" Target="consultantplus://offline/ref=BD3F21793BD3EA90ED5D8065180E68F04D2E43692FC6B7A3B9C0D53AD7F7567ED1FE7A367808DED7X7NAK" TargetMode="External"/><Relationship Id="rId80" Type="http://schemas.openxmlformats.org/officeDocument/2006/relationships/hyperlink" Target="consultantplus://offline/ref=BD3F21793BD3EA90ED5D8065180E68F04B2F486122C8EAA9B199D938D0F80969D6B776377809D7XDN1K" TargetMode="External"/><Relationship Id="rId85" Type="http://schemas.openxmlformats.org/officeDocument/2006/relationships/hyperlink" Target="consultantplus://offline/ref=BD3F21793BD3EA90ED5D8065180E68F04D2E43692FC6B7A3B9C0D53AD7F7567ED1FE7A367808DED5X7N1K" TargetMode="External"/><Relationship Id="rId93" Type="http://schemas.openxmlformats.org/officeDocument/2006/relationships/image" Target="media/image3.wmf"/><Relationship Id="rId98" Type="http://schemas.openxmlformats.org/officeDocument/2006/relationships/hyperlink" Target="consultantplus://offline/ref=BD3F21793BD3EA90ED5D8065180E68F04B2F486122C8EAA9B199D938D0F80969D6B77637780ADEXDNCK" TargetMode="External"/><Relationship Id="rId121" Type="http://schemas.openxmlformats.org/officeDocument/2006/relationships/hyperlink" Target="consultantplus://offline/ref=BD3F21793BD3EA90ED5D8065180E68F04B2F486122C8EAA9B199D938D0F80969D6B77637780ADDXDN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3F21793BD3EA90ED5D8065180E68F04D21476625C5B7A3B9C0D53AD7XFN7K" TargetMode="External"/><Relationship Id="rId17" Type="http://schemas.openxmlformats.org/officeDocument/2006/relationships/hyperlink" Target="consultantplus://offline/ref=BD3F21793BD3EA90ED5D8065180E68F04D2D496220CAB7A3B9C0D53AD7XFN7K" TargetMode="External"/><Relationship Id="rId25" Type="http://schemas.openxmlformats.org/officeDocument/2006/relationships/hyperlink" Target="consultantplus://offline/ref=BD3F21793BD3EA90ED5D8065180E68F04B2F486122C8EAA9B199D938D0F80969D6B776377809DCXDN7K" TargetMode="External"/><Relationship Id="rId33" Type="http://schemas.openxmlformats.org/officeDocument/2006/relationships/hyperlink" Target="consultantplus://offline/ref=BD3F21793BD3EA90ED5D8065180E68F04D21426323C7B7A3B9C0D53AD7F7567ED1FE7A367808DDD0X7NCK" TargetMode="External"/><Relationship Id="rId38" Type="http://schemas.openxmlformats.org/officeDocument/2006/relationships/hyperlink" Target="consultantplus://offline/ref=BD3F21793BD3EA90ED5D8065180E68F04D21476625C5B7A3B9C0D53AD7XFN7K" TargetMode="External"/><Relationship Id="rId46" Type="http://schemas.openxmlformats.org/officeDocument/2006/relationships/hyperlink" Target="consultantplus://offline/ref=BD3F21793BD3EA90ED5D8065180E68F04B2F486122C8EAA9B199D938D0F80969D6B776377809DAXDN7K" TargetMode="External"/><Relationship Id="rId59" Type="http://schemas.openxmlformats.org/officeDocument/2006/relationships/hyperlink" Target="consultantplus://offline/ref=BD3F21793BD3EA90ED5D8065180E68F04B2F486122C8EAA9B199D938D0F80969D6B776377809D8XDN7K" TargetMode="External"/><Relationship Id="rId67" Type="http://schemas.openxmlformats.org/officeDocument/2006/relationships/hyperlink" Target="consultantplus://offline/ref=BD3F21793BD3EA90ED5D8065180E68F04D2E43692FC6B7A3B9C0D53AD7F7567ED1FE7A367808DED7X7NBK" TargetMode="External"/><Relationship Id="rId103" Type="http://schemas.openxmlformats.org/officeDocument/2006/relationships/hyperlink" Target="consultantplus://offline/ref=BD3F21793BD3EA90ED5D8065180E68F04B2F486122C8EAA9B199D938D0F80969D6B77637780ADFXDN0K" TargetMode="External"/><Relationship Id="rId108" Type="http://schemas.openxmlformats.org/officeDocument/2006/relationships/hyperlink" Target="consultantplus://offline/ref=BD3F21793BD3EA90ED5D8065180E68F04B2F486122C8EAA9B199D938D0F80969D6B77637780ADCXDN0K" TargetMode="External"/><Relationship Id="rId116" Type="http://schemas.openxmlformats.org/officeDocument/2006/relationships/hyperlink" Target="consultantplus://offline/ref=BD3F21793BD3EA90ED5D8065180E68F04D2E43692FC6B7A3B9C0D53AD7F7567ED1FE7A367808DED7X7NBK" TargetMode="External"/><Relationship Id="rId124" Type="http://schemas.openxmlformats.org/officeDocument/2006/relationships/hyperlink" Target="consultantplus://offline/ref=BD3F21793BD3EA90ED5D8065180E68F04B2F486122C8EAA9B199D938D0F80969D6B77637780ADDXDN2K" TargetMode="External"/><Relationship Id="rId129" Type="http://schemas.openxmlformats.org/officeDocument/2006/relationships/hyperlink" Target="consultantplus://offline/ref=BD3F21793BD3EA90ED5D8065180E68F04B2F486122C8EAA9B199D938D0F80969D6B77637780ADAXDN6K" TargetMode="External"/><Relationship Id="rId20" Type="http://schemas.openxmlformats.org/officeDocument/2006/relationships/hyperlink" Target="consultantplus://offline/ref=BD3F21793BD3EA90ED5D8065180E68F04B2F486122C8EAA9B199D938D0F80969D6B776377809DEXDN2K" TargetMode="External"/><Relationship Id="rId41" Type="http://schemas.openxmlformats.org/officeDocument/2006/relationships/hyperlink" Target="consultantplus://offline/ref=BD3F21793BD3EA90ED5D8065180E68F04B2F486122C8EAA9B199D938D0F80969D6B776377809DDXDN2K" TargetMode="External"/><Relationship Id="rId54" Type="http://schemas.openxmlformats.org/officeDocument/2006/relationships/hyperlink" Target="consultantplus://offline/ref=BD3F21793BD3EA90ED5D8065180E68F04B2F486122C8EAA9B199D938D0F80969D6B776377809DBXDN5K" TargetMode="External"/><Relationship Id="rId62" Type="http://schemas.openxmlformats.org/officeDocument/2006/relationships/hyperlink" Target="consultantplus://offline/ref=BD3F21793BD3EA90ED5D8065180E68F04D2E43692FC6B7A3B9C0D53AD7F7567ED1FE7A367808DED5X7N1K" TargetMode="External"/><Relationship Id="rId70" Type="http://schemas.openxmlformats.org/officeDocument/2006/relationships/hyperlink" Target="consultantplus://offline/ref=BD3F21793BD3EA90ED5D8065180E68F04D21476625C5B7A3B9C0D53AD7XFN7K" TargetMode="External"/><Relationship Id="rId75" Type="http://schemas.openxmlformats.org/officeDocument/2006/relationships/hyperlink" Target="consultantplus://offline/ref=BD3F21793BD3EA90ED5D8065180E68F0452A426622C8EAA9B199D938XDN0K" TargetMode="External"/><Relationship Id="rId83" Type="http://schemas.openxmlformats.org/officeDocument/2006/relationships/hyperlink" Target="consultantplus://offline/ref=BD3F21793BD3EA90ED5D8065180E68F04B2F486122C8EAA9B199D938D0F80969D6B77637780ADEXDN4K" TargetMode="External"/><Relationship Id="rId88" Type="http://schemas.openxmlformats.org/officeDocument/2006/relationships/hyperlink" Target="consultantplus://offline/ref=BD3F21793BD3EA90ED5D8065180E68F04D2E43692FC6B7A3B9C0D53AD7F7567ED1FE7A367808DED5X7NFK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BD3F21793BD3EA90ED5D8065180E68F04B2F486122C8EAA9B199D938D0F80969D6B77637780ADEXDN2K" TargetMode="External"/><Relationship Id="rId111" Type="http://schemas.openxmlformats.org/officeDocument/2006/relationships/hyperlink" Target="consultantplus://offline/ref=BD3F21793BD3EA90ED5D8065180E68F04B2F486122C8EAA9B199D938D0F80969D6B77637780ADDXDN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21793BD3EA90ED5D8065180E68F04A2C446920C8EAA9B199D938D0F80969D6B776377808DEXDNDK" TargetMode="External"/><Relationship Id="rId15" Type="http://schemas.openxmlformats.org/officeDocument/2006/relationships/hyperlink" Target="consultantplus://offline/ref=BD3F21793BD3EA90ED5D8065180E68F04D21456724C0B7A3B9C0D53AD7F7567ED1FE7A367808DED4X7N8K" TargetMode="External"/><Relationship Id="rId23" Type="http://schemas.openxmlformats.org/officeDocument/2006/relationships/hyperlink" Target="consultantplus://offline/ref=BD3F21793BD3EA90ED5D8065180E68F04B2F486122C8EAA9B199D938D0F80969D6B776377809DFXDNDK" TargetMode="External"/><Relationship Id="rId28" Type="http://schemas.openxmlformats.org/officeDocument/2006/relationships/hyperlink" Target="consultantplus://offline/ref=BD3F21793BD3EA90ED5D8065180E68F04D21486421C0B7A3B9C0D53AD7F7567ED1FE7A367808DED2X7N9K" TargetMode="External"/><Relationship Id="rId36" Type="http://schemas.openxmlformats.org/officeDocument/2006/relationships/hyperlink" Target="consultantplus://offline/ref=BD3F21793BD3EA90ED5D8065180E68F04B2F486122C8EAA9B199D938D0F80969D6B776377809DDXDN4K" TargetMode="External"/><Relationship Id="rId49" Type="http://schemas.openxmlformats.org/officeDocument/2006/relationships/hyperlink" Target="consultantplus://offline/ref=BD3F21793BD3EA90ED5D8065180E68F04B2F486122C8EAA9B199D938D0F80969D6B776377809DAXDN3K" TargetMode="External"/><Relationship Id="rId57" Type="http://schemas.openxmlformats.org/officeDocument/2006/relationships/hyperlink" Target="consultantplus://offline/ref=BD3F21793BD3EA90ED5D8065180E68F04B2F486122C8EAA9B199D938D0F80969D6B776377809D8XDN5K" TargetMode="External"/><Relationship Id="rId106" Type="http://schemas.openxmlformats.org/officeDocument/2006/relationships/hyperlink" Target="consultantplus://offline/ref=BD3F21793BD3EA90ED5D8065180E68F04B2F486122C8EAA9B199D938D0F80969D6B77637780ADFXDNCK" TargetMode="External"/><Relationship Id="rId114" Type="http://schemas.openxmlformats.org/officeDocument/2006/relationships/hyperlink" Target="consultantplus://offline/ref=BD3F21793BD3EA90ED5D8065180E68F04B2F486122C8EAA9B199D938D0F80969D6B77637780ADDXDN7K" TargetMode="External"/><Relationship Id="rId119" Type="http://schemas.openxmlformats.org/officeDocument/2006/relationships/hyperlink" Target="consultantplus://offline/ref=BD3F21793BD3EA90ED5D8065180E68F04B2F486122C8EAA9B199D938D0F80969D6B77637780ADDXDN7K" TargetMode="External"/><Relationship Id="rId127" Type="http://schemas.openxmlformats.org/officeDocument/2006/relationships/hyperlink" Target="consultantplus://offline/ref=BD3F21793BD3EA90ED5D8065180E68F04B2F486122C8EAA9B199D938D0F80969D6B77637780ADAXDN5K" TargetMode="External"/><Relationship Id="rId10" Type="http://schemas.openxmlformats.org/officeDocument/2006/relationships/hyperlink" Target="consultantplus://offline/ref=BD3F21793BD3EA90ED5D8065180E68F04D2D486826C2B7A3B9C0D53AD7XFN7K" TargetMode="External"/><Relationship Id="rId31" Type="http://schemas.openxmlformats.org/officeDocument/2006/relationships/hyperlink" Target="consultantplus://offline/ref=BD3F21793BD3EA90ED5D8065180E68F04B2F486122C8EAA9B199D938D0F80969D6B776377809DCXDN3K" TargetMode="External"/><Relationship Id="rId44" Type="http://schemas.openxmlformats.org/officeDocument/2006/relationships/hyperlink" Target="consultantplus://offline/ref=BD3F21793BD3EA90ED5D8065180E68F04B2F486122C8EAA9B199D938D0F80969D6B776377809DAXDN5K" TargetMode="External"/><Relationship Id="rId52" Type="http://schemas.openxmlformats.org/officeDocument/2006/relationships/hyperlink" Target="consultantplus://offline/ref=BD3F21793BD3EA90ED5D8065180E68F04B2F486122C8EAA9B199D938D0F80969D6B776377809DAXDNDK" TargetMode="External"/><Relationship Id="rId60" Type="http://schemas.openxmlformats.org/officeDocument/2006/relationships/hyperlink" Target="consultantplus://offline/ref=BD3F21793BD3EA90ED5D8065180E68F04D2E43692FC6B7A3B9C0D53AD7F7567ED1FE7A367808DED5X7N0K" TargetMode="External"/><Relationship Id="rId65" Type="http://schemas.openxmlformats.org/officeDocument/2006/relationships/hyperlink" Target="consultantplus://offline/ref=BD3F21793BD3EA90ED5D8065180E68F04D2E43692FC6B7A3B9C0D53AD7F7567ED1FE7A367808DED5X7NFK" TargetMode="External"/><Relationship Id="rId73" Type="http://schemas.openxmlformats.org/officeDocument/2006/relationships/hyperlink" Target="consultantplus://offline/ref=BD3F21793BD3EA90ED5D8065180E68F04D2E43692FC6B7A3B9C0D53AD7F7567ED1FE7A367808DED5X7NFK" TargetMode="External"/><Relationship Id="rId78" Type="http://schemas.openxmlformats.org/officeDocument/2006/relationships/hyperlink" Target="consultantplus://offline/ref=BD3F21793BD3EA90ED5D8065180E68F04B2F486122C8EAA9B199D938D0F80969D6B776377809D7XDN4K" TargetMode="External"/><Relationship Id="rId81" Type="http://schemas.openxmlformats.org/officeDocument/2006/relationships/hyperlink" Target="consultantplus://offline/ref=BD3F21793BD3EA90ED5D8065180E68F04B2F486122C8EAA9B199D938D0F80969D6B776377809D7XDN3K" TargetMode="External"/><Relationship Id="rId86" Type="http://schemas.openxmlformats.org/officeDocument/2006/relationships/hyperlink" Target="consultantplus://offline/ref=BD3F21793BD3EA90ED5D8065180E68F04B2F486122C8EAA9B199D938D0F80969D6B77637780ADEXDN6K" TargetMode="External"/><Relationship Id="rId94" Type="http://schemas.openxmlformats.org/officeDocument/2006/relationships/image" Target="media/image4.wmf"/><Relationship Id="rId99" Type="http://schemas.openxmlformats.org/officeDocument/2006/relationships/hyperlink" Target="consultantplus://offline/ref=BD3F21793BD3EA90ED5D8065180E68F04B2F486122C8EAA9B199D938D0F80969D6B77637780ADFXDN4K" TargetMode="External"/><Relationship Id="rId101" Type="http://schemas.openxmlformats.org/officeDocument/2006/relationships/hyperlink" Target="consultantplus://offline/ref=BD3F21793BD3EA90ED5D8065180E68F04D21456724C0B7A3B9C0D53AD7F7567ED1FE7A367808DED4X7N8K" TargetMode="External"/><Relationship Id="rId122" Type="http://schemas.openxmlformats.org/officeDocument/2006/relationships/hyperlink" Target="consultantplus://offline/ref=BD3F21793BD3EA90ED5D8065180E68F04D2E43692FC6B7A3B9C0D53AD7F7567ED1FE7A367808DED5X7N0K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F21793BD3EA90ED5D8065180E68F04D2F41632FC1B7A3B9C0D53AD7F7567ED1FE7A367808DED5X7NFK" TargetMode="External"/><Relationship Id="rId13" Type="http://schemas.openxmlformats.org/officeDocument/2006/relationships/hyperlink" Target="consultantplus://offline/ref=BD3F21793BD3EA90ED5D8065180E68F04D2F416222C6B7A3B9C0D53AD7F7567ED1FE7A367808DED5X7NEK" TargetMode="External"/><Relationship Id="rId18" Type="http://schemas.openxmlformats.org/officeDocument/2006/relationships/hyperlink" Target="consultantplus://offline/ref=BD3F21793BD3EA90ED5D8065180E68F04B2F486122C8EAA9B199D938D0F80969D6B776377809DEXDN6K" TargetMode="External"/><Relationship Id="rId39" Type="http://schemas.openxmlformats.org/officeDocument/2006/relationships/hyperlink" Target="consultantplus://offline/ref=BD3F21793BD3EA90ED5D8065180E68F04B2F486122C8EAA9B199D938D0F80969D6B776377809DDXDN6K" TargetMode="External"/><Relationship Id="rId109" Type="http://schemas.openxmlformats.org/officeDocument/2006/relationships/hyperlink" Target="consultantplus://offline/ref=BD3F21793BD3EA90ED5D8065180E68F04B2F486122C8EAA9B199D938D0F80969D6B77637780ADCXDN3K" TargetMode="External"/><Relationship Id="rId34" Type="http://schemas.openxmlformats.org/officeDocument/2006/relationships/hyperlink" Target="consultantplus://offline/ref=BD3F21793BD3EA90ED5D8065180E68F04B2F486122C8EAA9B199D938D0F80969D6B776377809DCXDNCK" TargetMode="External"/><Relationship Id="rId50" Type="http://schemas.openxmlformats.org/officeDocument/2006/relationships/hyperlink" Target="consultantplus://offline/ref=BD3F21793BD3EA90ED5D8065180E68F04B2F486122C8EAA9B199D938D0F80969D6B776377809DAXDN3K" TargetMode="External"/><Relationship Id="rId55" Type="http://schemas.openxmlformats.org/officeDocument/2006/relationships/hyperlink" Target="consultantplus://offline/ref=BD3F21793BD3EA90ED5D8065180E68F04B2F486122C8EAA9B199D938D0F80969D6B776377809DBXDN1K" TargetMode="External"/><Relationship Id="rId76" Type="http://schemas.openxmlformats.org/officeDocument/2006/relationships/hyperlink" Target="consultantplus://offline/ref=BD3F21793BD3EA90ED5D8065180E68F04B2F486122C8EAA9B199D938D0F80969D6B776377809D6XDN0K" TargetMode="External"/><Relationship Id="rId97" Type="http://schemas.openxmlformats.org/officeDocument/2006/relationships/hyperlink" Target="consultantplus://offline/ref=BD3F21793BD3EA90ED5D8065180E68F04D2C456220C6B7A3B9C0D53AD7F7567ED1FE7A367808DFD0X7NEK" TargetMode="External"/><Relationship Id="rId104" Type="http://schemas.openxmlformats.org/officeDocument/2006/relationships/hyperlink" Target="consultantplus://offline/ref=BD3F21793BD3EA90ED5D8065180E68F04B2F486122C8EAA9B199D938D0F80969D6B77637780ADFXDN3K" TargetMode="External"/><Relationship Id="rId120" Type="http://schemas.openxmlformats.org/officeDocument/2006/relationships/hyperlink" Target="consultantplus://offline/ref=BD3F21793BD3EA90ED5D8065180E68F0452A426622C8EAA9B199D938XDN0K" TargetMode="External"/><Relationship Id="rId125" Type="http://schemas.openxmlformats.org/officeDocument/2006/relationships/hyperlink" Target="consultantplus://offline/ref=BD3F21793BD3EA90ED5D8065180E68F04B2F486122C8EAA9B199D938D0F80969D6B77637780ADDXDN2K" TargetMode="External"/><Relationship Id="rId7" Type="http://schemas.openxmlformats.org/officeDocument/2006/relationships/hyperlink" Target="consultantplus://offline/ref=BD3F21793BD3EA90ED5D8065180E68F04A28466924C8EAA9B199D938XDN0K" TargetMode="External"/><Relationship Id="rId71" Type="http://schemas.openxmlformats.org/officeDocument/2006/relationships/hyperlink" Target="consultantplus://offline/ref=BD3F21793BD3EA90ED5D8065180E68F04D2E43692FC6B7A3B9C0D53AD7F7567ED1FE7A367808DED5X7N0K" TargetMode="External"/><Relationship Id="rId92" Type="http://schemas.openxmlformats.org/officeDocument/2006/relationships/image" Target="media/image2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3F21793BD3EA90ED5D8065180E68F04B2F486122C8EAA9B199D938D0F80969D6B776377809DCXDN3K" TargetMode="External"/><Relationship Id="rId24" Type="http://schemas.openxmlformats.org/officeDocument/2006/relationships/hyperlink" Target="consultantplus://offline/ref=BD3F21793BD3EA90ED5D8065180E68F04B2F486122C8EAA9B199D938D0F80969D6B776377809DCXDN5K" TargetMode="External"/><Relationship Id="rId40" Type="http://schemas.openxmlformats.org/officeDocument/2006/relationships/hyperlink" Target="consultantplus://offline/ref=BD3F21793BD3EA90ED5D8065180E68F04B2F486122C8EAA9B199D938D0F80969D6B776377809DDXDN3K" TargetMode="External"/><Relationship Id="rId45" Type="http://schemas.openxmlformats.org/officeDocument/2006/relationships/hyperlink" Target="consultantplus://offline/ref=BD3F21793BD3EA90ED5D8065180E68F04B2F486122C8EAA9B199D938D0F80969D6B776377809DAXDN7K" TargetMode="External"/><Relationship Id="rId66" Type="http://schemas.openxmlformats.org/officeDocument/2006/relationships/hyperlink" Target="consultantplus://offline/ref=BD3F21793BD3EA90ED5D8065180E68F04B2F486122C8EAA9B199D938D0F80969D6B776377809D8XDN2K" TargetMode="External"/><Relationship Id="rId87" Type="http://schemas.openxmlformats.org/officeDocument/2006/relationships/hyperlink" Target="consultantplus://offline/ref=BD3F21793BD3EA90ED5D8065180E68F04D2E43692FC6B7A3B9C0D53AD7F7567ED1FE7A367808DED7X7NBK" TargetMode="External"/><Relationship Id="rId110" Type="http://schemas.openxmlformats.org/officeDocument/2006/relationships/hyperlink" Target="consultantplus://offline/ref=BD3F21793BD3EA90ED5D8065180E68F04B2F486122C8EAA9B199D938D0F80969D6B77637780ADCXDN2K" TargetMode="External"/><Relationship Id="rId115" Type="http://schemas.openxmlformats.org/officeDocument/2006/relationships/hyperlink" Target="consultantplus://offline/ref=BD3F21793BD3EA90ED5D8065180E68F04B2F486122C8EAA9B199D938D0F80969D6B77637780ADDXDN7K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BD3F21793BD3EA90ED5D8065180E68F04B2F486122C8EAA9B199D938D0F80969D6B776377809D8XDN1K" TargetMode="External"/><Relationship Id="rId82" Type="http://schemas.openxmlformats.org/officeDocument/2006/relationships/hyperlink" Target="consultantplus://offline/ref=BD3F21793BD3EA90ED5D8065180E68F04B2F486122C8EAA9B199D938D0F80969D6B776377809D7XD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13185</Words>
  <Characters>75156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2015-12-04T10:13:00Z</dcterms:created>
  <dcterms:modified xsi:type="dcterms:W3CDTF">2015-12-04T10:14:00Z</dcterms:modified>
</cp:coreProperties>
</file>